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DA" w:rsidRDefault="0021231A">
      <w:pPr>
        <w:pStyle w:val="24"/>
        <w:keepNext/>
        <w:keepLines/>
        <w:shd w:val="clear" w:color="auto" w:fill="auto"/>
        <w:spacing w:after="260"/>
        <w:jc w:val="center"/>
      </w:pPr>
      <w:bookmarkStart w:id="0" w:name="bookmark0"/>
      <w:bookmarkStart w:id="1" w:name="bookmark1"/>
      <w:r>
        <w:t>Логистический сервис «Экспортный экспресс для МСП»</w:t>
      </w:r>
      <w:bookmarkEnd w:id="0"/>
      <w:bookmarkEnd w:id="1"/>
    </w:p>
    <w:p w:rsidR="00D975DA" w:rsidRDefault="0021231A">
      <w:pPr>
        <w:pStyle w:val="20"/>
        <w:shd w:val="clear" w:color="auto" w:fill="auto"/>
        <w:spacing w:after="160"/>
        <w:ind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Маршрут: Москва (Россия) - </w:t>
      </w:r>
      <w:proofErr w:type="spellStart"/>
      <w:r>
        <w:rPr>
          <w:b/>
          <w:bCs/>
          <w:sz w:val="24"/>
          <w:szCs w:val="24"/>
        </w:rPr>
        <w:t>Сиань</w:t>
      </w:r>
      <w:proofErr w:type="spellEnd"/>
      <w:r>
        <w:rPr>
          <w:b/>
          <w:bCs/>
          <w:sz w:val="24"/>
          <w:szCs w:val="24"/>
        </w:rPr>
        <w:t xml:space="preserve"> (Китай), транзитное время 18-20 дней</w:t>
      </w:r>
    </w:p>
    <w:p w:rsidR="00D975DA" w:rsidRDefault="0021231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100" w:line="228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>Публичный контейнерный поезд дает возможность грузоотправителям отправить одиночный универсальный контейнер или объединить несколько небольших грузовых партий в один контейнер и отправить свою товарную партию в составе полного контейнерного поезда по отдельной ускоренной нитке графика.</w:t>
      </w:r>
    </w:p>
    <w:p w:rsidR="00D975DA" w:rsidRDefault="0021231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160" w:line="202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>К перевозке принимаются генеральные, промышленные и продовольственные грузы, не требующие температурного режима.</w:t>
      </w:r>
    </w:p>
    <w:p w:rsidR="00D975DA" w:rsidRDefault="0021231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100" w:line="168" w:lineRule="auto"/>
        <w:rPr>
          <w:sz w:val="22"/>
          <w:szCs w:val="22"/>
        </w:rPr>
      </w:pPr>
      <w:r>
        <w:rPr>
          <w:sz w:val="22"/>
          <w:szCs w:val="22"/>
        </w:rPr>
        <w:t xml:space="preserve">Поезд отправляется 1 раз в месяц со ст. Белый </w:t>
      </w:r>
      <w:proofErr w:type="spellStart"/>
      <w:r>
        <w:rPr>
          <w:sz w:val="22"/>
          <w:szCs w:val="22"/>
        </w:rPr>
        <w:t>Раст</w:t>
      </w:r>
      <w:proofErr w:type="spellEnd"/>
      <w:r>
        <w:rPr>
          <w:sz w:val="22"/>
          <w:szCs w:val="22"/>
        </w:rPr>
        <w:t xml:space="preserve"> (вторая декада каждого месяца).</w:t>
      </w:r>
    </w:p>
    <w:p w:rsidR="00D975DA" w:rsidRDefault="0021231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100" w:line="204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Оператор заберет груз со склада грузоотправителя и доставит до ст. Белый </w:t>
      </w:r>
      <w:proofErr w:type="spellStart"/>
      <w:r>
        <w:rPr>
          <w:sz w:val="22"/>
          <w:szCs w:val="22"/>
        </w:rPr>
        <w:t>Раст</w:t>
      </w:r>
      <w:proofErr w:type="spellEnd"/>
      <w:r>
        <w:rPr>
          <w:sz w:val="22"/>
          <w:szCs w:val="22"/>
        </w:rPr>
        <w:t>. Первая миля доступна для регионов ЦФО, ПФО и СЗФО.</w:t>
      </w:r>
    </w:p>
    <w:p w:rsidR="00D975DA" w:rsidRDefault="0021231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100" w:line="221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Возможна доставка груза со ст. </w:t>
      </w:r>
      <w:proofErr w:type="spellStart"/>
      <w:r>
        <w:rPr>
          <w:sz w:val="22"/>
          <w:szCs w:val="22"/>
        </w:rPr>
        <w:t>Сиань</w:t>
      </w:r>
      <w:proofErr w:type="spellEnd"/>
      <w:r>
        <w:rPr>
          <w:sz w:val="22"/>
          <w:szCs w:val="22"/>
        </w:rPr>
        <w:t xml:space="preserve"> в любую точку Китая, в том числе в </w:t>
      </w:r>
      <w:proofErr w:type="gramStart"/>
      <w:r>
        <w:rPr>
          <w:sz w:val="22"/>
          <w:szCs w:val="22"/>
        </w:rPr>
        <w:t>крупные</w:t>
      </w:r>
      <w:proofErr w:type="gramEnd"/>
      <w:r>
        <w:rPr>
          <w:sz w:val="22"/>
          <w:szCs w:val="22"/>
        </w:rPr>
        <w:t xml:space="preserve"> логистические </w:t>
      </w:r>
      <w:proofErr w:type="spellStart"/>
      <w:r>
        <w:rPr>
          <w:sz w:val="22"/>
          <w:szCs w:val="22"/>
        </w:rPr>
        <w:t>хабы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 xml:space="preserve">Чэнду, </w:t>
      </w:r>
      <w:proofErr w:type="spellStart"/>
      <w:r>
        <w:rPr>
          <w:sz w:val="22"/>
          <w:szCs w:val="22"/>
        </w:rPr>
        <w:t>Чунцинь</w:t>
      </w:r>
      <w:proofErr w:type="spellEnd"/>
      <w:r>
        <w:rPr>
          <w:sz w:val="22"/>
          <w:szCs w:val="22"/>
        </w:rPr>
        <w:t xml:space="preserve">, Пекин, Шанхай, </w:t>
      </w:r>
      <w:proofErr w:type="spellStart"/>
      <w:r>
        <w:rPr>
          <w:sz w:val="22"/>
          <w:szCs w:val="22"/>
        </w:rPr>
        <w:t>Нинбо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Тянцзинь</w:t>
      </w:r>
      <w:proofErr w:type="spellEnd"/>
      <w:r>
        <w:rPr>
          <w:sz w:val="22"/>
          <w:szCs w:val="22"/>
        </w:rPr>
        <w:t xml:space="preserve">, Циндао, Далянь, Чжэнчжоу, Харбин, Гуанчжоу, </w:t>
      </w:r>
      <w:proofErr w:type="spellStart"/>
      <w:r>
        <w:rPr>
          <w:sz w:val="22"/>
          <w:szCs w:val="22"/>
        </w:rPr>
        <w:t>Шеньян</w:t>
      </w:r>
      <w:proofErr w:type="spellEnd"/>
      <w:r>
        <w:rPr>
          <w:sz w:val="22"/>
          <w:szCs w:val="22"/>
        </w:rPr>
        <w:t xml:space="preserve"> и многие другие города Китая.</w:t>
      </w:r>
      <w:proofErr w:type="gramEnd"/>
    </w:p>
    <w:p w:rsidR="00D975DA" w:rsidRDefault="0021231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440" w:line="204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>Возможна консолидация полносоставных поездов в Санкт-Петербурге, Самаре, Екатеринбурге и Новосибирске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>.</w:t>
      </w:r>
    </w:p>
    <w:p w:rsidR="00D975DA" w:rsidRDefault="0021231A">
      <w:pPr>
        <w:pStyle w:val="20"/>
        <w:shd w:val="clear" w:color="auto" w:fill="auto"/>
        <w:spacing w:after="260"/>
        <w:ind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Ставки на перевозку </w:t>
      </w:r>
      <w:r>
        <w:rPr>
          <w:b/>
          <w:bCs/>
          <w:sz w:val="24"/>
          <w:szCs w:val="24"/>
          <w:lang w:val="en-US" w:eastAsia="en-US" w:bidi="en-US"/>
        </w:rPr>
        <w:t>DAT</w:t>
      </w:r>
      <w:r w:rsidRPr="00C814B2">
        <w:rPr>
          <w:b/>
          <w:bCs/>
          <w:sz w:val="24"/>
          <w:szCs w:val="24"/>
          <w:lang w:eastAsia="en-US" w:bidi="en-US"/>
        </w:rPr>
        <w:t xml:space="preserve"> </w:t>
      </w:r>
      <w:r>
        <w:rPr>
          <w:b/>
          <w:bCs/>
          <w:sz w:val="24"/>
          <w:szCs w:val="24"/>
        </w:rPr>
        <w:t xml:space="preserve">Белый </w:t>
      </w:r>
      <w:proofErr w:type="spellStart"/>
      <w:r>
        <w:rPr>
          <w:b/>
          <w:bCs/>
          <w:sz w:val="24"/>
          <w:szCs w:val="24"/>
        </w:rPr>
        <w:t>Раст</w:t>
      </w:r>
      <w:proofErr w:type="spellEnd"/>
      <w:r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  <w:lang w:val="en-US" w:eastAsia="en-US" w:bidi="en-US"/>
        </w:rPr>
        <w:t>FOR</w:t>
      </w:r>
      <w:r w:rsidRPr="00C814B2">
        <w:rPr>
          <w:b/>
          <w:bCs/>
          <w:sz w:val="24"/>
          <w:szCs w:val="24"/>
          <w:lang w:eastAsia="en-US" w:bidi="en-US"/>
        </w:rPr>
        <w:t xml:space="preserve"> </w:t>
      </w:r>
      <w:proofErr w:type="spellStart"/>
      <w:r>
        <w:rPr>
          <w:b/>
          <w:bCs/>
          <w:sz w:val="24"/>
          <w:szCs w:val="24"/>
        </w:rPr>
        <w:t>Сиань</w:t>
      </w:r>
      <w:proofErr w:type="spellEnd"/>
      <w:r>
        <w:rPr>
          <w:b/>
          <w:bCs/>
          <w:sz w:val="24"/>
          <w:szCs w:val="24"/>
        </w:rPr>
        <w:t xml:space="preserve"> (через Забайкальск):</w:t>
      </w:r>
    </w:p>
    <w:p w:rsidR="00D975DA" w:rsidRDefault="0021231A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rPr>
          <w:lang w:val="en-US" w:eastAsia="en-US" w:bidi="en-US"/>
        </w:rPr>
        <w:t>FCL</w:t>
      </w:r>
      <w:r w:rsidRPr="00C814B2">
        <w:rPr>
          <w:lang w:eastAsia="en-US" w:bidi="en-US"/>
        </w:rPr>
        <w:t xml:space="preserve"> </w:t>
      </w:r>
      <w:r>
        <w:t xml:space="preserve">40-футовый контейнер - 700 </w:t>
      </w:r>
      <w:r>
        <w:rPr>
          <w:lang w:val="en-US" w:eastAsia="en-US" w:bidi="en-US"/>
        </w:rPr>
        <w:t>USD</w:t>
      </w:r>
      <w:r w:rsidRPr="00C814B2">
        <w:rPr>
          <w:lang w:eastAsia="en-US" w:bidi="en-US"/>
        </w:rPr>
        <w:t>/</w:t>
      </w:r>
      <w:r>
        <w:rPr>
          <w:lang w:val="en-US" w:eastAsia="en-US" w:bidi="en-US"/>
        </w:rPr>
        <w:t>COC</w:t>
      </w:r>
      <w:bookmarkEnd w:id="2"/>
      <w:bookmarkEnd w:id="3"/>
    </w:p>
    <w:p w:rsidR="00D975DA" w:rsidRDefault="0021231A">
      <w:pPr>
        <w:pStyle w:val="20"/>
        <w:shd w:val="clear" w:color="auto" w:fill="auto"/>
        <w:spacing w:after="260"/>
        <w:ind w:firstLine="360"/>
      </w:pPr>
      <w:r>
        <w:t>Загрузка полного 40-футового универсального контейнера. Контейнер предоставляет АО «РЖД Логистика».</w:t>
      </w:r>
    </w:p>
    <w:p w:rsidR="00D975DA" w:rsidRDefault="0021231A">
      <w:pPr>
        <w:pStyle w:val="20"/>
        <w:shd w:val="clear" w:color="auto" w:fill="auto"/>
        <w:ind w:firstLine="360"/>
      </w:pPr>
      <w:r>
        <w:rPr>
          <w:u w:val="single"/>
        </w:rPr>
        <w:t>В ставку включено: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left="1080" w:hanging="360"/>
      </w:pPr>
      <w:r>
        <w:t>Предоставление контейнера на всем маршруте (срок льготного пользования 60 суток с момента выдачи)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>Терминальные услуги на станции отправления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>Предоставление платформы на всем маршруте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>Оплата провозных платежей по территории РЖД и Китая</w:t>
      </w:r>
    </w:p>
    <w:p w:rsidR="00D975DA" w:rsidRDefault="0021231A">
      <w:pPr>
        <w:pStyle w:val="20"/>
        <w:shd w:val="clear" w:color="auto" w:fill="auto"/>
        <w:ind w:firstLine="360"/>
      </w:pPr>
      <w:r>
        <w:rPr>
          <w:u w:val="single"/>
        </w:rPr>
        <w:t>В ставку не включено: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 xml:space="preserve">Сбор за сдачу порожнего контейнера в сток собственника </w:t>
      </w:r>
      <w:r w:rsidRPr="00C814B2">
        <w:rPr>
          <w:lang w:eastAsia="en-US" w:bidi="en-US"/>
        </w:rPr>
        <w:t>(</w:t>
      </w:r>
      <w:r>
        <w:rPr>
          <w:lang w:val="en-US" w:eastAsia="en-US" w:bidi="en-US"/>
        </w:rPr>
        <w:t>drop</w:t>
      </w:r>
      <w:r w:rsidRPr="00C814B2">
        <w:rPr>
          <w:lang w:eastAsia="en-US" w:bidi="en-US"/>
        </w:rPr>
        <w:t xml:space="preserve"> </w:t>
      </w:r>
      <w:r>
        <w:rPr>
          <w:lang w:val="en-US" w:eastAsia="en-US" w:bidi="en-US"/>
        </w:rPr>
        <w:t>off</w:t>
      </w:r>
      <w:r w:rsidRPr="00C814B2">
        <w:rPr>
          <w:lang w:eastAsia="en-US" w:bidi="en-US"/>
        </w:rPr>
        <w:t>)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>Первая/последняя миля (расчет по запросу)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>Терминальные услуги по станции назначения:</w:t>
      </w:r>
    </w:p>
    <w:p w:rsidR="00D975DA" w:rsidRDefault="0021231A">
      <w:pPr>
        <w:pStyle w:val="20"/>
        <w:numPr>
          <w:ilvl w:val="0"/>
          <w:numId w:val="3"/>
        </w:numPr>
        <w:shd w:val="clear" w:color="auto" w:fill="auto"/>
        <w:tabs>
          <w:tab w:val="left" w:pos="1805"/>
        </w:tabs>
        <w:ind w:left="1440"/>
      </w:pPr>
      <w:r>
        <w:t xml:space="preserve">Оформление импортной таможенной декларации - 350 </w:t>
      </w:r>
      <w:r>
        <w:rPr>
          <w:lang w:val="en-US" w:eastAsia="en-US" w:bidi="en-US"/>
        </w:rPr>
        <w:t>CNY</w:t>
      </w:r>
      <w:r>
        <w:t>/декларация</w:t>
      </w:r>
    </w:p>
    <w:p w:rsidR="00D975DA" w:rsidRDefault="0021231A">
      <w:pPr>
        <w:pStyle w:val="20"/>
        <w:numPr>
          <w:ilvl w:val="0"/>
          <w:numId w:val="3"/>
        </w:numPr>
        <w:shd w:val="clear" w:color="auto" w:fill="auto"/>
        <w:tabs>
          <w:tab w:val="left" w:pos="1805"/>
        </w:tabs>
        <w:ind w:left="1440"/>
      </w:pPr>
      <w:r>
        <w:t xml:space="preserve">Сверка пломб и вскрытие контейнера - 50 </w:t>
      </w:r>
      <w:r>
        <w:rPr>
          <w:lang w:val="en-US" w:eastAsia="en-US" w:bidi="en-US"/>
        </w:rPr>
        <w:t>CNY</w:t>
      </w:r>
      <w:r>
        <w:t>/контейнер</w:t>
      </w:r>
    </w:p>
    <w:p w:rsidR="00D975DA" w:rsidRDefault="0021231A">
      <w:pPr>
        <w:pStyle w:val="20"/>
        <w:numPr>
          <w:ilvl w:val="0"/>
          <w:numId w:val="3"/>
        </w:numPr>
        <w:shd w:val="clear" w:color="auto" w:fill="auto"/>
        <w:tabs>
          <w:tab w:val="left" w:pos="1805"/>
        </w:tabs>
        <w:ind w:left="1440"/>
      </w:pPr>
      <w:r>
        <w:t xml:space="preserve">Расходы за терминальную обработку - 600 </w:t>
      </w:r>
      <w:r>
        <w:rPr>
          <w:lang w:val="en-US" w:eastAsia="en-US" w:bidi="en-US"/>
        </w:rPr>
        <w:t>CNY</w:t>
      </w:r>
      <w:r>
        <w:t>/контейнер</w:t>
      </w:r>
    </w:p>
    <w:p w:rsidR="00D975DA" w:rsidRDefault="0021231A">
      <w:pPr>
        <w:pStyle w:val="20"/>
        <w:numPr>
          <w:ilvl w:val="0"/>
          <w:numId w:val="3"/>
        </w:numPr>
        <w:shd w:val="clear" w:color="auto" w:fill="auto"/>
        <w:tabs>
          <w:tab w:val="left" w:pos="1805"/>
        </w:tabs>
        <w:ind w:left="1440"/>
      </w:pPr>
      <w:r>
        <w:t xml:space="preserve">Расходы, связанные с инспекцией на станции - 500 </w:t>
      </w:r>
      <w:r>
        <w:rPr>
          <w:lang w:val="en-US" w:eastAsia="en-US" w:bidi="en-US"/>
        </w:rPr>
        <w:t>CNY</w:t>
      </w:r>
      <w:r>
        <w:t>/контейнер</w:t>
      </w:r>
    </w:p>
    <w:p w:rsidR="00D975DA" w:rsidRDefault="0021231A">
      <w:pPr>
        <w:pStyle w:val="20"/>
        <w:numPr>
          <w:ilvl w:val="0"/>
          <w:numId w:val="3"/>
        </w:numPr>
        <w:shd w:val="clear" w:color="auto" w:fill="auto"/>
        <w:tabs>
          <w:tab w:val="left" w:pos="1805"/>
        </w:tabs>
        <w:ind w:left="1800" w:hanging="360"/>
      </w:pPr>
      <w:r>
        <w:t>Расходы, связанные с проведением досмотра и т.д. - по фактическим расходам, выставленным от терминала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ind w:firstLine="720"/>
      </w:pPr>
      <w:r>
        <w:t>Таможенное оформление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1076"/>
        </w:tabs>
        <w:spacing w:after="260"/>
        <w:ind w:firstLine="720"/>
      </w:pPr>
      <w:r>
        <w:t>Охрана груза в пути следования</w:t>
      </w:r>
    </w:p>
    <w:p w:rsidR="00D975DA" w:rsidRDefault="0021231A">
      <w:pPr>
        <w:pStyle w:val="11"/>
        <w:keepNext/>
        <w:keepLines/>
        <w:shd w:val="clear" w:color="auto" w:fill="auto"/>
      </w:pPr>
      <w:bookmarkStart w:id="4" w:name="bookmark4"/>
      <w:bookmarkStart w:id="5" w:name="bookmark5"/>
      <w:r>
        <w:rPr>
          <w:lang w:val="en-US" w:eastAsia="en-US" w:bidi="en-US"/>
        </w:rPr>
        <w:t>LCL</w:t>
      </w:r>
      <w:r w:rsidRPr="00C814B2">
        <w:rPr>
          <w:lang w:eastAsia="en-US" w:bidi="en-US"/>
        </w:rPr>
        <w:t xml:space="preserve"> </w:t>
      </w:r>
      <w:r>
        <w:t xml:space="preserve">1 </w:t>
      </w:r>
      <w:proofErr w:type="spellStart"/>
      <w:r>
        <w:t>паллето</w:t>
      </w:r>
      <w:proofErr w:type="spellEnd"/>
      <w:r>
        <w:t xml:space="preserve">-место (1м3/500 кг) - 110 </w:t>
      </w:r>
      <w:r>
        <w:rPr>
          <w:lang w:val="en-US" w:eastAsia="en-US" w:bidi="en-US"/>
        </w:rPr>
        <w:t>USD</w:t>
      </w:r>
      <w:bookmarkEnd w:id="4"/>
      <w:bookmarkEnd w:id="5"/>
    </w:p>
    <w:p w:rsidR="00D975DA" w:rsidRDefault="0021231A">
      <w:pPr>
        <w:pStyle w:val="20"/>
        <w:shd w:val="clear" w:color="auto" w:fill="auto"/>
        <w:spacing w:after="460"/>
        <w:ind w:left="360"/>
      </w:pPr>
      <w:r>
        <w:t xml:space="preserve">Сборный груз. Стоимость указана за 1м3 </w:t>
      </w:r>
      <w:r w:rsidRPr="00C814B2">
        <w:rPr>
          <w:lang w:eastAsia="en-US" w:bidi="en-US"/>
        </w:rPr>
        <w:t xml:space="preserve">= 500 </w:t>
      </w:r>
      <w:r>
        <w:t>кг, минимальная расчетная единица (в случае, если объем груза менее 1м3, стоимость равна ставке за 1м3). Ставка действительна для генерального, штабелируемого,</w:t>
      </w:r>
      <w:r>
        <w:br w:type="page"/>
      </w:r>
      <w:r>
        <w:lastRenderedPageBreak/>
        <w:t>нетяжеловесного груза. При наличии грузовых мест свыше 1,5 тонн и Д*</w:t>
      </w:r>
      <w:proofErr w:type="gramStart"/>
      <w:r>
        <w:t>Ш</w:t>
      </w:r>
      <w:proofErr w:type="gramEnd"/>
      <w:r>
        <w:t>*В более 2-х метров, могут возникнуть доп. расходы.</w:t>
      </w:r>
    </w:p>
    <w:p w:rsidR="00D975DA" w:rsidRDefault="0021231A">
      <w:pPr>
        <w:pStyle w:val="20"/>
        <w:shd w:val="clear" w:color="auto" w:fill="auto"/>
      </w:pPr>
      <w:r>
        <w:rPr>
          <w:u w:val="single"/>
        </w:rPr>
        <w:t>В ставку включено: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ind w:firstLine="380"/>
      </w:pPr>
      <w:r>
        <w:t xml:space="preserve">Прием груза на складе Белый </w:t>
      </w:r>
      <w:proofErr w:type="spellStart"/>
      <w:r>
        <w:t>Раст</w:t>
      </w:r>
      <w:proofErr w:type="spellEnd"/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ind w:firstLine="380"/>
      </w:pPr>
      <w:proofErr w:type="gramStart"/>
      <w:r>
        <w:t>Ж</w:t>
      </w:r>
      <w:proofErr w:type="gramEnd"/>
      <w:r>
        <w:t xml:space="preserve">/Д доставка Белый </w:t>
      </w:r>
      <w:proofErr w:type="spellStart"/>
      <w:r>
        <w:t>Раст</w:t>
      </w:r>
      <w:proofErr w:type="spellEnd"/>
      <w:r>
        <w:t xml:space="preserve"> - </w:t>
      </w:r>
      <w:proofErr w:type="spellStart"/>
      <w:r>
        <w:t>Сиань</w:t>
      </w:r>
      <w:proofErr w:type="spellEnd"/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ind w:left="740" w:hanging="360"/>
      </w:pPr>
      <w:r>
        <w:t xml:space="preserve">Локальные расходы на ст. </w:t>
      </w:r>
      <w:proofErr w:type="spellStart"/>
      <w:r>
        <w:t>Сиань</w:t>
      </w:r>
      <w:proofErr w:type="spellEnd"/>
      <w:r>
        <w:t xml:space="preserve"> (включая 1 лист импортной декларации/1 инвойс), стоимость доп. листа 50 </w:t>
      </w:r>
      <w:r>
        <w:rPr>
          <w:lang w:val="en-US" w:eastAsia="en-US" w:bidi="en-US"/>
        </w:rPr>
        <w:t>USD</w:t>
      </w:r>
      <w:r w:rsidRPr="00C814B2">
        <w:rPr>
          <w:lang w:eastAsia="en-US" w:bidi="en-US"/>
        </w:rPr>
        <w:t>.</w:t>
      </w:r>
    </w:p>
    <w:p w:rsidR="00D975DA" w:rsidRDefault="0021231A">
      <w:pPr>
        <w:pStyle w:val="20"/>
        <w:shd w:val="clear" w:color="auto" w:fill="auto"/>
      </w:pPr>
      <w:r>
        <w:rPr>
          <w:u w:val="single"/>
        </w:rPr>
        <w:t>В ставку не включено: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ind w:firstLine="380"/>
      </w:pPr>
      <w:proofErr w:type="spellStart"/>
      <w:r>
        <w:t>Автодоставка</w:t>
      </w:r>
      <w:proofErr w:type="spellEnd"/>
      <w:r>
        <w:t xml:space="preserve"> склад клиента - склад консолидации Белый </w:t>
      </w:r>
      <w:proofErr w:type="spellStart"/>
      <w:r>
        <w:t>Раст</w:t>
      </w:r>
      <w:proofErr w:type="spellEnd"/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ind w:firstLine="380"/>
      </w:pPr>
      <w:proofErr w:type="spellStart"/>
      <w:r>
        <w:t>Автодоставка</w:t>
      </w:r>
      <w:proofErr w:type="spellEnd"/>
      <w:r>
        <w:t xml:space="preserve"> ст. </w:t>
      </w:r>
      <w:proofErr w:type="spellStart"/>
      <w:r>
        <w:t>Сиань</w:t>
      </w:r>
      <w:proofErr w:type="spellEnd"/>
      <w:r>
        <w:t xml:space="preserve"> - склад получателя в Китае.</w:t>
      </w:r>
    </w:p>
    <w:p w:rsidR="00D975DA" w:rsidRDefault="0021231A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500"/>
        <w:ind w:firstLine="380"/>
      </w:pPr>
      <w:r>
        <w:t xml:space="preserve">Хранение в </w:t>
      </w:r>
      <w:proofErr w:type="spellStart"/>
      <w:r>
        <w:t>Сиане</w:t>
      </w:r>
      <w:proofErr w:type="spellEnd"/>
      <w:r>
        <w:t xml:space="preserve"> 3 дня бесплатно, далее 2 CNY/м3/день</w:t>
      </w:r>
    </w:p>
    <w:p w:rsidR="00D975DA" w:rsidRDefault="0021231A">
      <w:pPr>
        <w:pStyle w:val="24"/>
        <w:keepNext/>
        <w:keepLines/>
        <w:shd w:val="clear" w:color="auto" w:fill="auto"/>
      </w:pPr>
      <w:bookmarkStart w:id="6" w:name="bookmark6"/>
      <w:bookmarkStart w:id="7" w:name="bookmark7"/>
      <w:r>
        <w:t>Если Вас заинтересовало предоставление услуг, пожалуйста, обратитесь:</w:t>
      </w:r>
      <w:bookmarkEnd w:id="6"/>
      <w:bookmarkEnd w:id="7"/>
    </w:p>
    <w:p w:rsidR="00D975DA" w:rsidRDefault="0021231A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50800" distB="0" distL="0" distR="0" simplePos="0" relativeHeight="125829382" behindDoc="0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50800</wp:posOffset>
                </wp:positionV>
                <wp:extent cx="1923415" cy="7556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755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Олеся Ларионова</w:t>
                            </w:r>
                          </w:p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 xml:space="preserve">Отдел контейнерных перевозок АО «РЖД Логистика» </w:t>
                            </w:r>
                            <w:hyperlink r:id="rId8" w:history="1"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LarionovaOA</w:t>
                              </w:r>
                              <w:r w:rsidRPr="00C814B2">
                                <w:rPr>
                                  <w:color w:val="0563C1"/>
                                  <w:u w:val="single"/>
                                  <w:lang w:eastAsia="en-US" w:bidi="en-US"/>
                                </w:rPr>
                                <w:t>@</w:t>
                              </w:r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rzdlog</w:t>
                              </w:r>
                              <w:r w:rsidRPr="00C814B2">
                                <w:rPr>
                                  <w:color w:val="0563C1"/>
                                  <w:u w:val="single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моб.: +7 (996) 945-46-42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5" type="#_x0000_t202" style="position:absolute;margin-left:50.899999999999999pt;margin-top:4.pt;width:151.44999999999999pt;height:59.5pt;z-index:-125829371;mso-wrap-distance-left:0;mso-wrap-distance-top:4.pt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Олеся Ларионова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Отдел контейнерных перевозок АО «РЖД Логистика» </w:t>
                      </w:r>
                      <w:r>
                        <w:fldChar w:fldCharType="begin"/>
                      </w:r>
                      <w:r>
                        <w:rPr/>
                        <w:instrText> HYPERLINK "mailto:LarionovaOA@rzdlog.ru" </w:instrText>
                      </w:r>
                      <w:r>
                        <w:fldChar w:fldCharType="separate"/>
                      </w:r>
                      <w:r>
                        <w:rPr>
                          <w:color w:val="0563C1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en-US" w:eastAsia="en-US" w:bidi="en-US"/>
                        </w:rPr>
                        <w:t>LarionovaOA@rzdlog.ru</w:t>
                      </w:r>
                      <w:r>
                        <w:fldChar w:fldCharType="end"/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моб.: +7 (996) 945-46-42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0800" distB="0" distL="0" distR="0" simplePos="0" relativeHeight="125829384" behindDoc="0" locked="0" layoutInCell="1" allowOverlap="1">
                <wp:simplePos x="0" y="0"/>
                <wp:positionH relativeFrom="page">
                  <wp:posOffset>2898775</wp:posOffset>
                </wp:positionH>
                <wp:positionV relativeFrom="paragraph">
                  <wp:posOffset>50800</wp:posOffset>
                </wp:positionV>
                <wp:extent cx="1920240" cy="75565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755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Рыжов Дмитрий</w:t>
                            </w:r>
                          </w:p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 xml:space="preserve">Отдел контейнерных перевозок АО «РЖД Логистика» </w:t>
                            </w:r>
                            <w:hyperlink r:id="rId9" w:history="1"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RyzhovDS</w:t>
                              </w:r>
                              <w:r w:rsidRPr="00C814B2">
                                <w:rPr>
                                  <w:color w:val="0563C1"/>
                                  <w:u w:val="single"/>
                                  <w:lang w:eastAsia="en-US" w:bidi="en-US"/>
                                </w:rPr>
                                <w:t>@</w:t>
                              </w:r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rzdlog</w:t>
                              </w:r>
                              <w:r w:rsidRPr="00C814B2">
                                <w:rPr>
                                  <w:color w:val="0563C1"/>
                                  <w:u w:val="single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моб.: +7 (916) 834- 01-78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228.25pt;margin-top:4.pt;width:151.19999999999999pt;height:59.5pt;z-index:-125829369;mso-wrap-distance-left:0;mso-wrap-distance-top:4.pt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Рыжов Дмитрий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Отдел контейнерных перевозок АО «РЖД Логистика» </w:t>
                      </w:r>
                      <w:r>
                        <w:fldChar w:fldCharType="begin"/>
                      </w:r>
                      <w:r>
                        <w:rPr/>
                        <w:instrText> HYPERLINK "mailto:RyzhovDS@rzdlog.ru" </w:instrText>
                      </w:r>
                      <w:r>
                        <w:fldChar w:fldCharType="separate"/>
                      </w:r>
                      <w:r>
                        <w:rPr>
                          <w:color w:val="0563C1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en-US" w:eastAsia="en-US" w:bidi="en-US"/>
                        </w:rPr>
                        <w:t>RyzhovDS@rzdlog.ru</w:t>
                      </w:r>
                      <w:r>
                        <w:fldChar w:fldCharType="end"/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моб.: +7 (916) 834- 01-78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0800" distB="0" distL="0" distR="0" simplePos="0" relativeHeight="125829386" behindDoc="0" locked="0" layoutInCell="1" allowOverlap="1">
                <wp:simplePos x="0" y="0"/>
                <wp:positionH relativeFrom="page">
                  <wp:posOffset>5148580</wp:posOffset>
                </wp:positionH>
                <wp:positionV relativeFrom="paragraph">
                  <wp:posOffset>50800</wp:posOffset>
                </wp:positionV>
                <wp:extent cx="2155190" cy="7556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755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Галина Эрендженова</w:t>
                            </w:r>
                          </w:p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 xml:space="preserve">Руководитель проекта по развитию экспортной логистики АО «РЭЦ» </w:t>
                            </w:r>
                            <w:hyperlink r:id="rId10" w:history="1"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erenjenova</w:t>
                              </w:r>
                              <w:r w:rsidRPr="00C814B2">
                                <w:rPr>
                                  <w:color w:val="0563C1"/>
                                  <w:u w:val="single"/>
                                  <w:lang w:eastAsia="en-US" w:bidi="en-US"/>
                                </w:rPr>
                                <w:t>@</w:t>
                              </w:r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exportcenter</w:t>
                              </w:r>
                              <w:r w:rsidRPr="00C814B2">
                                <w:rPr>
                                  <w:color w:val="0563C1"/>
                                  <w:u w:val="single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color w:val="0563C1"/>
                                  <w:u w:val="single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  <w:p w:rsidR="00D975DA" w:rsidRDefault="0021231A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моб.: +7 (926) 766-27-12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405.39999999999998pt;margin-top:4.pt;width:169.69999999999999pt;height:59.5pt;z-index:-125829367;mso-wrap-distance-left:0;mso-wrap-distance-top:4.pt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Галина Эрендженова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Руководитель проекта по развитию экспортной логистики АО «РЭЦ» </w:t>
                      </w:r>
                      <w:r>
                        <w:fldChar w:fldCharType="begin"/>
                      </w:r>
                      <w:r>
                        <w:rPr/>
                        <w:instrText> HYPERLINK "mailto:erenjenova@exportcenter.ru" </w:instrText>
                      </w:r>
                      <w:r>
                        <w:fldChar w:fldCharType="separate"/>
                      </w:r>
                      <w:r>
                        <w:rPr>
                          <w:color w:val="0563C1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en-US" w:eastAsia="en-US" w:bidi="en-US"/>
                        </w:rPr>
                        <w:t>erenjenova@exportcenter.ru</w:t>
                      </w:r>
                      <w:r>
                        <w:fldChar w:fldCharType="end"/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моб.: +7 (926) 766-27-12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5DA" w:rsidRDefault="0021231A">
      <w:pPr>
        <w:pStyle w:val="24"/>
        <w:keepNext/>
        <w:keepLines/>
        <w:shd w:val="clear" w:color="auto" w:fill="auto"/>
      </w:pPr>
      <w:bookmarkStart w:id="8" w:name="bookmark8"/>
      <w:bookmarkStart w:id="9" w:name="bookmark9"/>
      <w:r>
        <w:t xml:space="preserve">Бесплатный </w:t>
      </w:r>
      <w:proofErr w:type="spellStart"/>
      <w:r>
        <w:t>вебинар</w:t>
      </w:r>
      <w:proofErr w:type="spellEnd"/>
      <w:r>
        <w:t xml:space="preserve"> по условиям предоставления сервиса: </w:t>
      </w:r>
      <w:r>
        <w:rPr>
          <w:color w:val="C00000"/>
        </w:rPr>
        <w:t>24 ноября 2023 г. в 11.00 (</w:t>
      </w:r>
      <w:proofErr w:type="gramStart"/>
      <w:r>
        <w:rPr>
          <w:color w:val="C00000"/>
        </w:rPr>
        <w:t>МСК</w:t>
      </w:r>
      <w:proofErr w:type="gramEnd"/>
      <w:r>
        <w:rPr>
          <w:color w:val="C00000"/>
        </w:rPr>
        <w:t>).</w:t>
      </w:r>
      <w:bookmarkEnd w:id="8"/>
      <w:bookmarkEnd w:id="9"/>
    </w:p>
    <w:p w:rsidR="00D975DA" w:rsidRDefault="0021231A">
      <w:pPr>
        <w:pStyle w:val="24"/>
        <w:keepNext/>
        <w:keepLines/>
        <w:pBdr>
          <w:bottom w:val="single" w:sz="4" w:space="0" w:color="auto"/>
        </w:pBdr>
        <w:shd w:val="clear" w:color="auto" w:fill="auto"/>
      </w:pPr>
      <w:bookmarkStart w:id="10" w:name="bookmark10"/>
      <w:bookmarkStart w:id="11" w:name="bookmark11"/>
      <w:r>
        <w:rPr>
          <w:color w:val="C00000"/>
        </w:rPr>
        <w:t xml:space="preserve">Регистрация по ссылке: </w:t>
      </w:r>
      <w:hyperlink r:id="rId11" w:history="1">
        <w:r>
          <w:rPr>
            <w:color w:val="0563C1"/>
            <w:u w:val="single"/>
            <w:lang w:val="en-US" w:eastAsia="en-US" w:bidi="en-US"/>
          </w:rPr>
          <w:t>https</w:t>
        </w:r>
        <w:r w:rsidRPr="00C814B2">
          <w:rPr>
            <w:color w:val="0563C1"/>
            <w:u w:val="single"/>
            <w:lang w:eastAsia="en-US" w:bidi="en-US"/>
          </w:rPr>
          <w:t>://</w:t>
        </w:r>
        <w:r>
          <w:rPr>
            <w:color w:val="0563C1"/>
            <w:u w:val="single"/>
            <w:lang w:val="en-US" w:eastAsia="en-US" w:bidi="en-US"/>
          </w:rPr>
          <w:t>www</w:t>
        </w:r>
        <w:r w:rsidRPr="00C814B2">
          <w:rPr>
            <w:color w:val="0563C1"/>
            <w:u w:val="single"/>
            <w:lang w:eastAsia="en-US" w:bidi="en-US"/>
          </w:rPr>
          <w:t>.</w:t>
        </w:r>
        <w:proofErr w:type="spellStart"/>
        <w:r>
          <w:rPr>
            <w:color w:val="0563C1"/>
            <w:u w:val="single"/>
            <w:lang w:val="en-US" w:eastAsia="en-US" w:bidi="en-US"/>
          </w:rPr>
          <w:t>exportcenter</w:t>
        </w:r>
        <w:proofErr w:type="spellEnd"/>
        <w:r w:rsidRPr="00C814B2">
          <w:rPr>
            <w:color w:val="0563C1"/>
            <w:u w:val="single"/>
            <w:lang w:eastAsia="en-US" w:bidi="en-US"/>
          </w:rPr>
          <w:t>.</w:t>
        </w:r>
        <w:proofErr w:type="spellStart"/>
        <w:r>
          <w:rPr>
            <w:color w:val="0563C1"/>
            <w:u w:val="single"/>
            <w:lang w:val="en-US" w:eastAsia="en-US" w:bidi="en-US"/>
          </w:rPr>
          <w:t>ru</w:t>
        </w:r>
        <w:proofErr w:type="spellEnd"/>
        <w:r w:rsidRPr="00C814B2">
          <w:rPr>
            <w:color w:val="0563C1"/>
            <w:u w:val="single"/>
            <w:lang w:eastAsia="en-US" w:bidi="en-US"/>
          </w:rPr>
          <w:t>/</w:t>
        </w:r>
        <w:r>
          <w:rPr>
            <w:color w:val="0563C1"/>
            <w:u w:val="single"/>
            <w:lang w:val="en-US" w:eastAsia="en-US" w:bidi="en-US"/>
          </w:rPr>
          <w:t>events</w:t>
        </w:r>
        <w:r w:rsidRPr="00C814B2">
          <w:rPr>
            <w:color w:val="0563C1"/>
            <w:u w:val="single"/>
            <w:lang w:eastAsia="en-US" w:bidi="en-US"/>
          </w:rPr>
          <w:t>/</w:t>
        </w:r>
        <w:proofErr w:type="spellStart"/>
        <w:r>
          <w:rPr>
            <w:color w:val="0563C1"/>
            <w:u w:val="single"/>
            <w:lang w:val="en-US" w:eastAsia="en-US" w:bidi="en-US"/>
          </w:rPr>
          <w:t>vebinarv</w:t>
        </w:r>
        <w:proofErr w:type="spellEnd"/>
        <w:r w:rsidRPr="00C814B2">
          <w:rPr>
            <w:color w:val="0563C1"/>
            <w:u w:val="single"/>
            <w:lang w:eastAsia="en-US" w:bidi="en-US"/>
          </w:rPr>
          <w:t>-</w:t>
        </w:r>
        <w:proofErr w:type="spellStart"/>
        <w:r>
          <w:rPr>
            <w:color w:val="0563C1"/>
            <w:u w:val="single"/>
            <w:lang w:val="en-US" w:eastAsia="en-US" w:bidi="en-US"/>
          </w:rPr>
          <w:t>po</w:t>
        </w:r>
        <w:proofErr w:type="spellEnd"/>
        <w:r w:rsidRPr="00C814B2">
          <w:rPr>
            <w:color w:val="0563C1"/>
            <w:u w:val="single"/>
            <w:lang w:eastAsia="en-US" w:bidi="en-US"/>
          </w:rPr>
          <w:t>-</w:t>
        </w:r>
        <w:proofErr w:type="spellStart"/>
        <w:r>
          <w:rPr>
            <w:color w:val="0563C1"/>
            <w:u w:val="single"/>
            <w:lang w:val="en-US" w:eastAsia="en-US" w:bidi="en-US"/>
          </w:rPr>
          <w:t>loqistike</w:t>
        </w:r>
        <w:proofErr w:type="spellEnd"/>
        <w:r w:rsidRPr="00C814B2">
          <w:rPr>
            <w:color w:val="0563C1"/>
            <w:u w:val="single"/>
            <w:lang w:eastAsia="en-US" w:bidi="en-US"/>
          </w:rPr>
          <w:t>/572015/</w:t>
        </w:r>
        <w:bookmarkEnd w:id="10"/>
        <w:bookmarkEnd w:id="11"/>
      </w:hyperlink>
    </w:p>
    <w:p w:rsidR="00D975DA" w:rsidRDefault="0021231A">
      <w:pPr>
        <w:rPr>
          <w:sz w:val="2"/>
          <w:szCs w:val="2"/>
        </w:rPr>
        <w:sectPr w:rsidR="00D975DA">
          <w:headerReference w:type="default" r:id="rId12"/>
          <w:headerReference w:type="first" r:id="rId13"/>
          <w:footnotePr>
            <w:numFmt w:val="upperRoman"/>
          </w:footnotePr>
          <w:pgSz w:w="11900" w:h="16840"/>
          <w:pgMar w:top="1214" w:right="264" w:bottom="1134" w:left="802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1987550" cy="1987550"/>
            <wp:effectExtent l="0" t="0" r="0" b="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98755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" w:name="_GoBack"/>
      <w:bookmarkEnd w:id="12"/>
    </w:p>
    <w:p w:rsidR="0021231A" w:rsidRDefault="0021231A" w:rsidP="00777A9E">
      <w:pPr>
        <w:pStyle w:val="1"/>
        <w:shd w:val="clear" w:color="auto" w:fill="auto"/>
        <w:spacing w:after="700" w:line="240" w:lineRule="auto"/>
        <w:ind w:firstLine="0"/>
        <w:jc w:val="center"/>
      </w:pPr>
    </w:p>
    <w:sectPr w:rsidR="0021231A">
      <w:headerReference w:type="default" r:id="rId15"/>
      <w:footnotePr>
        <w:numFmt w:val="upperRoman"/>
      </w:footnotePr>
      <w:pgSz w:w="16840" w:h="11900" w:orient="landscape"/>
      <w:pgMar w:top="1837" w:right="985" w:bottom="1837" w:left="1129" w:header="0" w:footer="14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466" w:rsidRDefault="00431466">
      <w:r>
        <w:separator/>
      </w:r>
    </w:p>
  </w:endnote>
  <w:endnote w:type="continuationSeparator" w:id="0">
    <w:p w:rsidR="00431466" w:rsidRDefault="0043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466" w:rsidRDefault="00431466">
      <w:r>
        <w:separator/>
      </w:r>
    </w:p>
  </w:footnote>
  <w:footnote w:type="continuationSeparator" w:id="0">
    <w:p w:rsidR="00431466" w:rsidRDefault="00431466">
      <w:r>
        <w:continuationSeparator/>
      </w:r>
    </w:p>
  </w:footnote>
  <w:footnote w:id="1">
    <w:p w:rsidR="00D975DA" w:rsidRDefault="0021231A">
      <w:pPr>
        <w:pStyle w:val="a4"/>
        <w:shd w:val="clear" w:color="auto" w:fill="auto"/>
        <w:ind w:left="360"/>
      </w:pPr>
      <w:r>
        <w:rPr>
          <w:vertAlign w:val="superscript"/>
          <w:lang w:val="en-US" w:eastAsia="en-US" w:bidi="en-US"/>
        </w:rPr>
        <w:footnoteRef/>
      </w:r>
      <w:r w:rsidRPr="00C814B2">
        <w:rPr>
          <w:lang w:eastAsia="en-US" w:bidi="en-US"/>
        </w:rPr>
        <w:t xml:space="preserve"> </w:t>
      </w:r>
      <w:r>
        <w:rPr>
          <w:rFonts w:ascii="Arial" w:eastAsia="Arial" w:hAnsi="Arial" w:cs="Arial"/>
        </w:rPr>
        <w:t xml:space="preserve">При наличии грузовой базы в регионе, достаточной для формирования полносоставного поезда (минимальный состав </w:t>
      </w:r>
      <w:r w:rsidRPr="00C814B2">
        <w:rPr>
          <w:rFonts w:ascii="Arial" w:eastAsia="Arial" w:hAnsi="Arial" w:cs="Arial"/>
          <w:lang w:eastAsia="en-US" w:bidi="en-US"/>
        </w:rPr>
        <w:t xml:space="preserve">- 41 </w:t>
      </w:r>
      <w:r>
        <w:rPr>
          <w:rFonts w:ascii="Arial" w:eastAsia="Arial" w:hAnsi="Arial" w:cs="Arial"/>
        </w:rPr>
        <w:t>контейнер)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DA" w:rsidRDefault="00D975DA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DA" w:rsidRDefault="00D975DA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DA" w:rsidRDefault="00D975DA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607"/>
    <w:multiLevelType w:val="multilevel"/>
    <w:tmpl w:val="02AE1EB6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1A13F2"/>
    <w:multiLevelType w:val="multilevel"/>
    <w:tmpl w:val="B96009D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8503ED"/>
    <w:multiLevelType w:val="multilevel"/>
    <w:tmpl w:val="8CA046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975DA"/>
    <w:rsid w:val="0021231A"/>
    <w:rsid w:val="00431466"/>
    <w:rsid w:val="00777A9E"/>
    <w:rsid w:val="00C814B2"/>
    <w:rsid w:val="00D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Подпись к картинк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color w:val="0E3966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E3966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0B4F9C"/>
      <w:sz w:val="14"/>
      <w:szCs w:val="14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color w:val="C00000"/>
      <w:sz w:val="40"/>
      <w:szCs w:val="40"/>
      <w:u w:val="single"/>
    </w:rPr>
  </w:style>
  <w:style w:type="paragraph" w:customStyle="1" w:styleId="a4">
    <w:name w:val="Сноска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after="60"/>
      <w:ind w:firstLine="140"/>
    </w:pPr>
    <w:rPr>
      <w:rFonts w:ascii="Arial" w:eastAsia="Arial" w:hAnsi="Arial" w:cs="Arial"/>
      <w:b/>
      <w:bCs/>
      <w:color w:val="0E3966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86" w:lineRule="auto"/>
    </w:pPr>
    <w:rPr>
      <w:rFonts w:ascii="Arial" w:eastAsia="Arial" w:hAnsi="Arial" w:cs="Arial"/>
      <w:color w:val="0E3966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color w:val="0B4F9C"/>
      <w:sz w:val="14"/>
      <w:szCs w:val="14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7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360"/>
      <w:outlineLvl w:val="0"/>
    </w:pPr>
    <w:rPr>
      <w:rFonts w:ascii="Arial" w:eastAsia="Arial" w:hAnsi="Arial" w:cs="Arial"/>
      <w:b/>
      <w:bCs/>
      <w:color w:val="C00000"/>
      <w:sz w:val="40"/>
      <w:szCs w:val="4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814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4B2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77A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7A9E"/>
    <w:rPr>
      <w:color w:val="000000"/>
    </w:rPr>
  </w:style>
  <w:style w:type="paragraph" w:styleId="ae">
    <w:name w:val="footer"/>
    <w:basedOn w:val="a"/>
    <w:link w:val="af"/>
    <w:uiPriority w:val="99"/>
    <w:unhideWhenUsed/>
    <w:rsid w:val="00777A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7A9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Подпись к картинк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color w:val="0E3966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E3966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0B4F9C"/>
      <w:sz w:val="14"/>
      <w:szCs w:val="14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color w:val="C00000"/>
      <w:sz w:val="40"/>
      <w:szCs w:val="40"/>
      <w:u w:val="single"/>
    </w:rPr>
  </w:style>
  <w:style w:type="paragraph" w:customStyle="1" w:styleId="a4">
    <w:name w:val="Сноска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after="60"/>
      <w:ind w:firstLine="140"/>
    </w:pPr>
    <w:rPr>
      <w:rFonts w:ascii="Arial" w:eastAsia="Arial" w:hAnsi="Arial" w:cs="Arial"/>
      <w:b/>
      <w:bCs/>
      <w:color w:val="0E3966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86" w:lineRule="auto"/>
    </w:pPr>
    <w:rPr>
      <w:rFonts w:ascii="Arial" w:eastAsia="Arial" w:hAnsi="Arial" w:cs="Arial"/>
      <w:color w:val="0E3966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color w:val="0B4F9C"/>
      <w:sz w:val="14"/>
      <w:szCs w:val="14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7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360"/>
      <w:outlineLvl w:val="0"/>
    </w:pPr>
    <w:rPr>
      <w:rFonts w:ascii="Arial" w:eastAsia="Arial" w:hAnsi="Arial" w:cs="Arial"/>
      <w:b/>
      <w:bCs/>
      <w:color w:val="C00000"/>
      <w:sz w:val="40"/>
      <w:szCs w:val="4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814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4B2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77A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7A9E"/>
    <w:rPr>
      <w:color w:val="000000"/>
    </w:rPr>
  </w:style>
  <w:style w:type="paragraph" w:styleId="ae">
    <w:name w:val="footer"/>
    <w:basedOn w:val="a"/>
    <w:link w:val="af"/>
    <w:uiPriority w:val="99"/>
    <w:unhideWhenUsed/>
    <w:rsid w:val="00777A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7A9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onovaOA@rzdlog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exportcenter.ru/events/vebinarv-po-loqistike/572015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renjenova@exportce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yzhovDS@rzdlog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ГосПрГлСп</dc:creator>
  <cp:lastModifiedBy>ГосПрГлСп</cp:lastModifiedBy>
  <cp:revision>2</cp:revision>
  <dcterms:created xsi:type="dcterms:W3CDTF">2023-11-21T10:23:00Z</dcterms:created>
  <dcterms:modified xsi:type="dcterms:W3CDTF">2023-11-21T10:23:00Z</dcterms:modified>
</cp:coreProperties>
</file>