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5C03C4BB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Закона Пензенской области «О внесении изменений в </w:t>
            </w:r>
            <w:r w:rsidR="0095489C">
              <w:rPr>
                <w:sz w:val="28"/>
                <w:szCs w:val="28"/>
              </w:rPr>
              <w:t>отдельные законы</w:t>
            </w:r>
            <w:r>
              <w:rPr>
                <w:sz w:val="28"/>
                <w:szCs w:val="28"/>
              </w:rPr>
              <w:t xml:space="preserve"> Пензенской области»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4156D7E5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164844">
              <w:rPr>
                <w:b/>
                <w:color w:val="000000"/>
                <w:sz w:val="28"/>
                <w:szCs w:val="28"/>
              </w:rPr>
              <w:t>01.12.2025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="0084468C">
              <w:rPr>
                <w:b/>
                <w:color w:val="000000"/>
                <w:sz w:val="28"/>
                <w:szCs w:val="28"/>
              </w:rPr>
              <w:t>1</w:t>
            </w:r>
            <w:r w:rsidR="00164844">
              <w:rPr>
                <w:b/>
                <w:color w:val="000000"/>
                <w:sz w:val="28"/>
                <w:szCs w:val="28"/>
              </w:rPr>
              <w:t>7</w:t>
            </w:r>
            <w:r w:rsidR="0084468C">
              <w:rPr>
                <w:b/>
                <w:color w:val="000000"/>
                <w:sz w:val="28"/>
                <w:szCs w:val="28"/>
              </w:rPr>
              <w:t>.</w:t>
            </w:r>
            <w:r w:rsidR="00164844">
              <w:rPr>
                <w:b/>
                <w:color w:val="000000"/>
                <w:sz w:val="28"/>
                <w:szCs w:val="28"/>
              </w:rPr>
              <w:t>12</w:t>
            </w:r>
            <w:r w:rsidRPr="00DF55C4">
              <w:rPr>
                <w:b/>
                <w:color w:val="000000"/>
                <w:sz w:val="28"/>
                <w:szCs w:val="28"/>
              </w:rPr>
              <w:t>.202</w:t>
            </w:r>
            <w:r w:rsidR="0084468C">
              <w:rPr>
                <w:b/>
                <w:color w:val="000000"/>
                <w:sz w:val="28"/>
                <w:szCs w:val="28"/>
              </w:rPr>
              <w:t>5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529A7BEC" w14:textId="7B224CA1" w:rsidR="00671CB7" w:rsidRPr="0095489C" w:rsidRDefault="0036415E" w:rsidP="0016484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hyperlink r:id="rId6" w:history="1">
              <w:r w:rsidR="00164844" w:rsidRPr="004E6F81">
                <w:rPr>
                  <w:rStyle w:val="aff0"/>
                  <w:sz w:val="28"/>
                  <w:szCs w:val="28"/>
                  <w:lang w:val="en-US"/>
                </w:rPr>
                <w:t>portkina</w:t>
              </w:r>
              <w:r w:rsidR="00164844" w:rsidRPr="004E6F81">
                <w:rPr>
                  <w:rStyle w:val="aff0"/>
                  <w:sz w:val="28"/>
                  <w:szCs w:val="28"/>
                </w:rPr>
                <w:t>@merp.pnzreg.ru</w:t>
              </w:r>
            </w:hyperlink>
            <w:r w:rsidR="00164844" w:rsidRPr="0016484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>Некрасова, 24</w:t>
            </w:r>
            <w:r w:rsidR="00C336CE">
              <w:rPr>
                <w:b/>
                <w:color w:val="000000"/>
                <w:sz w:val="28"/>
                <w:szCs w:val="28"/>
              </w:rPr>
              <w:t>,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 каб. 806</w:t>
            </w:r>
            <w:r w:rsidR="00C336CE">
              <w:rPr>
                <w:b/>
                <w:color w:val="000000"/>
                <w:sz w:val="28"/>
                <w:szCs w:val="28"/>
              </w:rPr>
              <w:t>.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524BF72B" w14:textId="1F95F6F1" w:rsidR="00671CB7" w:rsidRDefault="0036415E" w:rsidP="00C336C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C336CE">
              <w:rPr>
                <w:color w:val="000000"/>
                <w:sz w:val="28"/>
                <w:szCs w:val="28"/>
              </w:rPr>
              <w:t xml:space="preserve">Порткина Елена Евгеньевна, </w:t>
            </w: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C336CE" w:rsidRPr="00C336CE">
              <w:rPr>
                <w:b/>
                <w:bCs/>
                <w:color w:val="000000"/>
                <w:sz w:val="28"/>
                <w:szCs w:val="28"/>
              </w:rPr>
              <w:t xml:space="preserve">8(8412) </w:t>
            </w:r>
            <w:r w:rsidR="0095489C" w:rsidRPr="00C336CE">
              <w:rPr>
                <w:b/>
                <w:bCs/>
                <w:color w:val="000000"/>
                <w:sz w:val="28"/>
                <w:szCs w:val="28"/>
              </w:rPr>
              <w:t>22-25-51 (</w:t>
            </w:r>
            <w:r w:rsidR="0095489C">
              <w:rPr>
                <w:b/>
                <w:color w:val="000000"/>
                <w:sz w:val="28"/>
                <w:szCs w:val="28"/>
              </w:rPr>
              <w:t>доб 25</w:t>
            </w:r>
            <w:r w:rsidR="00C336CE">
              <w:rPr>
                <w:b/>
                <w:color w:val="000000"/>
                <w:sz w:val="28"/>
                <w:szCs w:val="28"/>
              </w:rPr>
              <w:t>2</w:t>
            </w:r>
            <w:r w:rsidR="0095489C">
              <w:rPr>
                <w:b/>
                <w:color w:val="000000"/>
                <w:sz w:val="28"/>
                <w:szCs w:val="28"/>
              </w:rPr>
              <w:t>)</w:t>
            </w:r>
            <w:r w:rsidR="00C336CE">
              <w:rPr>
                <w:b/>
                <w:color w:val="000000"/>
                <w:sz w:val="28"/>
                <w:szCs w:val="28"/>
              </w:rPr>
              <w:t>.</w:t>
            </w:r>
          </w:p>
          <w:p w14:paraId="4755FDD8" w14:textId="0310246F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  <w:r w:rsidR="00C336CE">
              <w:rPr>
                <w:color w:val="000000"/>
                <w:sz w:val="28"/>
                <w:szCs w:val="28"/>
              </w:rPr>
              <w:t>.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1D5258B8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>сводный отчет о результатах проведения оценки регулирующего воздействия проекта нормативного правового акта</w:t>
            </w:r>
            <w:r w:rsidR="00C336CE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7DADF" w14:textId="77777777" w:rsidR="00314373" w:rsidRDefault="00314373">
      <w:r>
        <w:separator/>
      </w:r>
    </w:p>
  </w:endnote>
  <w:endnote w:type="continuationSeparator" w:id="0">
    <w:p w14:paraId="2EDE94DD" w14:textId="77777777" w:rsidR="00314373" w:rsidRDefault="0031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A5E2" w14:textId="77777777" w:rsidR="00314373" w:rsidRDefault="00314373">
      <w:r>
        <w:separator/>
      </w:r>
    </w:p>
  </w:footnote>
  <w:footnote w:type="continuationSeparator" w:id="0">
    <w:p w14:paraId="4E198648" w14:textId="77777777" w:rsidR="00314373" w:rsidRDefault="00314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B7"/>
    <w:rsid w:val="00002E1B"/>
    <w:rsid w:val="00164844"/>
    <w:rsid w:val="00314373"/>
    <w:rsid w:val="00362006"/>
    <w:rsid w:val="0036415E"/>
    <w:rsid w:val="006054D3"/>
    <w:rsid w:val="00671CB7"/>
    <w:rsid w:val="006E5B3C"/>
    <w:rsid w:val="008270EB"/>
    <w:rsid w:val="0084468C"/>
    <w:rsid w:val="00921814"/>
    <w:rsid w:val="0095489C"/>
    <w:rsid w:val="00B37AD1"/>
    <w:rsid w:val="00C336CE"/>
    <w:rsid w:val="00C71445"/>
    <w:rsid w:val="00DF0C18"/>
    <w:rsid w:val="00DF55C4"/>
    <w:rsid w:val="00F4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Заголовок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4">
    <w:name w:val="Цитата 2 Знак"/>
    <w:link w:val="23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164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tkina@merp.pnz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Company>Microsoft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Portkina</cp:lastModifiedBy>
  <cp:revision>5</cp:revision>
  <dcterms:created xsi:type="dcterms:W3CDTF">2025-12-02T11:25:00Z</dcterms:created>
  <dcterms:modified xsi:type="dcterms:W3CDTF">2025-12-02T12:08:00Z</dcterms:modified>
</cp:coreProperties>
</file>