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14:paraId="2E590B46" w14:textId="77777777" w:rsidTr="0012039B">
        <w:trPr>
          <w:jc w:val="center"/>
        </w:trPr>
        <w:tc>
          <w:tcPr>
            <w:tcW w:w="9639" w:type="dxa"/>
          </w:tcPr>
          <w:p w14:paraId="11DB8A65" w14:textId="77777777" w:rsidR="00426FF1" w:rsidRDefault="00484586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  <w:sz w:val="30"/>
              </w:rPr>
              <w:drawing>
                <wp:anchor distT="0" distB="0" distL="114300" distR="114300" simplePos="0" relativeHeight="251659776" behindDoc="0" locked="0" layoutInCell="1" allowOverlap="1" wp14:anchorId="5AAB72FE" wp14:editId="7E675C93">
                  <wp:simplePos x="0" y="0"/>
                  <wp:positionH relativeFrom="column">
                    <wp:posOffset>2735727</wp:posOffset>
                  </wp:positionH>
                  <wp:positionV relativeFrom="paragraph">
                    <wp:posOffset>-333228</wp:posOffset>
                  </wp:positionV>
                  <wp:extent cx="726440" cy="959485"/>
                  <wp:effectExtent l="0" t="0" r="0" b="0"/>
                  <wp:wrapNone/>
                  <wp:docPr id="1" name="Рисунок 1" descr="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14:paraId="401F9FC1" w14:textId="77777777" w:rsidTr="0012039B">
        <w:trPr>
          <w:jc w:val="center"/>
        </w:trPr>
        <w:tc>
          <w:tcPr>
            <w:tcW w:w="9639" w:type="dxa"/>
          </w:tcPr>
          <w:p w14:paraId="29125A51" w14:textId="77777777"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14:paraId="7FE6BDE5" w14:textId="77777777" w:rsidTr="0012039B">
        <w:trPr>
          <w:jc w:val="center"/>
        </w:trPr>
        <w:tc>
          <w:tcPr>
            <w:tcW w:w="9639" w:type="dxa"/>
          </w:tcPr>
          <w:p w14:paraId="18409026" w14:textId="77777777"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14:paraId="48289BE8" w14:textId="77777777" w:rsidTr="0012039B">
        <w:trPr>
          <w:jc w:val="center"/>
        </w:trPr>
        <w:tc>
          <w:tcPr>
            <w:tcW w:w="9639" w:type="dxa"/>
          </w:tcPr>
          <w:p w14:paraId="520FEDF4" w14:textId="77777777"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14:paraId="54256FCE" w14:textId="77777777" w:rsidTr="0012039B">
        <w:trPr>
          <w:jc w:val="center"/>
        </w:trPr>
        <w:tc>
          <w:tcPr>
            <w:tcW w:w="9639" w:type="dxa"/>
          </w:tcPr>
          <w:p w14:paraId="58F1ED32" w14:textId="77777777"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14:paraId="7C006568" w14:textId="77777777" w:rsidTr="0012039B">
        <w:trPr>
          <w:jc w:val="center"/>
        </w:trPr>
        <w:tc>
          <w:tcPr>
            <w:tcW w:w="9639" w:type="dxa"/>
          </w:tcPr>
          <w:p w14:paraId="3B3F071B" w14:textId="77777777"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14:paraId="31EF819D" w14:textId="77777777" w:rsidTr="0012039B">
        <w:trPr>
          <w:jc w:val="center"/>
        </w:trPr>
        <w:tc>
          <w:tcPr>
            <w:tcW w:w="9639" w:type="dxa"/>
          </w:tcPr>
          <w:p w14:paraId="363F3560" w14:textId="77777777" w:rsidR="00426FF1" w:rsidRPr="00B715E7" w:rsidRDefault="007F3006" w:rsidP="0012039B">
            <w:pPr>
              <w:pStyle w:val="3"/>
            </w:pPr>
            <w:r w:rsidRPr="00B715E7">
              <w:rPr>
                <w:sz w:val="28"/>
              </w:rPr>
              <w:t>П О С Т А Н О В Л Е Н И Е</w:t>
            </w:r>
          </w:p>
        </w:tc>
      </w:tr>
      <w:tr w:rsidR="00426FF1" w14:paraId="1F84DEE0" w14:textId="77777777" w:rsidTr="0012039B">
        <w:trPr>
          <w:jc w:val="center"/>
        </w:trPr>
        <w:tc>
          <w:tcPr>
            <w:tcW w:w="9639" w:type="dxa"/>
            <w:vAlign w:val="center"/>
          </w:tcPr>
          <w:p w14:paraId="4C4C206D" w14:textId="77777777"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14:paraId="4766F2B8" w14:textId="77777777"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14:paraId="3838EA01" w14:textId="77777777" w:rsidTr="004D379D">
        <w:trPr>
          <w:jc w:val="center"/>
        </w:trPr>
        <w:tc>
          <w:tcPr>
            <w:tcW w:w="284" w:type="dxa"/>
            <w:vAlign w:val="bottom"/>
          </w:tcPr>
          <w:p w14:paraId="537A5149" w14:textId="77777777"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68D528F" w14:textId="77777777" w:rsidR="001E692E" w:rsidRDefault="005171A7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14:paraId="46A50726" w14:textId="77777777"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410166B" w14:textId="77777777" w:rsidR="001E692E" w:rsidRDefault="005171A7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1E692E" w14:paraId="35D0A860" w14:textId="77777777" w:rsidTr="004D379D">
        <w:trPr>
          <w:jc w:val="center"/>
        </w:trPr>
        <w:tc>
          <w:tcPr>
            <w:tcW w:w="4650" w:type="dxa"/>
            <w:gridSpan w:val="4"/>
          </w:tcPr>
          <w:p w14:paraId="7A75E7C0" w14:textId="77777777"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14:paraId="1848A438" w14:textId="77777777"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г.Пенза</w:t>
            </w:r>
            <w:proofErr w:type="spellEnd"/>
          </w:p>
        </w:tc>
      </w:tr>
    </w:tbl>
    <w:p w14:paraId="20D82EEA" w14:textId="77777777" w:rsidR="005A4F23" w:rsidRDefault="005A4F23" w:rsidP="005A4F23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08C77CA" w14:textId="77777777" w:rsidR="00CE08D9" w:rsidRDefault="00CE08D9" w:rsidP="005A4F23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7DC3D60" w14:textId="5D49B0BE" w:rsidR="005A4F23" w:rsidRPr="006A12EB" w:rsidRDefault="000E137B" w:rsidP="00BE50F1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E137B">
        <w:rPr>
          <w:b/>
          <w:sz w:val="28"/>
          <w:szCs w:val="28"/>
        </w:rPr>
        <w:t>О внесении изменени</w:t>
      </w:r>
      <w:r w:rsidR="00D15529">
        <w:rPr>
          <w:b/>
          <w:sz w:val="28"/>
          <w:szCs w:val="28"/>
        </w:rPr>
        <w:t>й</w:t>
      </w:r>
      <w:r w:rsidRPr="000E137B">
        <w:rPr>
          <w:b/>
          <w:sz w:val="28"/>
          <w:szCs w:val="28"/>
        </w:rPr>
        <w:t xml:space="preserve"> в</w:t>
      </w:r>
      <w:r w:rsidR="00881D21">
        <w:rPr>
          <w:b/>
          <w:sz w:val="28"/>
          <w:szCs w:val="28"/>
        </w:rPr>
        <w:t xml:space="preserve"> </w:t>
      </w:r>
      <w:r w:rsidR="00BE50F1">
        <w:rPr>
          <w:b/>
          <w:sz w:val="28"/>
          <w:szCs w:val="28"/>
        </w:rPr>
        <w:t>постановлени</w:t>
      </w:r>
      <w:r w:rsidR="00D15529">
        <w:rPr>
          <w:b/>
          <w:sz w:val="28"/>
          <w:szCs w:val="28"/>
        </w:rPr>
        <w:t>е</w:t>
      </w:r>
      <w:r w:rsidRPr="000E137B">
        <w:rPr>
          <w:b/>
          <w:sz w:val="28"/>
          <w:szCs w:val="28"/>
        </w:rPr>
        <w:t xml:space="preserve"> Правительства Пензенской области от 2</w:t>
      </w:r>
      <w:r w:rsidR="00683F03">
        <w:rPr>
          <w:b/>
          <w:sz w:val="28"/>
          <w:szCs w:val="28"/>
        </w:rPr>
        <w:t>3</w:t>
      </w:r>
      <w:r w:rsidRPr="000E137B">
        <w:rPr>
          <w:b/>
          <w:sz w:val="28"/>
          <w:szCs w:val="28"/>
        </w:rPr>
        <w:t>.0</w:t>
      </w:r>
      <w:r w:rsidR="00683F03">
        <w:rPr>
          <w:b/>
          <w:sz w:val="28"/>
          <w:szCs w:val="28"/>
        </w:rPr>
        <w:t>7</w:t>
      </w:r>
      <w:r w:rsidRPr="000E137B">
        <w:rPr>
          <w:b/>
          <w:sz w:val="28"/>
          <w:szCs w:val="28"/>
        </w:rPr>
        <w:t>.20</w:t>
      </w:r>
      <w:r w:rsidR="00683F03">
        <w:rPr>
          <w:b/>
          <w:sz w:val="28"/>
          <w:szCs w:val="28"/>
        </w:rPr>
        <w:t>25</w:t>
      </w:r>
      <w:r w:rsidRPr="000E137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</w:t>
      </w:r>
      <w:r w:rsidRPr="000E137B">
        <w:rPr>
          <w:b/>
          <w:sz w:val="28"/>
          <w:szCs w:val="28"/>
        </w:rPr>
        <w:t xml:space="preserve"> </w:t>
      </w:r>
      <w:r w:rsidR="00683F03">
        <w:rPr>
          <w:b/>
          <w:sz w:val="28"/>
          <w:szCs w:val="28"/>
        </w:rPr>
        <w:t>675</w:t>
      </w:r>
      <w:r w:rsidRPr="000E137B">
        <w:rPr>
          <w:b/>
          <w:sz w:val="28"/>
          <w:szCs w:val="28"/>
        </w:rPr>
        <w:t>-пП</w:t>
      </w:r>
    </w:p>
    <w:p w14:paraId="672B602B" w14:textId="77777777" w:rsidR="00210CBB" w:rsidRPr="00A46ED2" w:rsidRDefault="00210CBB" w:rsidP="005A4F23">
      <w:pPr>
        <w:widowControl/>
        <w:autoSpaceDE w:val="0"/>
        <w:autoSpaceDN w:val="0"/>
        <w:adjustRightInd w:val="0"/>
        <w:rPr>
          <w:b/>
          <w:sz w:val="28"/>
          <w:szCs w:val="28"/>
        </w:rPr>
      </w:pPr>
    </w:p>
    <w:p w14:paraId="061538BA" w14:textId="251F5BF0" w:rsidR="005A4F23" w:rsidRPr="00AD79C1" w:rsidRDefault="001E0E8F" w:rsidP="00AD79C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11</w:t>
      </w:r>
      <w:r w:rsidR="0026712B">
        <w:rPr>
          <w:sz w:val="28"/>
          <w:szCs w:val="28"/>
        </w:rPr>
        <w:t>.02.</w:t>
      </w:r>
      <w:r>
        <w:rPr>
          <w:sz w:val="28"/>
          <w:szCs w:val="28"/>
        </w:rPr>
        <w:t>2026</w:t>
      </w:r>
      <w:r w:rsidR="0049610A">
        <w:rPr>
          <w:sz w:val="28"/>
          <w:szCs w:val="28"/>
        </w:rPr>
        <w:t xml:space="preserve"> № 18-ФЗ</w:t>
      </w:r>
      <w:r w:rsidR="006550CA">
        <w:rPr>
          <w:sz w:val="28"/>
          <w:szCs w:val="28"/>
        </w:rPr>
        <w:t xml:space="preserve"> </w:t>
      </w:r>
      <w:r w:rsidR="0049610A">
        <w:rPr>
          <w:sz w:val="28"/>
          <w:szCs w:val="28"/>
        </w:rPr>
        <w:t>«О внесении изменений в части первую и вторую Налогового кодекса Российской Федерации»</w:t>
      </w:r>
      <w:r w:rsidR="007B0182">
        <w:rPr>
          <w:sz w:val="28"/>
          <w:szCs w:val="28"/>
        </w:rPr>
        <w:t>, р</w:t>
      </w:r>
      <w:r w:rsidR="005A4F23" w:rsidRPr="00AD79C1">
        <w:rPr>
          <w:sz w:val="28"/>
          <w:szCs w:val="28"/>
        </w:rPr>
        <w:t xml:space="preserve">уководствуясь </w:t>
      </w:r>
      <w:hyperlink r:id="rId8" w:history="1">
        <w:r w:rsidR="005A4F23" w:rsidRPr="00AD79C1">
          <w:rPr>
            <w:sz w:val="28"/>
            <w:szCs w:val="28"/>
          </w:rPr>
          <w:t>Законом</w:t>
        </w:r>
      </w:hyperlink>
      <w:r w:rsidR="005A4F23" w:rsidRPr="00AD79C1">
        <w:rPr>
          <w:sz w:val="28"/>
          <w:szCs w:val="28"/>
        </w:rPr>
        <w:t xml:space="preserve"> Пензенской </w:t>
      </w:r>
      <w:r w:rsidR="00210CBB" w:rsidRPr="00AD79C1">
        <w:rPr>
          <w:sz w:val="28"/>
          <w:szCs w:val="28"/>
        </w:rPr>
        <w:t xml:space="preserve">области от </w:t>
      </w:r>
      <w:r w:rsidR="006550CA">
        <w:rPr>
          <w:sz w:val="28"/>
          <w:szCs w:val="28"/>
        </w:rPr>
        <w:t>22</w:t>
      </w:r>
      <w:r w:rsidR="00210CBB" w:rsidRPr="00AD79C1">
        <w:rPr>
          <w:sz w:val="28"/>
          <w:szCs w:val="28"/>
        </w:rPr>
        <w:t>.</w:t>
      </w:r>
      <w:r w:rsidR="00992111">
        <w:rPr>
          <w:sz w:val="28"/>
          <w:szCs w:val="28"/>
        </w:rPr>
        <w:t>0</w:t>
      </w:r>
      <w:r w:rsidR="006550CA">
        <w:rPr>
          <w:sz w:val="28"/>
          <w:szCs w:val="28"/>
        </w:rPr>
        <w:t>5</w:t>
      </w:r>
      <w:r w:rsidR="00210CBB" w:rsidRPr="00AD79C1">
        <w:rPr>
          <w:sz w:val="28"/>
          <w:szCs w:val="28"/>
        </w:rPr>
        <w:t>.20</w:t>
      </w:r>
      <w:r w:rsidR="00992111">
        <w:rPr>
          <w:sz w:val="28"/>
          <w:szCs w:val="28"/>
        </w:rPr>
        <w:t>2</w:t>
      </w:r>
      <w:r w:rsidR="006550CA">
        <w:rPr>
          <w:sz w:val="28"/>
          <w:szCs w:val="28"/>
        </w:rPr>
        <w:t>6</w:t>
      </w:r>
      <w:r w:rsidR="00210CBB" w:rsidRPr="00AD79C1">
        <w:rPr>
          <w:sz w:val="28"/>
          <w:szCs w:val="28"/>
        </w:rPr>
        <w:t xml:space="preserve"> № </w:t>
      </w:r>
      <w:r w:rsidR="00992111">
        <w:rPr>
          <w:sz w:val="28"/>
          <w:szCs w:val="28"/>
        </w:rPr>
        <w:t>4</w:t>
      </w:r>
      <w:r w:rsidR="006550CA">
        <w:rPr>
          <w:sz w:val="28"/>
          <w:szCs w:val="28"/>
        </w:rPr>
        <w:t>762</w:t>
      </w:r>
      <w:r w:rsidR="00210CBB" w:rsidRPr="00AD79C1">
        <w:rPr>
          <w:sz w:val="28"/>
          <w:szCs w:val="28"/>
        </w:rPr>
        <w:t xml:space="preserve">-ЗПО </w:t>
      </w:r>
      <w:r w:rsidR="005C595B" w:rsidRPr="00AD79C1">
        <w:rPr>
          <w:sz w:val="28"/>
          <w:szCs w:val="28"/>
        </w:rPr>
        <w:t>«</w:t>
      </w:r>
      <w:r w:rsidR="005A4F23" w:rsidRPr="00AD79C1">
        <w:rPr>
          <w:sz w:val="28"/>
          <w:szCs w:val="28"/>
        </w:rPr>
        <w:t>О Правительстве Пензенской области</w:t>
      </w:r>
      <w:r w:rsidR="005C595B" w:rsidRPr="00AD79C1">
        <w:rPr>
          <w:sz w:val="28"/>
          <w:szCs w:val="28"/>
        </w:rPr>
        <w:t>»</w:t>
      </w:r>
      <w:r w:rsidR="005A4F23" w:rsidRPr="00AD79C1">
        <w:rPr>
          <w:sz w:val="28"/>
          <w:szCs w:val="28"/>
        </w:rPr>
        <w:t>, П</w:t>
      </w:r>
      <w:r w:rsidR="00210CBB" w:rsidRPr="00AD79C1">
        <w:rPr>
          <w:sz w:val="28"/>
          <w:szCs w:val="28"/>
        </w:rPr>
        <w:t>равительство Пензенской области</w:t>
      </w:r>
      <w:r w:rsidR="000E137B" w:rsidRPr="00AD79C1">
        <w:rPr>
          <w:sz w:val="28"/>
          <w:szCs w:val="28"/>
        </w:rPr>
        <w:t xml:space="preserve"> </w:t>
      </w:r>
      <w:r w:rsidR="005A4F23" w:rsidRPr="00AD79C1">
        <w:rPr>
          <w:b/>
          <w:sz w:val="28"/>
          <w:szCs w:val="28"/>
        </w:rPr>
        <w:t>п</w:t>
      </w:r>
      <w:r w:rsidR="00210CBB" w:rsidRPr="00AD79C1">
        <w:rPr>
          <w:b/>
          <w:sz w:val="28"/>
          <w:szCs w:val="28"/>
        </w:rPr>
        <w:t xml:space="preserve"> </w:t>
      </w:r>
      <w:r w:rsidR="005A4F23" w:rsidRPr="00AD79C1">
        <w:rPr>
          <w:b/>
          <w:sz w:val="28"/>
          <w:szCs w:val="28"/>
        </w:rPr>
        <w:t>о</w:t>
      </w:r>
      <w:r w:rsidR="00210CBB" w:rsidRPr="00AD79C1">
        <w:rPr>
          <w:b/>
          <w:sz w:val="28"/>
          <w:szCs w:val="28"/>
        </w:rPr>
        <w:t xml:space="preserve"> </w:t>
      </w:r>
      <w:r w:rsidR="005A4F23" w:rsidRPr="00AD79C1">
        <w:rPr>
          <w:b/>
          <w:sz w:val="28"/>
          <w:szCs w:val="28"/>
        </w:rPr>
        <w:t>с</w:t>
      </w:r>
      <w:r w:rsidR="00210CBB" w:rsidRPr="00AD79C1">
        <w:rPr>
          <w:b/>
          <w:sz w:val="28"/>
          <w:szCs w:val="28"/>
        </w:rPr>
        <w:t xml:space="preserve"> </w:t>
      </w:r>
      <w:r w:rsidR="005A4F23" w:rsidRPr="00AD79C1">
        <w:rPr>
          <w:b/>
          <w:sz w:val="28"/>
          <w:szCs w:val="28"/>
        </w:rPr>
        <w:t>т</w:t>
      </w:r>
      <w:r w:rsidR="00210CBB" w:rsidRPr="00AD79C1">
        <w:rPr>
          <w:b/>
          <w:sz w:val="28"/>
          <w:szCs w:val="28"/>
        </w:rPr>
        <w:t xml:space="preserve"> </w:t>
      </w:r>
      <w:r w:rsidR="005A4F23" w:rsidRPr="00AD79C1">
        <w:rPr>
          <w:b/>
          <w:sz w:val="28"/>
          <w:szCs w:val="28"/>
        </w:rPr>
        <w:t>а</w:t>
      </w:r>
      <w:r w:rsidR="00210CBB" w:rsidRPr="00AD79C1">
        <w:rPr>
          <w:b/>
          <w:sz w:val="28"/>
          <w:szCs w:val="28"/>
        </w:rPr>
        <w:t xml:space="preserve"> </w:t>
      </w:r>
      <w:r w:rsidR="005A4F23" w:rsidRPr="00AD79C1">
        <w:rPr>
          <w:b/>
          <w:sz w:val="28"/>
          <w:szCs w:val="28"/>
        </w:rPr>
        <w:t>н</w:t>
      </w:r>
      <w:r w:rsidR="00210CBB" w:rsidRPr="00AD79C1">
        <w:rPr>
          <w:b/>
          <w:sz w:val="28"/>
          <w:szCs w:val="28"/>
        </w:rPr>
        <w:t xml:space="preserve"> </w:t>
      </w:r>
      <w:r w:rsidR="005A4F23" w:rsidRPr="00AD79C1">
        <w:rPr>
          <w:b/>
          <w:sz w:val="28"/>
          <w:szCs w:val="28"/>
        </w:rPr>
        <w:t>о</w:t>
      </w:r>
      <w:r w:rsidR="00210CBB" w:rsidRPr="00AD79C1">
        <w:rPr>
          <w:b/>
          <w:sz w:val="28"/>
          <w:szCs w:val="28"/>
        </w:rPr>
        <w:t xml:space="preserve"> </w:t>
      </w:r>
      <w:r w:rsidR="005A4F23" w:rsidRPr="00AD79C1">
        <w:rPr>
          <w:b/>
          <w:sz w:val="28"/>
          <w:szCs w:val="28"/>
        </w:rPr>
        <w:t>в</w:t>
      </w:r>
      <w:r w:rsidR="00210CBB" w:rsidRPr="00AD79C1">
        <w:rPr>
          <w:b/>
          <w:sz w:val="28"/>
          <w:szCs w:val="28"/>
        </w:rPr>
        <w:t xml:space="preserve"> </w:t>
      </w:r>
      <w:r w:rsidR="005A4F23" w:rsidRPr="00AD79C1">
        <w:rPr>
          <w:b/>
          <w:sz w:val="28"/>
          <w:szCs w:val="28"/>
        </w:rPr>
        <w:t>л</w:t>
      </w:r>
      <w:r w:rsidR="00210CBB" w:rsidRPr="00AD79C1">
        <w:rPr>
          <w:b/>
          <w:sz w:val="28"/>
          <w:szCs w:val="28"/>
        </w:rPr>
        <w:t xml:space="preserve"> </w:t>
      </w:r>
      <w:r w:rsidR="005A4F23" w:rsidRPr="00AD79C1">
        <w:rPr>
          <w:b/>
          <w:sz w:val="28"/>
          <w:szCs w:val="28"/>
        </w:rPr>
        <w:t>я</w:t>
      </w:r>
      <w:r w:rsidR="00210CBB" w:rsidRPr="00AD79C1">
        <w:rPr>
          <w:b/>
          <w:sz w:val="28"/>
          <w:szCs w:val="28"/>
        </w:rPr>
        <w:t xml:space="preserve"> </w:t>
      </w:r>
      <w:r w:rsidR="005A4F23" w:rsidRPr="00AD79C1">
        <w:rPr>
          <w:b/>
          <w:sz w:val="28"/>
          <w:szCs w:val="28"/>
        </w:rPr>
        <w:t>е</w:t>
      </w:r>
      <w:r w:rsidR="00210CBB" w:rsidRPr="00AD79C1">
        <w:rPr>
          <w:b/>
          <w:sz w:val="28"/>
          <w:szCs w:val="28"/>
        </w:rPr>
        <w:t xml:space="preserve"> </w:t>
      </w:r>
      <w:r w:rsidR="005A4F23" w:rsidRPr="00AD79C1">
        <w:rPr>
          <w:b/>
          <w:sz w:val="28"/>
          <w:szCs w:val="28"/>
        </w:rPr>
        <w:t>т:</w:t>
      </w:r>
    </w:p>
    <w:p w14:paraId="42821EBD" w14:textId="0CA89D49" w:rsidR="006550CA" w:rsidRDefault="005A4F23" w:rsidP="00881D2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79C1">
        <w:rPr>
          <w:sz w:val="28"/>
          <w:szCs w:val="28"/>
        </w:rPr>
        <w:t xml:space="preserve">1. </w:t>
      </w:r>
      <w:r w:rsidR="006550CA">
        <w:rPr>
          <w:sz w:val="28"/>
          <w:szCs w:val="28"/>
        </w:rPr>
        <w:t>Внести в постановление Правительства Пензенской области от 23.07.2025 № 675-пП «О некоторых вопросах создания территорий опережающего развития в монопрофильных муниципальных образованиях (моногородах) Пензенской области» (далее - постановление) следующие изменения:</w:t>
      </w:r>
    </w:p>
    <w:p w14:paraId="18B3189D" w14:textId="3B658408" w:rsidR="006550CA" w:rsidRDefault="006550CA" w:rsidP="00881D2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преамбуле постановления слова «21.04.2023 № 4006-ЗПО «О Правительстве Пензенской области» (с последующими изменениями)» заменить словами «от 22.05.2026 № 4762-ЗПО «О Правительстве Пензенской области»; </w:t>
      </w:r>
    </w:p>
    <w:p w14:paraId="5B415BD2" w14:textId="62457C63" w:rsidR="002A0B8D" w:rsidRDefault="006550CA" w:rsidP="00881D2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E137B" w:rsidRPr="00AD79C1">
        <w:rPr>
          <w:sz w:val="28"/>
          <w:szCs w:val="28"/>
        </w:rPr>
        <w:t>Внести в Порядок взаимодействия исполнительных органов Пензенской области и инвесторов по вопросам заключения соглашения об осуществлении деятельности на территории опережающего</w:t>
      </w:r>
      <w:r w:rsidR="00992111">
        <w:rPr>
          <w:sz w:val="28"/>
          <w:szCs w:val="28"/>
        </w:rPr>
        <w:t xml:space="preserve"> </w:t>
      </w:r>
      <w:r w:rsidR="000E137B" w:rsidRPr="00AD79C1">
        <w:rPr>
          <w:sz w:val="28"/>
          <w:szCs w:val="28"/>
        </w:rPr>
        <w:t>развития в монопрофильных муниципальных образованиях (моногородах) Пензенской области (далее</w:t>
      </w:r>
      <w:r w:rsidR="0026712B">
        <w:rPr>
          <w:sz w:val="28"/>
          <w:szCs w:val="28"/>
        </w:rPr>
        <w:t xml:space="preserve"> –</w:t>
      </w:r>
      <w:r w:rsidR="000E137B" w:rsidRPr="00AD79C1">
        <w:rPr>
          <w:sz w:val="28"/>
          <w:szCs w:val="28"/>
        </w:rPr>
        <w:t>Порядок), утвержденный постановлением</w:t>
      </w:r>
      <w:r>
        <w:rPr>
          <w:sz w:val="28"/>
          <w:szCs w:val="28"/>
        </w:rPr>
        <w:t xml:space="preserve">, </w:t>
      </w:r>
      <w:r w:rsidR="002A0B8D">
        <w:rPr>
          <w:sz w:val="28"/>
          <w:szCs w:val="28"/>
        </w:rPr>
        <w:t>следующие изменения:</w:t>
      </w:r>
    </w:p>
    <w:p w14:paraId="09C4673F" w14:textId="7ED10CAB" w:rsidR="002A0B8D" w:rsidRDefault="00C358BD" w:rsidP="00881D2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A0B8D">
        <w:rPr>
          <w:sz w:val="28"/>
          <w:szCs w:val="28"/>
        </w:rPr>
        <w:t xml:space="preserve">.1. дополнить </w:t>
      </w:r>
      <w:r w:rsidR="007C31BF">
        <w:rPr>
          <w:sz w:val="28"/>
          <w:szCs w:val="28"/>
        </w:rPr>
        <w:t xml:space="preserve">пункт 2.1 </w:t>
      </w:r>
      <w:r w:rsidR="002A0B8D">
        <w:rPr>
          <w:sz w:val="28"/>
          <w:szCs w:val="28"/>
        </w:rPr>
        <w:t>раздел</w:t>
      </w:r>
      <w:r w:rsidR="007C31BF">
        <w:rPr>
          <w:sz w:val="28"/>
          <w:szCs w:val="28"/>
        </w:rPr>
        <w:t>а</w:t>
      </w:r>
      <w:r w:rsidR="002A0B8D">
        <w:rPr>
          <w:sz w:val="28"/>
          <w:szCs w:val="28"/>
        </w:rPr>
        <w:t xml:space="preserve"> 2 «Уполномоченный орган» </w:t>
      </w:r>
      <w:r w:rsidR="007C31BF">
        <w:rPr>
          <w:sz w:val="28"/>
          <w:szCs w:val="28"/>
        </w:rPr>
        <w:t>под</w:t>
      </w:r>
      <w:r w:rsidR="002A0B8D">
        <w:rPr>
          <w:sz w:val="28"/>
          <w:szCs w:val="28"/>
        </w:rPr>
        <w:t>пунктом 2.</w:t>
      </w:r>
      <w:r w:rsidR="007C31BF">
        <w:rPr>
          <w:sz w:val="28"/>
          <w:szCs w:val="28"/>
        </w:rPr>
        <w:t>1.6</w:t>
      </w:r>
      <w:r w:rsidR="002A0B8D">
        <w:rPr>
          <w:sz w:val="28"/>
          <w:szCs w:val="28"/>
        </w:rPr>
        <w:t xml:space="preserve"> следующего содержания:</w:t>
      </w:r>
    </w:p>
    <w:p w14:paraId="3E60172C" w14:textId="346FC658" w:rsidR="00626BB9" w:rsidRDefault="002A0B8D" w:rsidP="00AE2AA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550CA">
        <w:rPr>
          <w:sz w:val="28"/>
          <w:szCs w:val="28"/>
        </w:rPr>
        <w:t xml:space="preserve">2.1.6. </w:t>
      </w:r>
      <w:r w:rsidR="00A864C7">
        <w:rPr>
          <w:sz w:val="28"/>
          <w:szCs w:val="28"/>
        </w:rPr>
        <w:t xml:space="preserve">в случает получения статуса резидента ТОР после 01 апреля 2026 года </w:t>
      </w:r>
      <w:r w:rsidR="006550CA">
        <w:rPr>
          <w:sz w:val="28"/>
          <w:szCs w:val="28"/>
        </w:rPr>
        <w:t>е</w:t>
      </w:r>
      <w:r>
        <w:rPr>
          <w:sz w:val="28"/>
          <w:szCs w:val="28"/>
        </w:rPr>
        <w:t>жегодно в срок не позднее 15 мая текущего календарного года</w:t>
      </w:r>
      <w:r w:rsidR="007C31BF">
        <w:rPr>
          <w:sz w:val="28"/>
          <w:szCs w:val="28"/>
        </w:rPr>
        <w:t xml:space="preserve"> предоставля</w:t>
      </w:r>
      <w:r w:rsidR="007C77CB">
        <w:rPr>
          <w:sz w:val="28"/>
          <w:szCs w:val="28"/>
        </w:rPr>
        <w:t>ет</w:t>
      </w:r>
      <w:r>
        <w:rPr>
          <w:sz w:val="28"/>
          <w:szCs w:val="28"/>
        </w:rPr>
        <w:t xml:space="preserve"> в налоговые органы информацию</w:t>
      </w:r>
      <w:r w:rsidR="007C77CB">
        <w:rPr>
          <w:sz w:val="28"/>
          <w:szCs w:val="28"/>
        </w:rPr>
        <w:t xml:space="preserve"> о выполнении значений отношения объема, осуществленных резидентом ТОР капитальных вложений и (или) расходов на научные исследования и (или) опытно-конструкторские разработки к величине полученных налоговых льгот</w:t>
      </w:r>
      <w:r>
        <w:rPr>
          <w:sz w:val="28"/>
          <w:szCs w:val="28"/>
        </w:rPr>
        <w:t xml:space="preserve">, </w:t>
      </w:r>
      <w:r w:rsidR="00626BB9">
        <w:rPr>
          <w:sz w:val="28"/>
          <w:szCs w:val="28"/>
        </w:rPr>
        <w:t>по состоянию на 31 декабря календарного года, непосредственно предшествующего текущему календарному году</w:t>
      </w:r>
      <w:r w:rsidR="00AE2AAB">
        <w:rPr>
          <w:sz w:val="28"/>
          <w:szCs w:val="28"/>
        </w:rPr>
        <w:t xml:space="preserve"> (</w:t>
      </w:r>
      <w:r w:rsidR="00AE2AAB" w:rsidRPr="00AE2AAB">
        <w:rPr>
          <w:sz w:val="28"/>
          <w:szCs w:val="28"/>
        </w:rPr>
        <w:t xml:space="preserve">не применяется в отношении налогоплательщиков - резидентов в течении </w:t>
      </w:r>
      <w:r w:rsidR="00AE2AAB" w:rsidRPr="00AE2AAB">
        <w:rPr>
          <w:sz w:val="28"/>
          <w:szCs w:val="28"/>
        </w:rPr>
        <w:lastRenderedPageBreak/>
        <w:t xml:space="preserve">трех последовательных календарных лет начиная с года получения статуса резидента </w:t>
      </w:r>
      <w:r w:rsidR="00AE2AAB" w:rsidRPr="00AE2AAB">
        <w:rPr>
          <w:sz w:val="28"/>
          <w:szCs w:val="28"/>
        </w:rPr>
        <w:t>ТОР</w:t>
      </w:r>
      <w:r w:rsidR="00AE2AAB">
        <w:rPr>
          <w:szCs w:val="28"/>
        </w:rPr>
        <w:t>)</w:t>
      </w:r>
      <w:r w:rsidR="007C77CB">
        <w:rPr>
          <w:sz w:val="28"/>
          <w:szCs w:val="28"/>
        </w:rPr>
        <w:t>.</w:t>
      </w:r>
      <w:r w:rsidR="00626BB9">
        <w:rPr>
          <w:sz w:val="28"/>
          <w:szCs w:val="28"/>
        </w:rPr>
        <w:t>»;</w:t>
      </w:r>
    </w:p>
    <w:p w14:paraId="6F83C93C" w14:textId="0CE61040" w:rsidR="007B0182" w:rsidRDefault="00C358BD" w:rsidP="00626BB9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26BB9">
        <w:rPr>
          <w:sz w:val="28"/>
          <w:szCs w:val="28"/>
        </w:rPr>
        <w:t xml:space="preserve">.2. дополнить разделом 5 следующего содержания: </w:t>
      </w:r>
      <w:r w:rsidR="00400B4F">
        <w:rPr>
          <w:sz w:val="28"/>
          <w:szCs w:val="28"/>
        </w:rPr>
        <w:t xml:space="preserve"> </w:t>
      </w:r>
    </w:p>
    <w:p w14:paraId="06643CAD" w14:textId="77777777" w:rsidR="00626BB9" w:rsidRDefault="00626BB9" w:rsidP="00626BB9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C967D32" w14:textId="3BA37AC0" w:rsidR="00400B4F" w:rsidRPr="00400B4F" w:rsidRDefault="00400B4F" w:rsidP="00400B4F">
      <w:pPr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400B4F">
        <w:rPr>
          <w:sz w:val="28"/>
          <w:szCs w:val="28"/>
        </w:rPr>
        <w:t>«</w:t>
      </w:r>
      <w:r w:rsidRPr="00400B4F">
        <w:rPr>
          <w:b/>
          <w:sz w:val="28"/>
          <w:szCs w:val="28"/>
        </w:rPr>
        <w:t xml:space="preserve">5. Установление иных значений отношения </w:t>
      </w:r>
      <w:proofErr w:type="gramStart"/>
      <w:r w:rsidRPr="00400B4F">
        <w:rPr>
          <w:b/>
          <w:sz w:val="28"/>
          <w:szCs w:val="28"/>
        </w:rPr>
        <w:t>объема</w:t>
      </w:r>
      <w:proofErr w:type="gramEnd"/>
      <w:r w:rsidRPr="00400B4F">
        <w:rPr>
          <w:b/>
          <w:sz w:val="28"/>
          <w:szCs w:val="28"/>
        </w:rPr>
        <w:t xml:space="preserve"> осуществленных резидентом территории опережающего развития капитальных вложений и (или) расходов на научные исследования и (или) опытно-конструкторские разработки к величине </w:t>
      </w:r>
      <w:r w:rsidRPr="00400B4F">
        <w:rPr>
          <w:rFonts w:ascii="Times New Roman CYR" w:hAnsi="Times New Roman CYR" w:cs="Times New Roman CYR"/>
          <w:b/>
          <w:color w:val="000000"/>
          <w:sz w:val="28"/>
          <w:szCs w:val="28"/>
        </w:rPr>
        <w:t>полученных налоговых льгот</w:t>
      </w:r>
    </w:p>
    <w:p w14:paraId="544DAFB2" w14:textId="77777777" w:rsidR="00400B4F" w:rsidRPr="00400B4F" w:rsidRDefault="00400B4F" w:rsidP="00400B4F">
      <w:pPr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435A12E9" w14:textId="77777777" w:rsidR="00400B4F" w:rsidRDefault="00400B4F" w:rsidP="00400B4F">
      <w:pPr>
        <w:jc w:val="both"/>
        <w:rPr>
          <w:rFonts w:ascii="Times New Roman CYR" w:hAnsi="Times New Roman CYR" w:cs="Times New Roman CYR"/>
          <w:color w:val="000000"/>
          <w:szCs w:val="28"/>
        </w:rPr>
      </w:pPr>
    </w:p>
    <w:p w14:paraId="719446EA" w14:textId="1F71D68C" w:rsidR="00400B4F" w:rsidRPr="00400B4F" w:rsidRDefault="00400B4F" w:rsidP="00400B4F">
      <w:pPr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00B4F">
        <w:rPr>
          <w:rFonts w:ascii="Times New Roman CYR" w:hAnsi="Times New Roman CYR" w:cs="Times New Roman CYR"/>
          <w:color w:val="000000"/>
          <w:sz w:val="28"/>
          <w:szCs w:val="28"/>
        </w:rPr>
        <w:t xml:space="preserve">5.1. Для резидентов </w:t>
      </w:r>
      <w:r w:rsidR="006C7F45">
        <w:rPr>
          <w:rFonts w:ascii="Times New Roman CYR" w:hAnsi="Times New Roman CYR" w:cs="Times New Roman CYR"/>
          <w:color w:val="000000"/>
          <w:sz w:val="28"/>
          <w:szCs w:val="28"/>
        </w:rPr>
        <w:t>ТОР</w:t>
      </w:r>
      <w:r w:rsidRPr="00400B4F">
        <w:rPr>
          <w:rFonts w:ascii="Times New Roman CYR" w:hAnsi="Times New Roman CYR" w:cs="Times New Roman CYR"/>
          <w:color w:val="000000"/>
          <w:sz w:val="28"/>
          <w:szCs w:val="28"/>
        </w:rPr>
        <w:t xml:space="preserve"> устанавливаются иные значения </w:t>
      </w:r>
      <w:r w:rsidRPr="00400B4F">
        <w:rPr>
          <w:sz w:val="28"/>
          <w:szCs w:val="28"/>
        </w:rPr>
        <w:t xml:space="preserve">отношения объема осуществленных резидентом </w:t>
      </w:r>
      <w:r w:rsidR="006C7F45">
        <w:rPr>
          <w:sz w:val="28"/>
          <w:szCs w:val="28"/>
        </w:rPr>
        <w:t>ТОР</w:t>
      </w:r>
      <w:r w:rsidRPr="00400B4F">
        <w:rPr>
          <w:sz w:val="28"/>
          <w:szCs w:val="28"/>
        </w:rPr>
        <w:t xml:space="preserve"> капитальных вложений и (или) расходов на научные исследования и (или) опытно-конструкторские разработки (далее – НИОКР) к величине полученных налоговых льгот (</w:t>
      </w:r>
      <w:r w:rsidRPr="00400B4F">
        <w:rPr>
          <w:rFonts w:ascii="Times New Roman CYR" w:hAnsi="Times New Roman CYR" w:cs="Times New Roman CYR"/>
          <w:color w:val="000000"/>
          <w:sz w:val="28"/>
          <w:szCs w:val="28"/>
        </w:rPr>
        <w:t>ТВ макс ТОР).</w:t>
      </w:r>
    </w:p>
    <w:p w14:paraId="607169C7" w14:textId="13666040" w:rsidR="00400B4F" w:rsidRPr="00400B4F" w:rsidRDefault="00400B4F" w:rsidP="00400B4F">
      <w:pPr>
        <w:ind w:firstLine="567"/>
        <w:jc w:val="both"/>
        <w:rPr>
          <w:sz w:val="28"/>
          <w:szCs w:val="28"/>
          <w:shd w:val="clear" w:color="auto" w:fill="FFFFFF"/>
        </w:rPr>
      </w:pPr>
      <w:r w:rsidRPr="00400B4F">
        <w:rPr>
          <w:sz w:val="28"/>
          <w:szCs w:val="28"/>
          <w:shd w:val="clear" w:color="auto" w:fill="FFFFFF"/>
        </w:rPr>
        <w:t xml:space="preserve">5.2. Формула отношения, определяющая соответствие резидента </w:t>
      </w:r>
      <w:r w:rsidR="006C7F45">
        <w:rPr>
          <w:sz w:val="28"/>
          <w:szCs w:val="28"/>
          <w:shd w:val="clear" w:color="auto" w:fill="FFFFFF"/>
        </w:rPr>
        <w:t>ТОР</w:t>
      </w:r>
      <w:r w:rsidRPr="00400B4F">
        <w:rPr>
          <w:sz w:val="28"/>
          <w:szCs w:val="28"/>
          <w:shd w:val="clear" w:color="auto" w:fill="FFFFFF"/>
        </w:rPr>
        <w:t xml:space="preserve"> условиям сохранения налоговых льгот на период инвестиционной фазы проекта (период до момента получения разрешения на ввод объекта инвестиционного проекта в эксплуатацию): </w:t>
      </w:r>
    </w:p>
    <w:p w14:paraId="79F3F159" w14:textId="77777777" w:rsidR="00400B4F" w:rsidRPr="00A41A5F" w:rsidRDefault="00400B4F" w:rsidP="00400B4F">
      <w:pPr>
        <w:ind w:firstLine="567"/>
        <w:jc w:val="both"/>
        <w:rPr>
          <w:szCs w:val="2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940"/>
        <w:gridCol w:w="326"/>
        <w:gridCol w:w="524"/>
      </w:tblGrid>
      <w:tr w:rsidR="00400B4F" w14:paraId="50F07A20" w14:textId="77777777" w:rsidTr="007B64C8">
        <w:trPr>
          <w:trHeight w:val="255"/>
          <w:jc w:val="center"/>
        </w:trPr>
        <w:tc>
          <w:tcPr>
            <w:tcW w:w="4940" w:type="dxa"/>
            <w:tcBorders>
              <w:bottom w:val="single" w:sz="4" w:space="0" w:color="auto"/>
            </w:tcBorders>
          </w:tcPr>
          <w:p w14:paraId="1E7EDF6A" w14:textId="77777777" w:rsidR="00400B4F" w:rsidRDefault="00400B4F" w:rsidP="007B64C8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Капитальные </w:t>
            </w:r>
            <w:proofErr w:type="spellStart"/>
            <w:r>
              <w:rPr>
                <w:sz w:val="24"/>
                <w:szCs w:val="24"/>
                <w:bdr w:val="none" w:sz="0" w:space="0" w:color="auto" w:frame="1"/>
              </w:rPr>
              <w:t>вложения+расходы</w:t>
            </w:r>
            <w:proofErr w:type="spellEnd"/>
            <w:r>
              <w:rPr>
                <w:sz w:val="24"/>
                <w:szCs w:val="24"/>
                <w:bdr w:val="none" w:sz="0" w:space="0" w:color="auto" w:frame="1"/>
              </w:rPr>
              <w:t xml:space="preserve"> на </w:t>
            </w:r>
            <w:r w:rsidRPr="00A41A5F">
              <w:rPr>
                <w:sz w:val="24"/>
                <w:szCs w:val="24"/>
                <w:bdr w:val="none" w:sz="0" w:space="0" w:color="auto" w:frame="1"/>
              </w:rPr>
              <w:t>НИОКР</w:t>
            </w:r>
          </w:p>
        </w:tc>
        <w:tc>
          <w:tcPr>
            <w:tcW w:w="326" w:type="dxa"/>
            <w:vMerge w:val="restart"/>
            <w:vAlign w:val="center"/>
          </w:tcPr>
          <w:p w14:paraId="044DB78F" w14:textId="77777777" w:rsidR="00400B4F" w:rsidRDefault="00400B4F" w:rsidP="007B64C8">
            <w:pPr>
              <w:shd w:val="clear" w:color="auto" w:fill="FFFFFF"/>
              <w:ind w:left="-22"/>
              <w:jc w:val="center"/>
              <w:rPr>
                <w:szCs w:val="28"/>
              </w:rPr>
            </w:pPr>
            <w:r w:rsidRPr="00A41A5F">
              <w:rPr>
                <w:sz w:val="2"/>
                <w:szCs w:val="2"/>
              </w:rPr>
              <w:t>​</w:t>
            </w:r>
            <w:r>
              <w:rPr>
                <w:sz w:val="2"/>
                <w:szCs w:val="2"/>
              </w:rPr>
              <w:t xml:space="preserve"> </w:t>
            </w:r>
            <w:r w:rsidRPr="00A41A5F">
              <w:rPr>
                <w:sz w:val="24"/>
                <w:szCs w:val="24"/>
              </w:rPr>
              <w:t>≥</w:t>
            </w:r>
          </w:p>
        </w:tc>
        <w:tc>
          <w:tcPr>
            <w:tcW w:w="524" w:type="dxa"/>
            <w:vMerge w:val="restart"/>
            <w:vAlign w:val="center"/>
          </w:tcPr>
          <w:p w14:paraId="34879874" w14:textId="77777777" w:rsidR="00400B4F" w:rsidRDefault="00400B4F" w:rsidP="007B64C8">
            <w:pPr>
              <w:shd w:val="clear" w:color="auto" w:fill="FFFFFF"/>
              <w:ind w:left="-22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400B4F" w14:paraId="17B1F7E0" w14:textId="77777777" w:rsidTr="007B64C8">
        <w:trPr>
          <w:trHeight w:val="255"/>
          <w:jc w:val="center"/>
        </w:trPr>
        <w:tc>
          <w:tcPr>
            <w:tcW w:w="4940" w:type="dxa"/>
            <w:tcBorders>
              <w:top w:val="single" w:sz="4" w:space="0" w:color="auto"/>
            </w:tcBorders>
          </w:tcPr>
          <w:p w14:paraId="3489EB40" w14:textId="77777777" w:rsidR="00400B4F" w:rsidRDefault="00400B4F" w:rsidP="007B64C8">
            <w:pPr>
              <w:shd w:val="clear" w:color="auto" w:fill="FFFFFF"/>
              <w:ind w:left="-22"/>
              <w:jc w:val="center"/>
              <w:rPr>
                <w:szCs w:val="28"/>
              </w:rPr>
            </w:pPr>
            <w:r w:rsidRPr="00A41A5F">
              <w:rPr>
                <w:sz w:val="24"/>
                <w:szCs w:val="24"/>
                <w:bdr w:val="none" w:sz="0" w:space="0" w:color="auto" w:frame="1"/>
              </w:rPr>
              <w:t>ТВ </w:t>
            </w:r>
            <w:r w:rsidRPr="00886F6A">
              <w:rPr>
                <w:sz w:val="18"/>
                <w:szCs w:val="18"/>
                <w:bdr w:val="none" w:sz="0" w:space="0" w:color="auto" w:frame="1"/>
              </w:rPr>
              <w:t>макс ТОР</w:t>
            </w:r>
          </w:p>
        </w:tc>
        <w:tc>
          <w:tcPr>
            <w:tcW w:w="326" w:type="dxa"/>
            <w:vMerge/>
          </w:tcPr>
          <w:p w14:paraId="2A12D6FC" w14:textId="77777777" w:rsidR="00400B4F" w:rsidRDefault="00400B4F" w:rsidP="007B64C8">
            <w:pPr>
              <w:shd w:val="clear" w:color="auto" w:fill="FFFFFF"/>
              <w:ind w:left="-22"/>
              <w:rPr>
                <w:szCs w:val="28"/>
              </w:rPr>
            </w:pPr>
          </w:p>
        </w:tc>
        <w:tc>
          <w:tcPr>
            <w:tcW w:w="524" w:type="dxa"/>
            <w:vMerge/>
          </w:tcPr>
          <w:p w14:paraId="2FCE4821" w14:textId="77777777" w:rsidR="00400B4F" w:rsidRDefault="00400B4F" w:rsidP="007B64C8">
            <w:pPr>
              <w:shd w:val="clear" w:color="auto" w:fill="FFFFFF"/>
              <w:ind w:left="-22"/>
              <w:rPr>
                <w:szCs w:val="28"/>
              </w:rPr>
            </w:pPr>
          </w:p>
        </w:tc>
      </w:tr>
    </w:tbl>
    <w:p w14:paraId="217F16B5" w14:textId="77777777" w:rsidR="00400B4F" w:rsidRDefault="00400B4F" w:rsidP="00400B4F">
      <w:pPr>
        <w:shd w:val="clear" w:color="auto" w:fill="FFFFFF"/>
        <w:ind w:firstLine="567"/>
        <w:jc w:val="both"/>
        <w:rPr>
          <w:szCs w:val="28"/>
        </w:rPr>
      </w:pPr>
    </w:p>
    <w:p w14:paraId="2396D86D" w14:textId="77777777" w:rsidR="00400B4F" w:rsidRPr="00356035" w:rsidRDefault="00400B4F" w:rsidP="00400B4F">
      <w:pPr>
        <w:pStyle w:val="ConsPlusNormal"/>
        <w:ind w:firstLine="540"/>
        <w:jc w:val="both"/>
        <w:rPr>
          <w:szCs w:val="28"/>
        </w:rPr>
      </w:pPr>
      <w:r w:rsidRPr="00356035">
        <w:rPr>
          <w:szCs w:val="28"/>
        </w:rPr>
        <w:t>Величина</w:t>
      </w:r>
      <w:r w:rsidRPr="00E36E6F">
        <w:rPr>
          <w:sz w:val="24"/>
          <w:szCs w:val="24"/>
        </w:rPr>
        <w:t xml:space="preserve"> </w:t>
      </w:r>
      <w:proofErr w:type="spellStart"/>
      <w:r w:rsidRPr="00E36E6F">
        <w:rPr>
          <w:sz w:val="24"/>
          <w:szCs w:val="24"/>
        </w:rPr>
        <w:t>ТВ</w:t>
      </w:r>
      <w:r w:rsidRPr="00E36E6F">
        <w:rPr>
          <w:sz w:val="24"/>
          <w:szCs w:val="24"/>
          <w:vertAlign w:val="subscript"/>
        </w:rPr>
        <w:t>макс</w:t>
      </w:r>
      <w:proofErr w:type="spellEnd"/>
      <w:r w:rsidRPr="00E36E6F">
        <w:rPr>
          <w:sz w:val="24"/>
          <w:szCs w:val="24"/>
          <w:vertAlign w:val="subscript"/>
        </w:rPr>
        <w:t xml:space="preserve"> ТОР</w:t>
      </w:r>
      <w:r w:rsidRPr="00E36E6F">
        <w:rPr>
          <w:sz w:val="24"/>
          <w:szCs w:val="24"/>
        </w:rPr>
        <w:t xml:space="preserve"> </w:t>
      </w:r>
      <w:r w:rsidRPr="00356035">
        <w:rPr>
          <w:szCs w:val="28"/>
        </w:rPr>
        <w:t>определяется статьей 56.1. Налогового кодекса Российской Федерации.</w:t>
      </w:r>
    </w:p>
    <w:p w14:paraId="6CF989B0" w14:textId="77777777" w:rsidR="00400B4F" w:rsidRDefault="00400B4F" w:rsidP="00400B4F">
      <w:pPr>
        <w:pStyle w:val="ConsPlusNormal"/>
        <w:ind w:firstLine="540"/>
        <w:jc w:val="both"/>
        <w:rPr>
          <w:sz w:val="24"/>
          <w:szCs w:val="24"/>
        </w:rPr>
      </w:pPr>
    </w:p>
    <w:p w14:paraId="3C2418B4" w14:textId="0BDAB7B2" w:rsidR="00400B4F" w:rsidRPr="00400B4F" w:rsidRDefault="00400B4F" w:rsidP="00400B4F">
      <w:pPr>
        <w:shd w:val="clear" w:color="auto" w:fill="FFFFFF"/>
        <w:ind w:firstLine="567"/>
        <w:jc w:val="both"/>
        <w:rPr>
          <w:sz w:val="28"/>
          <w:szCs w:val="28"/>
        </w:rPr>
      </w:pPr>
      <w:r w:rsidRPr="00400B4F">
        <w:rPr>
          <w:sz w:val="28"/>
          <w:szCs w:val="28"/>
        </w:rPr>
        <w:t>Сумма капитальных вложений и расходов на НИОКР должна быть равна или превышать величину полученных</w:t>
      </w:r>
      <w:r w:rsidR="00D20FC5">
        <w:rPr>
          <w:sz w:val="28"/>
          <w:szCs w:val="28"/>
        </w:rPr>
        <w:t>, в текущем календарном году пониженных налоговых ставок и налоговых льгот</w:t>
      </w:r>
      <w:r w:rsidRPr="00400B4F">
        <w:rPr>
          <w:sz w:val="28"/>
          <w:szCs w:val="28"/>
        </w:rPr>
        <w:t>. Если соотношение окажется меньше 1, резидент утрачивает право на применение всех налоговых льгот в следующем календарном году.</w:t>
      </w:r>
    </w:p>
    <w:p w14:paraId="4FD47D4B" w14:textId="2E3281AD" w:rsidR="00400B4F" w:rsidRPr="00400B4F" w:rsidRDefault="00400B4F" w:rsidP="00400B4F">
      <w:pPr>
        <w:ind w:firstLine="567"/>
        <w:jc w:val="both"/>
        <w:rPr>
          <w:sz w:val="28"/>
          <w:szCs w:val="28"/>
        </w:rPr>
      </w:pPr>
      <w:r w:rsidRPr="00400B4F">
        <w:rPr>
          <w:sz w:val="28"/>
          <w:szCs w:val="28"/>
        </w:rPr>
        <w:t xml:space="preserve">Критерий определения категорий резидентов </w:t>
      </w:r>
      <w:r w:rsidR="006C7F45">
        <w:rPr>
          <w:sz w:val="28"/>
          <w:szCs w:val="28"/>
        </w:rPr>
        <w:t>ТОР</w:t>
      </w:r>
      <w:r w:rsidRPr="00400B4F">
        <w:rPr>
          <w:sz w:val="28"/>
          <w:szCs w:val="28"/>
        </w:rPr>
        <w:t xml:space="preserve">: «Резидент реализует проект, находящийся в инвестиционной стадии с не введенными в эксплуатацию объектами инвестиционного проекта». </w:t>
      </w:r>
    </w:p>
    <w:p w14:paraId="25D78029" w14:textId="77777777" w:rsidR="00400B4F" w:rsidRPr="00400B4F" w:rsidRDefault="00400B4F" w:rsidP="00400B4F">
      <w:pPr>
        <w:ind w:firstLine="567"/>
        <w:jc w:val="both"/>
        <w:rPr>
          <w:sz w:val="28"/>
          <w:szCs w:val="28"/>
        </w:rPr>
      </w:pPr>
    </w:p>
    <w:p w14:paraId="575C7D89" w14:textId="77777777" w:rsidR="00400B4F" w:rsidRPr="00400B4F" w:rsidRDefault="00400B4F" w:rsidP="00400B4F">
      <w:pPr>
        <w:ind w:firstLine="567"/>
        <w:jc w:val="both"/>
        <w:rPr>
          <w:sz w:val="28"/>
          <w:szCs w:val="28"/>
          <w:shd w:val="clear" w:color="auto" w:fill="FFFFFF"/>
        </w:rPr>
      </w:pPr>
      <w:r w:rsidRPr="00400B4F">
        <w:rPr>
          <w:sz w:val="28"/>
          <w:szCs w:val="28"/>
        </w:rPr>
        <w:t xml:space="preserve">5.3. После ввода в эксплуатацию объектов инвестиционного проекта, начиная с календарного года, в котором объекты (последний объект) инвестиционного проекта, введены (введен) в эксплуатацию, значение отношения </w:t>
      </w:r>
      <w:r w:rsidRPr="00400B4F">
        <w:rPr>
          <w:sz w:val="28"/>
          <w:szCs w:val="28"/>
          <w:shd w:val="clear" w:color="auto" w:fill="FFFFFF"/>
        </w:rPr>
        <w:t>рассчитывается по формуле:</w:t>
      </w:r>
    </w:p>
    <w:p w14:paraId="1248C60B" w14:textId="77777777" w:rsidR="00400B4F" w:rsidRDefault="00400B4F" w:rsidP="00400B4F">
      <w:pPr>
        <w:ind w:firstLine="567"/>
        <w:jc w:val="both"/>
        <w:rPr>
          <w:szCs w:val="28"/>
          <w:shd w:val="clear" w:color="auto" w:fill="FFFFFF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940"/>
        <w:gridCol w:w="330"/>
        <w:gridCol w:w="524"/>
      </w:tblGrid>
      <w:tr w:rsidR="00400B4F" w14:paraId="04732A8D" w14:textId="77777777" w:rsidTr="007B64C8">
        <w:trPr>
          <w:trHeight w:val="255"/>
          <w:jc w:val="center"/>
        </w:trPr>
        <w:tc>
          <w:tcPr>
            <w:tcW w:w="4940" w:type="dxa"/>
            <w:tcBorders>
              <w:bottom w:val="single" w:sz="4" w:space="0" w:color="auto"/>
            </w:tcBorders>
          </w:tcPr>
          <w:p w14:paraId="0CE23C3C" w14:textId="77777777" w:rsidR="00400B4F" w:rsidRDefault="00400B4F" w:rsidP="007B64C8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Капитальные </w:t>
            </w:r>
            <w:proofErr w:type="spellStart"/>
            <w:r>
              <w:rPr>
                <w:sz w:val="24"/>
                <w:szCs w:val="24"/>
                <w:bdr w:val="none" w:sz="0" w:space="0" w:color="auto" w:frame="1"/>
              </w:rPr>
              <w:t>вложения+расходы</w:t>
            </w:r>
            <w:proofErr w:type="spellEnd"/>
            <w:r>
              <w:rPr>
                <w:sz w:val="24"/>
                <w:szCs w:val="24"/>
                <w:bdr w:val="none" w:sz="0" w:space="0" w:color="auto" w:frame="1"/>
              </w:rPr>
              <w:t xml:space="preserve"> на </w:t>
            </w:r>
            <w:r w:rsidRPr="00A41A5F">
              <w:rPr>
                <w:sz w:val="24"/>
                <w:szCs w:val="24"/>
                <w:bdr w:val="none" w:sz="0" w:space="0" w:color="auto" w:frame="1"/>
              </w:rPr>
              <w:t>НИОКР</w:t>
            </w:r>
          </w:p>
        </w:tc>
        <w:tc>
          <w:tcPr>
            <w:tcW w:w="326" w:type="dxa"/>
            <w:vMerge w:val="restart"/>
            <w:vAlign w:val="center"/>
          </w:tcPr>
          <w:p w14:paraId="5E2D9207" w14:textId="77777777" w:rsidR="00400B4F" w:rsidRDefault="00400B4F" w:rsidP="007B64C8">
            <w:pPr>
              <w:shd w:val="clear" w:color="auto" w:fill="FFFFFF"/>
              <w:ind w:left="-22"/>
              <w:jc w:val="center"/>
              <w:rPr>
                <w:szCs w:val="28"/>
              </w:rPr>
            </w:pPr>
            <w:r w:rsidRPr="00A41A5F">
              <w:rPr>
                <w:sz w:val="2"/>
                <w:szCs w:val="2"/>
              </w:rPr>
              <w:t>​</w:t>
            </w:r>
            <w:r>
              <w:rPr>
                <w:sz w:val="2"/>
                <w:szCs w:val="2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</w:p>
        </w:tc>
        <w:tc>
          <w:tcPr>
            <w:tcW w:w="524" w:type="dxa"/>
            <w:vMerge w:val="restart"/>
            <w:vAlign w:val="center"/>
          </w:tcPr>
          <w:p w14:paraId="1547F448" w14:textId="77777777" w:rsidR="00400B4F" w:rsidRDefault="00400B4F" w:rsidP="007B64C8">
            <w:pPr>
              <w:shd w:val="clear" w:color="auto" w:fill="FFFFFF"/>
              <w:ind w:left="-2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400B4F" w14:paraId="5EDF0EDD" w14:textId="77777777" w:rsidTr="007B64C8">
        <w:trPr>
          <w:trHeight w:val="255"/>
          <w:jc w:val="center"/>
        </w:trPr>
        <w:tc>
          <w:tcPr>
            <w:tcW w:w="4940" w:type="dxa"/>
            <w:tcBorders>
              <w:top w:val="single" w:sz="4" w:space="0" w:color="auto"/>
            </w:tcBorders>
          </w:tcPr>
          <w:p w14:paraId="51342622" w14:textId="77777777" w:rsidR="00400B4F" w:rsidRDefault="00400B4F" w:rsidP="007B64C8">
            <w:pPr>
              <w:shd w:val="clear" w:color="auto" w:fill="FFFFFF"/>
              <w:ind w:left="-22"/>
              <w:jc w:val="center"/>
              <w:rPr>
                <w:szCs w:val="28"/>
              </w:rPr>
            </w:pPr>
            <w:r w:rsidRPr="00A41A5F">
              <w:rPr>
                <w:sz w:val="24"/>
                <w:szCs w:val="24"/>
                <w:bdr w:val="none" w:sz="0" w:space="0" w:color="auto" w:frame="1"/>
              </w:rPr>
              <w:t>ТВ </w:t>
            </w:r>
            <w:r w:rsidRPr="00886F6A">
              <w:rPr>
                <w:sz w:val="18"/>
                <w:szCs w:val="18"/>
                <w:bdr w:val="none" w:sz="0" w:space="0" w:color="auto" w:frame="1"/>
              </w:rPr>
              <w:t>макс ТОР</w:t>
            </w:r>
          </w:p>
        </w:tc>
        <w:tc>
          <w:tcPr>
            <w:tcW w:w="326" w:type="dxa"/>
            <w:vMerge/>
          </w:tcPr>
          <w:p w14:paraId="58A7C80F" w14:textId="77777777" w:rsidR="00400B4F" w:rsidRDefault="00400B4F" w:rsidP="007B64C8">
            <w:pPr>
              <w:shd w:val="clear" w:color="auto" w:fill="FFFFFF"/>
              <w:ind w:left="-22"/>
              <w:rPr>
                <w:szCs w:val="28"/>
              </w:rPr>
            </w:pPr>
          </w:p>
        </w:tc>
        <w:tc>
          <w:tcPr>
            <w:tcW w:w="524" w:type="dxa"/>
            <w:vMerge/>
          </w:tcPr>
          <w:p w14:paraId="37B2BBE5" w14:textId="77777777" w:rsidR="00400B4F" w:rsidRDefault="00400B4F" w:rsidP="007B64C8">
            <w:pPr>
              <w:shd w:val="clear" w:color="auto" w:fill="FFFFFF"/>
              <w:ind w:left="-22"/>
              <w:rPr>
                <w:szCs w:val="28"/>
              </w:rPr>
            </w:pPr>
          </w:p>
        </w:tc>
      </w:tr>
    </w:tbl>
    <w:p w14:paraId="2E4A29D9" w14:textId="77777777" w:rsidR="00400B4F" w:rsidRDefault="00400B4F" w:rsidP="00400B4F">
      <w:pPr>
        <w:ind w:firstLine="567"/>
        <w:jc w:val="both"/>
        <w:rPr>
          <w:szCs w:val="28"/>
        </w:rPr>
      </w:pPr>
    </w:p>
    <w:p w14:paraId="6E344372" w14:textId="7902285B" w:rsidR="00400B4F" w:rsidRPr="00400B4F" w:rsidRDefault="00400B4F" w:rsidP="00400B4F">
      <w:pPr>
        <w:ind w:firstLine="567"/>
        <w:jc w:val="both"/>
        <w:rPr>
          <w:sz w:val="28"/>
          <w:szCs w:val="28"/>
        </w:rPr>
      </w:pPr>
      <w:r w:rsidRPr="00400B4F">
        <w:rPr>
          <w:sz w:val="28"/>
          <w:szCs w:val="28"/>
        </w:rPr>
        <w:t xml:space="preserve">Критерием определения категорий таких резидентов </w:t>
      </w:r>
      <w:r w:rsidR="006C7F45">
        <w:rPr>
          <w:sz w:val="28"/>
          <w:szCs w:val="28"/>
        </w:rPr>
        <w:t>ТОР</w:t>
      </w:r>
      <w:r w:rsidRPr="00400B4F">
        <w:rPr>
          <w:sz w:val="28"/>
          <w:szCs w:val="28"/>
        </w:rPr>
        <w:t xml:space="preserve">: «Резидент реализует проект с введенными (введенным) в эксплуатацию объектами (последним объектом) инвестиционного проекта». </w:t>
      </w:r>
    </w:p>
    <w:p w14:paraId="43E64854" w14:textId="4F996AE3" w:rsidR="000103CD" w:rsidRDefault="00400B4F" w:rsidP="002500E9">
      <w:pPr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00B4F">
        <w:rPr>
          <w:sz w:val="28"/>
          <w:szCs w:val="28"/>
        </w:rPr>
        <w:t xml:space="preserve">5.4. Для резидентов </w:t>
      </w:r>
      <w:r w:rsidR="006C7F45">
        <w:rPr>
          <w:sz w:val="28"/>
          <w:szCs w:val="28"/>
        </w:rPr>
        <w:t>ТОР</w:t>
      </w:r>
      <w:r w:rsidRPr="00400B4F">
        <w:rPr>
          <w:sz w:val="28"/>
          <w:szCs w:val="28"/>
        </w:rPr>
        <w:t xml:space="preserve">, созданных на территории закрытых административно-территориальных образований значение отношения к </w:t>
      </w:r>
      <w:r w:rsidRPr="00400B4F">
        <w:rPr>
          <w:sz w:val="28"/>
          <w:szCs w:val="28"/>
        </w:rPr>
        <w:lastRenderedPageBreak/>
        <w:t xml:space="preserve">величине </w:t>
      </w:r>
      <w:r w:rsidRPr="00400B4F">
        <w:rPr>
          <w:rFonts w:ascii="Times New Roman CYR" w:hAnsi="Times New Roman CYR" w:cs="Times New Roman CYR"/>
          <w:color w:val="000000"/>
          <w:sz w:val="28"/>
          <w:szCs w:val="28"/>
        </w:rPr>
        <w:t>ТВ макс ТОР определяется равным нулю.</w:t>
      </w:r>
    </w:p>
    <w:p w14:paraId="71896F05" w14:textId="6A08FAF9" w:rsidR="002500E9" w:rsidRDefault="002500E9" w:rsidP="002500E9">
      <w:pPr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7631A">
        <w:rPr>
          <w:rFonts w:ascii="Times New Roman CYR" w:hAnsi="Times New Roman CYR" w:cs="Times New Roman CYR"/>
          <w:color w:val="000000"/>
          <w:sz w:val="28"/>
          <w:szCs w:val="28"/>
        </w:rPr>
        <w:t>Положение данного раздела не применяется в отношении налогоплательщиков – резидентов в течении трех последовательных календарных лет начиная с года получения статуса резидента ТОР.</w:t>
      </w:r>
      <w:r w:rsidR="009D187F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CC2A9D">
        <w:rPr>
          <w:rFonts w:ascii="Times New Roman CYR" w:hAnsi="Times New Roman CYR" w:cs="Times New Roman CYR"/>
          <w:color w:val="000000"/>
          <w:sz w:val="28"/>
          <w:szCs w:val="28"/>
        </w:rPr>
        <w:t xml:space="preserve">Распространяется на организации, получившие статус резидента ТОР, </w:t>
      </w:r>
      <w:r w:rsidR="00A864C7">
        <w:rPr>
          <w:rFonts w:ascii="Times New Roman CYR" w:hAnsi="Times New Roman CYR" w:cs="Times New Roman CYR"/>
          <w:color w:val="000000"/>
          <w:sz w:val="28"/>
          <w:szCs w:val="28"/>
        </w:rPr>
        <w:t>после</w:t>
      </w:r>
      <w:r w:rsidR="00CC2A9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A864C7">
        <w:rPr>
          <w:rFonts w:ascii="Times New Roman CYR" w:hAnsi="Times New Roman CYR" w:cs="Times New Roman CYR"/>
          <w:color w:val="000000"/>
          <w:sz w:val="28"/>
          <w:szCs w:val="28"/>
        </w:rPr>
        <w:t>0</w:t>
      </w:r>
      <w:r w:rsidR="00CC2A9D">
        <w:rPr>
          <w:rFonts w:ascii="Times New Roman CYR" w:hAnsi="Times New Roman CYR" w:cs="Times New Roman CYR"/>
          <w:color w:val="000000"/>
          <w:sz w:val="28"/>
          <w:szCs w:val="28"/>
        </w:rPr>
        <w:t xml:space="preserve">1 апреля 2026 года.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14:paraId="1ED8506C" w14:textId="69F75A6F" w:rsidR="002177E4" w:rsidRPr="00D7631A" w:rsidRDefault="002177E4" w:rsidP="002500E9">
      <w:pPr>
        <w:ind w:firstLine="567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3. </w:t>
      </w:r>
      <w:r w:rsidRPr="00D7631A">
        <w:rPr>
          <w:sz w:val="28"/>
          <w:szCs w:val="28"/>
        </w:rPr>
        <w:t>Внести в типовую форму соглашения об осуществлении деятельности на территории опережающего развития Пензенской области (далее - типовая форма), утвержденной постановлением следующее изменение:</w:t>
      </w:r>
    </w:p>
    <w:p w14:paraId="7CA3CBAD" w14:textId="70D5C8C4" w:rsidR="002177E4" w:rsidRPr="00D7631A" w:rsidRDefault="002177E4" w:rsidP="002500E9">
      <w:pPr>
        <w:ind w:firstLine="567"/>
        <w:jc w:val="both"/>
        <w:rPr>
          <w:sz w:val="28"/>
          <w:szCs w:val="28"/>
        </w:rPr>
      </w:pPr>
      <w:r w:rsidRPr="00D7631A">
        <w:rPr>
          <w:rFonts w:ascii="Times New Roman CYR" w:hAnsi="Times New Roman CYR" w:cs="Times New Roman CYR"/>
          <w:color w:val="000000"/>
          <w:sz w:val="28"/>
          <w:szCs w:val="28"/>
        </w:rPr>
        <w:t xml:space="preserve">  3.1. </w:t>
      </w:r>
      <w:r w:rsidRPr="00D7631A">
        <w:rPr>
          <w:sz w:val="28"/>
          <w:szCs w:val="28"/>
        </w:rPr>
        <w:t xml:space="preserve">пункт 3.5 раздела 3 «Права и обязанности Сторон» типовой формы дополнить </w:t>
      </w:r>
      <w:r w:rsidR="00311922" w:rsidRPr="00D7631A">
        <w:rPr>
          <w:sz w:val="28"/>
          <w:szCs w:val="28"/>
        </w:rPr>
        <w:t>подпунктом 3.5.15. следующего содержания:</w:t>
      </w:r>
    </w:p>
    <w:p w14:paraId="6AECC2AC" w14:textId="212CBB28" w:rsidR="00311922" w:rsidRPr="002500E9" w:rsidRDefault="00311922" w:rsidP="002500E9">
      <w:pPr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7631A">
        <w:rPr>
          <w:sz w:val="28"/>
          <w:szCs w:val="28"/>
        </w:rPr>
        <w:t>«3.5.15. отвечать требованиям, установленными подпунктами 1 и 2 пункта 1 статьи 56.1 части первой Налогового кодекса Российской Федерации.».</w:t>
      </w:r>
    </w:p>
    <w:p w14:paraId="5E354FAA" w14:textId="735D3411" w:rsidR="005A4F23" w:rsidRPr="00F97A56" w:rsidRDefault="002177E4" w:rsidP="003E2355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A4F23" w:rsidRPr="00F97A56">
        <w:rPr>
          <w:sz w:val="28"/>
          <w:szCs w:val="28"/>
        </w:rPr>
        <w:t xml:space="preserve">. </w:t>
      </w:r>
      <w:r w:rsidR="00210CBB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5C595B">
        <w:rPr>
          <w:color w:val="000000"/>
          <w:spacing w:val="-10"/>
          <w:sz w:val="28"/>
          <w:szCs w:val="28"/>
        </w:rPr>
        <w:t>«</w:t>
      </w:r>
      <w:r w:rsidR="00210CBB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210CBB" w:rsidRPr="00295F30">
        <w:rPr>
          <w:color w:val="000000"/>
          <w:sz w:val="28"/>
          <w:szCs w:val="28"/>
        </w:rPr>
        <w:t xml:space="preserve"> ведомости</w:t>
      </w:r>
      <w:r w:rsidR="005C595B">
        <w:rPr>
          <w:color w:val="000000"/>
          <w:spacing w:val="-10"/>
          <w:sz w:val="28"/>
          <w:szCs w:val="28"/>
        </w:rPr>
        <w:t>»</w:t>
      </w:r>
      <w:r w:rsidR="00210CBB" w:rsidRPr="00295F30">
        <w:rPr>
          <w:color w:val="000000"/>
          <w:sz w:val="28"/>
          <w:szCs w:val="28"/>
        </w:rPr>
        <w:t xml:space="preserve"> </w:t>
      </w:r>
      <w:r w:rsidR="00210CBB">
        <w:rPr>
          <w:color w:val="000000"/>
          <w:sz w:val="28"/>
          <w:szCs w:val="28"/>
        </w:rPr>
        <w:t xml:space="preserve">и разместить (опубликовать) на </w:t>
      </w:r>
      <w:r w:rsidR="005C595B">
        <w:rPr>
          <w:color w:val="000000"/>
          <w:spacing w:val="-10"/>
          <w:sz w:val="28"/>
          <w:szCs w:val="28"/>
        </w:rPr>
        <w:t>«</w:t>
      </w:r>
      <w:r w:rsidR="00210CBB" w:rsidRPr="00295F30">
        <w:rPr>
          <w:color w:val="000000"/>
          <w:sz w:val="28"/>
          <w:szCs w:val="28"/>
        </w:rPr>
        <w:t xml:space="preserve">Официальном интернет-портале </w:t>
      </w:r>
      <w:r w:rsidR="00210CBB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5C595B">
        <w:rPr>
          <w:color w:val="000000"/>
          <w:spacing w:val="-10"/>
          <w:sz w:val="28"/>
          <w:szCs w:val="28"/>
        </w:rPr>
        <w:t>»</w:t>
      </w:r>
      <w:r w:rsidR="00210CBB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210CBB" w:rsidRPr="00295F30">
        <w:rPr>
          <w:color w:val="000000"/>
          <w:sz w:val="28"/>
          <w:szCs w:val="28"/>
        </w:rPr>
        <w:t xml:space="preserve"> </w:t>
      </w:r>
      <w:r w:rsidR="00210CBB" w:rsidRPr="00295F30">
        <w:rPr>
          <w:color w:val="000000"/>
          <w:spacing w:val="-6"/>
          <w:sz w:val="28"/>
          <w:szCs w:val="28"/>
        </w:rPr>
        <w:t>Пензенской области в информаци</w:t>
      </w:r>
      <w:r w:rsidR="00210CBB">
        <w:rPr>
          <w:color w:val="000000"/>
          <w:spacing w:val="-6"/>
          <w:sz w:val="28"/>
          <w:szCs w:val="28"/>
        </w:rPr>
        <w:t xml:space="preserve">онно-телекоммуникационной сети </w:t>
      </w:r>
      <w:r w:rsidR="005C595B">
        <w:rPr>
          <w:color w:val="000000"/>
          <w:spacing w:val="-10"/>
          <w:sz w:val="28"/>
          <w:szCs w:val="28"/>
        </w:rPr>
        <w:t>«</w:t>
      </w:r>
      <w:r w:rsidR="00210CBB" w:rsidRPr="00295F30">
        <w:rPr>
          <w:color w:val="000000"/>
          <w:spacing w:val="-6"/>
          <w:sz w:val="28"/>
          <w:szCs w:val="28"/>
        </w:rPr>
        <w:t>Интернет</w:t>
      </w:r>
      <w:r w:rsidR="005C595B">
        <w:rPr>
          <w:color w:val="000000"/>
          <w:spacing w:val="-10"/>
          <w:sz w:val="28"/>
          <w:szCs w:val="28"/>
        </w:rPr>
        <w:t>»</w:t>
      </w:r>
      <w:r w:rsidR="00210CBB" w:rsidRPr="00295F30">
        <w:rPr>
          <w:color w:val="000000"/>
          <w:spacing w:val="-6"/>
          <w:sz w:val="28"/>
          <w:szCs w:val="28"/>
        </w:rPr>
        <w:t>.</w:t>
      </w:r>
    </w:p>
    <w:p w14:paraId="3E3E02ED" w14:textId="6F237F16" w:rsidR="005A4F23" w:rsidRPr="00F97A56" w:rsidRDefault="002177E4" w:rsidP="003E2355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A4F23" w:rsidRPr="00F97A56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5A4F23" w:rsidRPr="009128FD">
        <w:rPr>
          <w:color w:val="000000"/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="005A4F23" w:rsidRPr="00F97A56">
        <w:rPr>
          <w:sz w:val="28"/>
          <w:szCs w:val="28"/>
        </w:rPr>
        <w:t xml:space="preserve"> вопросы социально-экономического развития территори</w:t>
      </w:r>
      <w:r w:rsidR="005A4F23">
        <w:rPr>
          <w:sz w:val="28"/>
          <w:szCs w:val="28"/>
        </w:rPr>
        <w:t>и</w:t>
      </w:r>
      <w:r w:rsidR="005A4F23" w:rsidRPr="00F97A56">
        <w:rPr>
          <w:sz w:val="28"/>
          <w:szCs w:val="28"/>
        </w:rPr>
        <w:t>.</w:t>
      </w:r>
    </w:p>
    <w:p w14:paraId="4D136B5C" w14:textId="77777777" w:rsidR="005171A7" w:rsidRDefault="005171A7">
      <w:pPr>
        <w:jc w:val="both"/>
        <w:rPr>
          <w:sz w:val="28"/>
        </w:rPr>
      </w:pPr>
    </w:p>
    <w:p w14:paraId="70DE5E65" w14:textId="77777777" w:rsidR="00402AAB" w:rsidRDefault="00402AAB">
      <w:pPr>
        <w:jc w:val="both"/>
        <w:rPr>
          <w:sz w:val="28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5098"/>
        <w:gridCol w:w="4541"/>
      </w:tblGrid>
      <w:tr w:rsidR="005171A7" w14:paraId="6FC7F55B" w14:textId="77777777" w:rsidTr="00930D9D">
        <w:trPr>
          <w:trHeight w:val="517"/>
        </w:trPr>
        <w:tc>
          <w:tcPr>
            <w:tcW w:w="5098" w:type="dxa"/>
          </w:tcPr>
          <w:p w14:paraId="1FBD3BCD" w14:textId="1CE57C6A" w:rsidR="00402AAB" w:rsidRPr="00402AAB" w:rsidRDefault="00402AAB" w:rsidP="00402AAB">
            <w:pPr>
              <w:pStyle w:val="4"/>
              <w:jc w:val="left"/>
            </w:pPr>
            <w:r w:rsidRPr="00402AAB">
              <w:t>Председател</w:t>
            </w:r>
            <w:r w:rsidR="0023468B">
              <w:t>ь</w:t>
            </w:r>
            <w:r w:rsidRPr="00402AAB">
              <w:t xml:space="preserve"> Правительства </w:t>
            </w:r>
          </w:p>
          <w:p w14:paraId="7D0A8AA6" w14:textId="39ABECDB" w:rsidR="005171A7" w:rsidRDefault="00402AAB" w:rsidP="00402AAB">
            <w:pPr>
              <w:pStyle w:val="4"/>
              <w:jc w:val="left"/>
            </w:pPr>
            <w:r w:rsidRPr="00402AAB">
              <w:t>Пензенской области</w:t>
            </w:r>
          </w:p>
        </w:tc>
        <w:tc>
          <w:tcPr>
            <w:tcW w:w="4541" w:type="dxa"/>
          </w:tcPr>
          <w:p w14:paraId="6949F225" w14:textId="77777777" w:rsidR="00930D9D" w:rsidRDefault="00930D9D" w:rsidP="00930D9D">
            <w:pPr>
              <w:rPr>
                <w:sz w:val="28"/>
              </w:rPr>
            </w:pPr>
          </w:p>
          <w:p w14:paraId="030B9E63" w14:textId="1FA47834" w:rsidR="005171A7" w:rsidRDefault="00930D9D" w:rsidP="00930D9D">
            <w:pPr>
              <w:ind w:right="-98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</w:t>
            </w:r>
            <w:r w:rsidR="00402AAB">
              <w:rPr>
                <w:sz w:val="28"/>
              </w:rPr>
              <w:t xml:space="preserve">  </w:t>
            </w:r>
            <w:r w:rsidR="005171A7" w:rsidRPr="0044435B">
              <w:rPr>
                <w:sz w:val="28"/>
              </w:rPr>
              <w:t>Н</w:t>
            </w:r>
            <w:r w:rsidR="005171A7">
              <w:rPr>
                <w:sz w:val="28"/>
              </w:rPr>
              <w:t>.</w:t>
            </w:r>
            <w:r w:rsidR="005171A7" w:rsidRPr="0044435B">
              <w:rPr>
                <w:sz w:val="28"/>
              </w:rPr>
              <w:t>П</w:t>
            </w:r>
            <w:r w:rsidR="005171A7">
              <w:rPr>
                <w:sz w:val="28"/>
              </w:rPr>
              <w:t xml:space="preserve">. </w:t>
            </w:r>
            <w:r w:rsidR="005171A7" w:rsidRPr="0044435B">
              <w:rPr>
                <w:sz w:val="28"/>
              </w:rPr>
              <w:t>Симонов</w:t>
            </w:r>
          </w:p>
        </w:tc>
      </w:tr>
    </w:tbl>
    <w:p w14:paraId="179FBDF7" w14:textId="77777777" w:rsidR="00BA5A70" w:rsidRDefault="00BA5A70">
      <w:pPr>
        <w:jc w:val="both"/>
        <w:rPr>
          <w:sz w:val="28"/>
        </w:rPr>
      </w:pPr>
    </w:p>
    <w:p w14:paraId="6647691F" w14:textId="77777777" w:rsidR="00BA5A70" w:rsidRDefault="00BA5A70">
      <w:pPr>
        <w:jc w:val="both"/>
        <w:rPr>
          <w:sz w:val="28"/>
        </w:rPr>
      </w:pPr>
    </w:p>
    <w:p w14:paraId="4044CE9A" w14:textId="77777777" w:rsidR="00426FF1" w:rsidRDefault="00426FF1">
      <w:pPr>
        <w:jc w:val="both"/>
        <w:rPr>
          <w:sz w:val="28"/>
        </w:rPr>
      </w:pPr>
    </w:p>
    <w:sectPr w:rsidR="00426FF1" w:rsidSect="000E137B">
      <w:headerReference w:type="default" r:id="rId9"/>
      <w:endnotePr>
        <w:numFmt w:val="decimal"/>
      </w:endnotePr>
      <w:pgSz w:w="11907" w:h="16840" w:code="9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7CA61" w14:textId="77777777" w:rsidR="0027436F" w:rsidRDefault="0027436F">
      <w:r>
        <w:separator/>
      </w:r>
    </w:p>
  </w:endnote>
  <w:endnote w:type="continuationSeparator" w:id="0">
    <w:p w14:paraId="390E8924" w14:textId="77777777" w:rsidR="0027436F" w:rsidRDefault="00274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FBFF0" w14:textId="77777777" w:rsidR="0027436F" w:rsidRDefault="0027436F">
      <w:r>
        <w:separator/>
      </w:r>
    </w:p>
  </w:footnote>
  <w:footnote w:type="continuationSeparator" w:id="0">
    <w:p w14:paraId="5EA52088" w14:textId="77777777" w:rsidR="0027436F" w:rsidRDefault="00274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9174453"/>
      <w:docPartObj>
        <w:docPartGallery w:val="Page Numbers (Top of Page)"/>
        <w:docPartUnique/>
      </w:docPartObj>
    </w:sdtPr>
    <w:sdtContent>
      <w:p w14:paraId="5482458F" w14:textId="77777777" w:rsidR="00210CBB" w:rsidRDefault="00210CB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A03">
          <w:rPr>
            <w:noProof/>
          </w:rPr>
          <w:t>3</w:t>
        </w:r>
        <w:r>
          <w:fldChar w:fldCharType="end"/>
        </w:r>
      </w:p>
    </w:sdtContent>
  </w:sdt>
  <w:p w14:paraId="24B36AFF" w14:textId="77777777" w:rsidR="00210CBB" w:rsidRDefault="00210C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F23"/>
    <w:rsid w:val="00004140"/>
    <w:rsid w:val="000103CD"/>
    <w:rsid w:val="00014419"/>
    <w:rsid w:val="00016EA0"/>
    <w:rsid w:val="000237A4"/>
    <w:rsid w:val="000456C6"/>
    <w:rsid w:val="00055452"/>
    <w:rsid w:val="0006552C"/>
    <w:rsid w:val="0006644E"/>
    <w:rsid w:val="00067E0F"/>
    <w:rsid w:val="00086804"/>
    <w:rsid w:val="000A61CA"/>
    <w:rsid w:val="000B1160"/>
    <w:rsid w:val="000B5D1C"/>
    <w:rsid w:val="000C10BC"/>
    <w:rsid w:val="000C7FAC"/>
    <w:rsid w:val="000D4729"/>
    <w:rsid w:val="000E137B"/>
    <w:rsid w:val="000F2BFC"/>
    <w:rsid w:val="00101F9E"/>
    <w:rsid w:val="00106693"/>
    <w:rsid w:val="0010709C"/>
    <w:rsid w:val="0012039B"/>
    <w:rsid w:val="00125B2C"/>
    <w:rsid w:val="001268DF"/>
    <w:rsid w:val="00144E13"/>
    <w:rsid w:val="00154605"/>
    <w:rsid w:val="00175B60"/>
    <w:rsid w:val="001849F9"/>
    <w:rsid w:val="00185134"/>
    <w:rsid w:val="0018568D"/>
    <w:rsid w:val="00190DEE"/>
    <w:rsid w:val="001964B2"/>
    <w:rsid w:val="001A3212"/>
    <w:rsid w:val="001B7A0D"/>
    <w:rsid w:val="001C1663"/>
    <w:rsid w:val="001D711A"/>
    <w:rsid w:val="001D78BC"/>
    <w:rsid w:val="001E0E8F"/>
    <w:rsid w:val="001E692E"/>
    <w:rsid w:val="00204F72"/>
    <w:rsid w:val="00210CBB"/>
    <w:rsid w:val="002130FA"/>
    <w:rsid w:val="00214193"/>
    <w:rsid w:val="0021436B"/>
    <w:rsid w:val="002164B3"/>
    <w:rsid w:val="002177E4"/>
    <w:rsid w:val="00224745"/>
    <w:rsid w:val="0023468B"/>
    <w:rsid w:val="0024384B"/>
    <w:rsid w:val="00245B09"/>
    <w:rsid w:val="002500E9"/>
    <w:rsid w:val="00265654"/>
    <w:rsid w:val="00266DEB"/>
    <w:rsid w:val="0026712B"/>
    <w:rsid w:val="00271AE9"/>
    <w:rsid w:val="002740E8"/>
    <w:rsid w:val="0027436F"/>
    <w:rsid w:val="002953B8"/>
    <w:rsid w:val="002A0B8D"/>
    <w:rsid w:val="002A2CC8"/>
    <w:rsid w:val="002B6B95"/>
    <w:rsid w:val="002C5501"/>
    <w:rsid w:val="002D2A03"/>
    <w:rsid w:val="002D4847"/>
    <w:rsid w:val="002E1BE9"/>
    <w:rsid w:val="002E27A2"/>
    <w:rsid w:val="002E3A70"/>
    <w:rsid w:val="002F5BA2"/>
    <w:rsid w:val="00311922"/>
    <w:rsid w:val="00361371"/>
    <w:rsid w:val="003842B2"/>
    <w:rsid w:val="003A7528"/>
    <w:rsid w:val="003D42B0"/>
    <w:rsid w:val="003D7A5E"/>
    <w:rsid w:val="003E2355"/>
    <w:rsid w:val="003E4640"/>
    <w:rsid w:val="003F4EA4"/>
    <w:rsid w:val="00400B4F"/>
    <w:rsid w:val="00402AAB"/>
    <w:rsid w:val="00403B73"/>
    <w:rsid w:val="004104ED"/>
    <w:rsid w:val="00426FF1"/>
    <w:rsid w:val="004522AA"/>
    <w:rsid w:val="00457052"/>
    <w:rsid w:val="00472C1F"/>
    <w:rsid w:val="00473FD3"/>
    <w:rsid w:val="0047451C"/>
    <w:rsid w:val="004776BE"/>
    <w:rsid w:val="00480B56"/>
    <w:rsid w:val="004827C1"/>
    <w:rsid w:val="00484586"/>
    <w:rsid w:val="0049610A"/>
    <w:rsid w:val="0049613D"/>
    <w:rsid w:val="0049617E"/>
    <w:rsid w:val="004B456A"/>
    <w:rsid w:val="004C49A0"/>
    <w:rsid w:val="004D379D"/>
    <w:rsid w:val="004E0A7D"/>
    <w:rsid w:val="004F2F09"/>
    <w:rsid w:val="005171A7"/>
    <w:rsid w:val="005237B7"/>
    <w:rsid w:val="00523B6C"/>
    <w:rsid w:val="0054374E"/>
    <w:rsid w:val="00551964"/>
    <w:rsid w:val="00551A5A"/>
    <w:rsid w:val="0055521C"/>
    <w:rsid w:val="005834C7"/>
    <w:rsid w:val="005A178F"/>
    <w:rsid w:val="005A4F23"/>
    <w:rsid w:val="005A62E5"/>
    <w:rsid w:val="005C27BC"/>
    <w:rsid w:val="005C595B"/>
    <w:rsid w:val="005C7324"/>
    <w:rsid w:val="005E3712"/>
    <w:rsid w:val="005F4B67"/>
    <w:rsid w:val="006031AD"/>
    <w:rsid w:val="00604B77"/>
    <w:rsid w:val="006146AF"/>
    <w:rsid w:val="00621C85"/>
    <w:rsid w:val="006246CD"/>
    <w:rsid w:val="00626BB9"/>
    <w:rsid w:val="0064164D"/>
    <w:rsid w:val="00643F2C"/>
    <w:rsid w:val="00653A45"/>
    <w:rsid w:val="006550CA"/>
    <w:rsid w:val="006740CB"/>
    <w:rsid w:val="00683F03"/>
    <w:rsid w:val="0069184F"/>
    <w:rsid w:val="006A12EB"/>
    <w:rsid w:val="006B200C"/>
    <w:rsid w:val="006C7F45"/>
    <w:rsid w:val="006D4459"/>
    <w:rsid w:val="006E3E19"/>
    <w:rsid w:val="006F4247"/>
    <w:rsid w:val="006F74FD"/>
    <w:rsid w:val="0070715B"/>
    <w:rsid w:val="00715A0B"/>
    <w:rsid w:val="0074074F"/>
    <w:rsid w:val="007450E3"/>
    <w:rsid w:val="00747940"/>
    <w:rsid w:val="00765B56"/>
    <w:rsid w:val="00773405"/>
    <w:rsid w:val="00773BEF"/>
    <w:rsid w:val="007767E5"/>
    <w:rsid w:val="00790EAE"/>
    <w:rsid w:val="007A34F4"/>
    <w:rsid w:val="007B0182"/>
    <w:rsid w:val="007C31BF"/>
    <w:rsid w:val="007C77CB"/>
    <w:rsid w:val="007F3006"/>
    <w:rsid w:val="008150CC"/>
    <w:rsid w:val="008217BE"/>
    <w:rsid w:val="008323CD"/>
    <w:rsid w:val="0084472D"/>
    <w:rsid w:val="00861D63"/>
    <w:rsid w:val="0087551E"/>
    <w:rsid w:val="00881D21"/>
    <w:rsid w:val="00886F02"/>
    <w:rsid w:val="008B1DD0"/>
    <w:rsid w:val="008B484C"/>
    <w:rsid w:val="008C0842"/>
    <w:rsid w:val="008F2667"/>
    <w:rsid w:val="00903A35"/>
    <w:rsid w:val="009128FD"/>
    <w:rsid w:val="00930D9D"/>
    <w:rsid w:val="0096065C"/>
    <w:rsid w:val="00963881"/>
    <w:rsid w:val="009745CD"/>
    <w:rsid w:val="00982475"/>
    <w:rsid w:val="00992111"/>
    <w:rsid w:val="009A1A97"/>
    <w:rsid w:val="009A37E3"/>
    <w:rsid w:val="009D14EE"/>
    <w:rsid w:val="009D187F"/>
    <w:rsid w:val="009F7164"/>
    <w:rsid w:val="00A01858"/>
    <w:rsid w:val="00A05F86"/>
    <w:rsid w:val="00A3151E"/>
    <w:rsid w:val="00A324B4"/>
    <w:rsid w:val="00A82BE2"/>
    <w:rsid w:val="00A864C7"/>
    <w:rsid w:val="00AB0458"/>
    <w:rsid w:val="00AC06B1"/>
    <w:rsid w:val="00AC0AC8"/>
    <w:rsid w:val="00AD0672"/>
    <w:rsid w:val="00AD3356"/>
    <w:rsid w:val="00AD5B9C"/>
    <w:rsid w:val="00AD79C1"/>
    <w:rsid w:val="00AE2AAB"/>
    <w:rsid w:val="00AE324C"/>
    <w:rsid w:val="00AE718A"/>
    <w:rsid w:val="00B11D4E"/>
    <w:rsid w:val="00B659FE"/>
    <w:rsid w:val="00B713DD"/>
    <w:rsid w:val="00B715E7"/>
    <w:rsid w:val="00B739FA"/>
    <w:rsid w:val="00B73D37"/>
    <w:rsid w:val="00B83CE8"/>
    <w:rsid w:val="00B868B9"/>
    <w:rsid w:val="00B97445"/>
    <w:rsid w:val="00BA5A70"/>
    <w:rsid w:val="00BA6CD3"/>
    <w:rsid w:val="00BC488B"/>
    <w:rsid w:val="00BE50F1"/>
    <w:rsid w:val="00C21E4F"/>
    <w:rsid w:val="00C23E14"/>
    <w:rsid w:val="00C31298"/>
    <w:rsid w:val="00C358BD"/>
    <w:rsid w:val="00C43890"/>
    <w:rsid w:val="00C44A30"/>
    <w:rsid w:val="00C71EE1"/>
    <w:rsid w:val="00C82ED0"/>
    <w:rsid w:val="00C96F98"/>
    <w:rsid w:val="00CA6FF9"/>
    <w:rsid w:val="00CA7455"/>
    <w:rsid w:val="00CB39BF"/>
    <w:rsid w:val="00CC2A9D"/>
    <w:rsid w:val="00CC54C7"/>
    <w:rsid w:val="00CD296A"/>
    <w:rsid w:val="00CD4BF5"/>
    <w:rsid w:val="00CE08D9"/>
    <w:rsid w:val="00CF7F58"/>
    <w:rsid w:val="00D041A0"/>
    <w:rsid w:val="00D144CD"/>
    <w:rsid w:val="00D15529"/>
    <w:rsid w:val="00D20FC5"/>
    <w:rsid w:val="00D2396B"/>
    <w:rsid w:val="00D3044A"/>
    <w:rsid w:val="00D32963"/>
    <w:rsid w:val="00D40078"/>
    <w:rsid w:val="00D54BA6"/>
    <w:rsid w:val="00D62C25"/>
    <w:rsid w:val="00D64D2B"/>
    <w:rsid w:val="00D7631A"/>
    <w:rsid w:val="00D92B08"/>
    <w:rsid w:val="00DA053D"/>
    <w:rsid w:val="00DB14F4"/>
    <w:rsid w:val="00DD31CF"/>
    <w:rsid w:val="00DD535C"/>
    <w:rsid w:val="00DD74B0"/>
    <w:rsid w:val="00DE0FB4"/>
    <w:rsid w:val="00DF227C"/>
    <w:rsid w:val="00DF4D40"/>
    <w:rsid w:val="00E06208"/>
    <w:rsid w:val="00E12CE2"/>
    <w:rsid w:val="00E14C7A"/>
    <w:rsid w:val="00E15798"/>
    <w:rsid w:val="00E2208A"/>
    <w:rsid w:val="00E34A8B"/>
    <w:rsid w:val="00E746A9"/>
    <w:rsid w:val="00E86FD1"/>
    <w:rsid w:val="00E92374"/>
    <w:rsid w:val="00E931EB"/>
    <w:rsid w:val="00EB60F1"/>
    <w:rsid w:val="00EF3392"/>
    <w:rsid w:val="00F056C6"/>
    <w:rsid w:val="00F22B88"/>
    <w:rsid w:val="00F25C30"/>
    <w:rsid w:val="00F321C6"/>
    <w:rsid w:val="00F40869"/>
    <w:rsid w:val="00F55EA8"/>
    <w:rsid w:val="00F62C23"/>
    <w:rsid w:val="00F74416"/>
    <w:rsid w:val="00F750BF"/>
    <w:rsid w:val="00F873BF"/>
    <w:rsid w:val="00F9789A"/>
    <w:rsid w:val="00FB11C4"/>
    <w:rsid w:val="00FC498E"/>
    <w:rsid w:val="00FC4F89"/>
    <w:rsid w:val="00FD6E7A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65805A"/>
  <w15:docId w15:val="{C88F44FB-7866-4ECA-AA5E-5B73DC9F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D5B9C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210CBB"/>
  </w:style>
  <w:style w:type="character" w:styleId="a9">
    <w:name w:val="Placeholder Text"/>
    <w:basedOn w:val="a0"/>
    <w:uiPriority w:val="99"/>
    <w:semiHidden/>
    <w:rsid w:val="001964B2"/>
    <w:rPr>
      <w:color w:val="666666"/>
    </w:rPr>
  </w:style>
  <w:style w:type="paragraph" w:customStyle="1" w:styleId="ConsPlusNormal">
    <w:name w:val="ConsPlusNormal"/>
    <w:rsid w:val="00400B4F"/>
    <w:pPr>
      <w:widowControl w:val="0"/>
      <w:autoSpaceDE w:val="0"/>
      <w:autoSpaceDN w:val="0"/>
    </w:pPr>
    <w:rPr>
      <w:sz w:val="28"/>
    </w:rPr>
  </w:style>
  <w:style w:type="paragraph" w:styleId="aa">
    <w:name w:val="List Paragraph"/>
    <w:basedOn w:val="a"/>
    <w:uiPriority w:val="34"/>
    <w:qFormat/>
    <w:rsid w:val="002A0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5908D05838AFF30FB6BBB36649AB9DB12AC4DA608D48FFA61CD0AD5F02715FCD13564B5C02FE1C92C0213155B0CFE0865E5C46C504DFD0895B5BA4y9c2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787C4-CEFC-405B-A6DF-58A85FAF6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8</TotalTime>
  <Pages>3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Черепкова Наталья Константина</dc:creator>
  <cp:keywords/>
  <dc:description/>
  <cp:lastModifiedBy>Акимова</cp:lastModifiedBy>
  <cp:revision>4</cp:revision>
  <cp:lastPrinted>2026-06-29T13:40:00Z</cp:lastPrinted>
  <dcterms:created xsi:type="dcterms:W3CDTF">2026-06-29T13:36:00Z</dcterms:created>
  <dcterms:modified xsi:type="dcterms:W3CDTF">2026-06-29T13:46:00Z</dcterms:modified>
</cp:coreProperties>
</file>