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76857">
      <w:pPr>
        <w:jc w:val="center"/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</w:pPr>
      <w:r>
        <w:rPr>
          <w:rFonts w:hint="default" w:ascii="Times New Roman" w:hAnsi="Times New Roman" w:eastAsia="+ Основной текст" w:cs="Times New Roman"/>
          <w:caps/>
          <w:smallCaps w:val="0"/>
          <w:sz w:val="24"/>
          <w:szCs w:val="24"/>
        </w:rPr>
        <w:br w:type="textWrapping"/>
      </w:r>
      <w:r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  <w:t>Компетенции и направления научно-прикладных работ</w:t>
      </w:r>
      <w:r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  <w:br w:type="textWrapping"/>
      </w:r>
      <w:r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  <w:t xml:space="preserve">базовой научной лаборатории «Автоматика» </w:t>
      </w:r>
      <w:r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  <w:br w:type="textWrapping"/>
      </w:r>
      <w:r>
        <w:rPr>
          <w:rFonts w:hint="default" w:ascii="Times New Roman" w:hAnsi="Times New Roman" w:eastAsia="+ Основной текст" w:cs="Times New Roman"/>
          <w:b/>
          <w:bCs/>
          <w:caps/>
          <w:smallCaps w:val="0"/>
          <w:sz w:val="24"/>
          <w:szCs w:val="24"/>
          <w:lang w:val="ru-RU"/>
        </w:rPr>
        <w:t>ПензГТУ и АО «Концерн «Автоматика»</w:t>
      </w:r>
    </w:p>
    <w:p w14:paraId="30986A22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Коллектив лаборатории</w:t>
      </w:r>
      <w:r>
        <w:rPr>
          <w:rFonts w:hint="default" w:ascii="Times New Roman" w:hAnsi="Times New Roman" w:cs="Times New Roman"/>
          <w:sz w:val="24"/>
          <w:szCs w:val="24"/>
        </w:rPr>
        <w:t xml:space="preserve"> имеет опыт ведения крупных проектов по созданию отечественных программно-аппаратных комплексов с использованием технологий искусственного интеллекта, электронных устройств и средств связи различного назначения.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Опыт реализации проектов в госсекторе, в том числе федерального уровня, госкорпорациях, промышленных предприятиях, организациях сферы безопасности, спецпроектов с ГТ.</w:t>
      </w:r>
    </w:p>
    <w:p w14:paraId="7CC516C8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команде имеются сертифицированные специалисты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-разработчики, специалисты по информационной безопасности и разработки СКЗИ</w:t>
      </w:r>
      <w:r>
        <w:rPr>
          <w:rFonts w:hint="default" w:ascii="Times New Roman" w:hAnsi="Times New Roman" w:cs="Times New Roman"/>
          <w:sz w:val="24"/>
          <w:szCs w:val="24"/>
        </w:rPr>
        <w:t>, к.т.н.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</w:t>
      </w:r>
      <w:r>
        <w:rPr>
          <w:rFonts w:hint="default" w:ascii="Times New Roman" w:hAnsi="Times New Roman" w:cs="Times New Roman"/>
          <w:sz w:val="24"/>
          <w:szCs w:val="24"/>
        </w:rPr>
        <w:t xml:space="preserve"> д.т.н.</w:t>
      </w:r>
      <w:bookmarkStart w:id="0" w:name="_GoBack"/>
      <w:bookmarkEnd w:id="0"/>
    </w:p>
    <w:p w14:paraId="4ED23BB8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Программно-аппаратные комплексы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создания и промышленного внедрения современных интеллектуальных систем мониторинга и поддержки принятия решений, анализа больших данных, систем безопасности и</w:t>
      </w:r>
      <w:r>
        <w:rPr>
          <w:rFonts w:hint="default" w:ascii="Times New Roman" w:hAnsi="Times New Roman" w:cs="Times New Roman"/>
          <w:sz w:val="24"/>
          <w:szCs w:val="24"/>
        </w:rPr>
        <w:t xml:space="preserve"> защиты информации, ЭЦП, шифраторы, технологии ИИ, бизнес приложения различной направленности. Опыт создания систем федерального уровня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на промышленных предприятиях и органах власти.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Разработка аналоговых и цифроаналоговых систем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работа с процессорами с классической и ARM архитектурой; разработка систем управления, измерительной техники, силовых преобразователей; разработка ПО верхнего уровня, в том числе и под мобильные приложения для подключения микропроцессорных устройств; разработка низкоуровневого ПО на языке АСМ.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Разработка и модернизация приемных и передающих антенн</w:t>
      </w:r>
      <w:r>
        <w:rPr>
          <w:rFonts w:hint="default" w:ascii="Times New Roman" w:hAnsi="Times New Roman" w:cs="Times New Roman"/>
          <w:sz w:val="24"/>
          <w:szCs w:val="24"/>
        </w:rPr>
        <w:t>, антенно-фидерных устройств; разработка пассивного СВЧ оборудования, в том числе для космических аппаратов; разработка антенных устройств специальной радиосвязи; разработка систем оповещения различного уровня, проведение проектных и конструкторских работ; монтаж и пуско-наладка изделий на различных объектах.</w:t>
      </w:r>
    </w:p>
    <w:p w14:paraId="59E82033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GameDev</w:t>
      </w:r>
      <w:r>
        <w:rPr>
          <w:rFonts w:hint="default" w:ascii="Times New Roman" w:hAnsi="Times New Roman" w:cs="Times New Roman"/>
          <w:sz w:val="24"/>
          <w:szCs w:val="24"/>
        </w:rPr>
        <w:t>: Blueprint, создание игровых механик, проектирование симуляторов, level-design, создание материалов и визуальных эффектов, 3D анимация, риггинг, работа с шейдерами и VFX, настройка VR шлемов и окружения к ним. 3D моделирование -hard surf моделинг, текстурирование,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UV-развертка.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</w:p>
    <w:p w14:paraId="788CC1EF">
      <w:pPr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Область научных компетенций:</w:t>
      </w:r>
      <w:r>
        <w:rPr>
          <w:rFonts w:hint="default" w:ascii="Times New Roman" w:hAnsi="Times New Roman" w:cs="Times New Roman"/>
          <w:sz w:val="24"/>
          <w:szCs w:val="24"/>
        </w:rPr>
        <w:t xml:space="preserve"> системный анализ и системное проектирование, методы оптимизации, принятия решений в условиях неопределенности,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семантические базы знаний и онтологии, </w:t>
      </w:r>
      <w:r>
        <w:rPr>
          <w:rFonts w:hint="default" w:ascii="Times New Roman" w:hAnsi="Times New Roman" w:cs="Times New Roman"/>
          <w:sz w:val="24"/>
          <w:szCs w:val="24"/>
        </w:rPr>
        <w:t>игровые методы принятия решений, теория категорий, адаптивные системы, системы индуктивного логического вывода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 новые технологии безопасности и криптографии.</w:t>
      </w:r>
    </w:p>
    <w:sectPr>
      <w:pgSz w:w="11906" w:h="16838"/>
      <w:pgMar w:top="850" w:right="850" w:bottom="850" w:left="1134" w:header="708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+ Основной текст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6A"/>
    <w:rsid w:val="002735ED"/>
    <w:rsid w:val="006D7587"/>
    <w:rsid w:val="006F0F6A"/>
    <w:rsid w:val="00BA2FE7"/>
    <w:rsid w:val="00CE312B"/>
    <w:rsid w:val="1AB315CD"/>
    <w:rsid w:val="2108070B"/>
    <w:rsid w:val="3605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2246</Characters>
  <Lines>18</Lines>
  <Paragraphs>5</Paragraphs>
  <TotalTime>5</TotalTime>
  <ScaleCrop>false</ScaleCrop>
  <LinksUpToDate>false</LinksUpToDate>
  <CharactersWithSpaces>2634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2025-04-07T11:01:00Z</dcterms:created>
  <dc:creator>Губанов Николай Геннадьевич</dc:creator>
  <cp:lastModifiedBy>WPS_1743517993</cp:lastModifiedBy>
  <dcterms:modified xsi:type="dcterms:W3CDTF">2025-04-14T19:42:41Z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02B2FEEC3E434C638B65B5292F91E63D_13</vt:lpwstr>
  </property>
</Properties>
</file>