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C860" w14:textId="77777777" w:rsidR="00905D3E" w:rsidRDefault="00905D3E">
      <w:pPr>
        <w:pStyle w:val="ConsPlusTitlePage"/>
      </w:pPr>
      <w:r>
        <w:t xml:space="preserve">Документ предоставлен </w:t>
      </w:r>
      <w:hyperlink r:id="rId4">
        <w:r>
          <w:rPr>
            <w:color w:val="0000FF"/>
          </w:rPr>
          <w:t>КонсультантПлюс</w:t>
        </w:r>
      </w:hyperlink>
      <w:r>
        <w:br/>
      </w:r>
    </w:p>
    <w:p w14:paraId="16AAF74D" w14:textId="77777777" w:rsidR="00905D3E" w:rsidRDefault="00905D3E">
      <w:pPr>
        <w:pStyle w:val="ConsPlusNormal"/>
        <w:jc w:val="both"/>
        <w:outlineLvl w:val="0"/>
      </w:pPr>
    </w:p>
    <w:p w14:paraId="37DDF228" w14:textId="77777777" w:rsidR="00905D3E" w:rsidRDefault="00905D3E">
      <w:pPr>
        <w:pStyle w:val="ConsPlusTitle"/>
        <w:jc w:val="center"/>
        <w:outlineLvl w:val="0"/>
      </w:pPr>
      <w:r>
        <w:t>ПРАВИТЕЛЬСТВО РОССИЙСКОЙ ФЕДЕРАЦИИ</w:t>
      </w:r>
    </w:p>
    <w:p w14:paraId="589FB050" w14:textId="77777777" w:rsidR="00905D3E" w:rsidRDefault="00905D3E">
      <w:pPr>
        <w:pStyle w:val="ConsPlusTitle"/>
        <w:jc w:val="center"/>
      </w:pPr>
    </w:p>
    <w:p w14:paraId="013BC75B" w14:textId="77777777" w:rsidR="00905D3E" w:rsidRDefault="00905D3E">
      <w:pPr>
        <w:pStyle w:val="ConsPlusTitle"/>
        <w:jc w:val="center"/>
      </w:pPr>
      <w:r>
        <w:t>РАСПОРЯЖЕНИЕ</w:t>
      </w:r>
    </w:p>
    <w:p w14:paraId="6D5B9CD0" w14:textId="77777777" w:rsidR="00905D3E" w:rsidRDefault="00905D3E">
      <w:pPr>
        <w:pStyle w:val="ConsPlusTitle"/>
        <w:jc w:val="center"/>
      </w:pPr>
      <w:r>
        <w:t>от 8 декабря 2011 г. N 2227-р</w:t>
      </w:r>
    </w:p>
    <w:p w14:paraId="6E9BBE96" w14:textId="77777777" w:rsidR="00905D3E" w:rsidRDefault="00905D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D3E" w14:paraId="327D80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EB82F1" w14:textId="77777777" w:rsidR="00905D3E" w:rsidRDefault="00905D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0B3A88" w14:textId="77777777" w:rsidR="00905D3E" w:rsidRDefault="00905D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D14B39" w14:textId="77777777" w:rsidR="00905D3E" w:rsidRDefault="00905D3E">
            <w:pPr>
              <w:pStyle w:val="ConsPlusNormal"/>
              <w:jc w:val="center"/>
            </w:pPr>
            <w:r>
              <w:rPr>
                <w:color w:val="392C69"/>
              </w:rPr>
              <w:t>Список изменяющих документов</w:t>
            </w:r>
          </w:p>
          <w:p w14:paraId="163F9F0E" w14:textId="77777777" w:rsidR="00905D3E" w:rsidRDefault="00905D3E">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18.10.2018 N 2253-р)</w:t>
            </w:r>
          </w:p>
        </w:tc>
        <w:tc>
          <w:tcPr>
            <w:tcW w:w="113" w:type="dxa"/>
            <w:tcBorders>
              <w:top w:val="nil"/>
              <w:left w:val="nil"/>
              <w:bottom w:val="nil"/>
              <w:right w:val="nil"/>
            </w:tcBorders>
            <w:shd w:val="clear" w:color="auto" w:fill="F4F3F8"/>
            <w:tcMar>
              <w:top w:w="0" w:type="dxa"/>
              <w:left w:w="0" w:type="dxa"/>
              <w:bottom w:w="0" w:type="dxa"/>
              <w:right w:w="0" w:type="dxa"/>
            </w:tcMar>
          </w:tcPr>
          <w:p w14:paraId="21C58B4B" w14:textId="77777777" w:rsidR="00905D3E" w:rsidRDefault="00905D3E">
            <w:pPr>
              <w:pStyle w:val="ConsPlusNormal"/>
            </w:pPr>
          </w:p>
        </w:tc>
      </w:tr>
    </w:tbl>
    <w:p w14:paraId="13B2012C" w14:textId="77777777" w:rsidR="00905D3E" w:rsidRDefault="00905D3E">
      <w:pPr>
        <w:pStyle w:val="ConsPlusNormal"/>
        <w:jc w:val="center"/>
      </w:pPr>
    </w:p>
    <w:p w14:paraId="2EE3ADDB" w14:textId="77777777" w:rsidR="00905D3E" w:rsidRDefault="00905D3E">
      <w:pPr>
        <w:pStyle w:val="ConsPlusNormal"/>
        <w:ind w:firstLine="540"/>
        <w:jc w:val="both"/>
      </w:pPr>
      <w:r>
        <w:t xml:space="preserve">1. Утвердить прилагаемую </w:t>
      </w:r>
      <w:hyperlink w:anchor="P26">
        <w:r>
          <w:rPr>
            <w:color w:val="0000FF"/>
          </w:rPr>
          <w:t>Стратегию</w:t>
        </w:r>
      </w:hyperlink>
      <w:r>
        <w:t xml:space="preserve"> инновационного развития Российской Федерации на период до 2020 года (далее - Стратегия).</w:t>
      </w:r>
    </w:p>
    <w:p w14:paraId="6F917F3A" w14:textId="77777777" w:rsidR="00905D3E" w:rsidRDefault="00905D3E">
      <w:pPr>
        <w:pStyle w:val="ConsPlusNormal"/>
        <w:spacing w:before="240"/>
        <w:ind w:firstLine="540"/>
        <w:jc w:val="both"/>
      </w:pPr>
      <w:r>
        <w:t xml:space="preserve">2. Федеральным органам исполнительной власти руководствоваться положениями </w:t>
      </w:r>
      <w:hyperlink w:anchor="P26">
        <w:r>
          <w:rPr>
            <w:color w:val="0000FF"/>
          </w:rPr>
          <w:t>Стратегии</w:t>
        </w:r>
      </w:hyperlink>
      <w:r>
        <w:t xml:space="preserve"> при разработке и реализации государственных программ Российской Федерации.</w:t>
      </w:r>
    </w:p>
    <w:p w14:paraId="3BCAB7A7" w14:textId="77777777" w:rsidR="00905D3E" w:rsidRDefault="00905D3E">
      <w:pPr>
        <w:pStyle w:val="ConsPlusNormal"/>
        <w:spacing w:before="240"/>
        <w:ind w:firstLine="540"/>
        <w:jc w:val="both"/>
      </w:pPr>
      <w:r>
        <w:t xml:space="preserve">3. Рекомендовать органам исполнительной власти субъектов Российской Федерации учитывать положения </w:t>
      </w:r>
      <w:hyperlink w:anchor="P26">
        <w:r>
          <w:rPr>
            <w:color w:val="0000FF"/>
          </w:rPr>
          <w:t>Стратегии</w:t>
        </w:r>
      </w:hyperlink>
      <w:r>
        <w:t xml:space="preserve"> при принятии в пределах своей компетенции мер по стимулированию инновационной деятельности в субъектах Российской Федерации.</w:t>
      </w:r>
    </w:p>
    <w:p w14:paraId="6AF44494" w14:textId="77777777" w:rsidR="00905D3E" w:rsidRDefault="00905D3E">
      <w:pPr>
        <w:pStyle w:val="ConsPlusNormal"/>
        <w:spacing w:before="240"/>
        <w:ind w:firstLine="540"/>
        <w:jc w:val="both"/>
      </w:pPr>
      <w:r>
        <w:t xml:space="preserve">4. Минэкономразвития России совместно с Минобрнауки России и заинтересованными органами исполнительной власти представлять в Правительство Российской Федерации начиная с 2012 года ежегодно, в I квартале года, следующего за отчетным, доклад о ходе реализации мероприятий </w:t>
      </w:r>
      <w:hyperlink w:anchor="P26">
        <w:r>
          <w:rPr>
            <w:color w:val="0000FF"/>
          </w:rPr>
          <w:t>Стратегии</w:t>
        </w:r>
      </w:hyperlink>
      <w:r>
        <w:t>.</w:t>
      </w:r>
    </w:p>
    <w:p w14:paraId="37F7C379" w14:textId="77777777" w:rsidR="00905D3E" w:rsidRDefault="00905D3E">
      <w:pPr>
        <w:pStyle w:val="ConsPlusNormal"/>
        <w:ind w:firstLine="540"/>
        <w:jc w:val="both"/>
      </w:pPr>
    </w:p>
    <w:p w14:paraId="3712CD67" w14:textId="77777777" w:rsidR="00905D3E" w:rsidRDefault="00905D3E">
      <w:pPr>
        <w:pStyle w:val="ConsPlusNormal"/>
        <w:jc w:val="right"/>
      </w:pPr>
      <w:r>
        <w:t>Председатель Правительства</w:t>
      </w:r>
    </w:p>
    <w:p w14:paraId="675EB717" w14:textId="77777777" w:rsidR="00905D3E" w:rsidRDefault="00905D3E">
      <w:pPr>
        <w:pStyle w:val="ConsPlusNormal"/>
        <w:jc w:val="right"/>
      </w:pPr>
      <w:r>
        <w:t>Российской Федерации</w:t>
      </w:r>
    </w:p>
    <w:p w14:paraId="37A2E2EB" w14:textId="77777777" w:rsidR="00905D3E" w:rsidRDefault="00905D3E">
      <w:pPr>
        <w:pStyle w:val="ConsPlusNormal"/>
        <w:jc w:val="right"/>
      </w:pPr>
      <w:r>
        <w:t>В.ПУТИН</w:t>
      </w:r>
    </w:p>
    <w:p w14:paraId="7EE82AFB" w14:textId="77777777" w:rsidR="00905D3E" w:rsidRDefault="00905D3E">
      <w:pPr>
        <w:pStyle w:val="ConsPlusNormal"/>
        <w:ind w:firstLine="540"/>
        <w:jc w:val="both"/>
      </w:pPr>
    </w:p>
    <w:p w14:paraId="2BC5E8AE" w14:textId="77777777" w:rsidR="00905D3E" w:rsidRDefault="00905D3E">
      <w:pPr>
        <w:pStyle w:val="ConsPlusNormal"/>
        <w:ind w:firstLine="540"/>
        <w:jc w:val="both"/>
      </w:pPr>
    </w:p>
    <w:p w14:paraId="627C1AAC" w14:textId="77777777" w:rsidR="00905D3E" w:rsidRDefault="00905D3E">
      <w:pPr>
        <w:pStyle w:val="ConsPlusNormal"/>
        <w:ind w:firstLine="540"/>
        <w:jc w:val="both"/>
      </w:pPr>
    </w:p>
    <w:p w14:paraId="4E1832EB" w14:textId="77777777" w:rsidR="00905D3E" w:rsidRDefault="00905D3E">
      <w:pPr>
        <w:pStyle w:val="ConsPlusNormal"/>
        <w:ind w:firstLine="540"/>
        <w:jc w:val="both"/>
      </w:pPr>
    </w:p>
    <w:p w14:paraId="11663392" w14:textId="77777777" w:rsidR="00905D3E" w:rsidRDefault="00905D3E">
      <w:pPr>
        <w:pStyle w:val="ConsPlusNormal"/>
        <w:ind w:firstLine="540"/>
        <w:jc w:val="both"/>
      </w:pPr>
    </w:p>
    <w:p w14:paraId="18D5257C" w14:textId="77777777" w:rsidR="00905D3E" w:rsidRDefault="00905D3E">
      <w:pPr>
        <w:pStyle w:val="ConsPlusNormal"/>
        <w:jc w:val="right"/>
        <w:outlineLvl w:val="0"/>
      </w:pPr>
      <w:r>
        <w:t>Утверждена</w:t>
      </w:r>
    </w:p>
    <w:p w14:paraId="440BB76D" w14:textId="77777777" w:rsidR="00905D3E" w:rsidRDefault="00905D3E">
      <w:pPr>
        <w:pStyle w:val="ConsPlusNormal"/>
        <w:jc w:val="right"/>
      </w:pPr>
      <w:r>
        <w:t>распоряжением Правительства</w:t>
      </w:r>
    </w:p>
    <w:p w14:paraId="10889EFA" w14:textId="77777777" w:rsidR="00905D3E" w:rsidRDefault="00905D3E">
      <w:pPr>
        <w:pStyle w:val="ConsPlusNormal"/>
        <w:jc w:val="right"/>
      </w:pPr>
      <w:r>
        <w:t>Российской Федерации</w:t>
      </w:r>
    </w:p>
    <w:p w14:paraId="64479025" w14:textId="77777777" w:rsidR="00905D3E" w:rsidRDefault="00905D3E">
      <w:pPr>
        <w:pStyle w:val="ConsPlusNormal"/>
        <w:jc w:val="right"/>
      </w:pPr>
      <w:r>
        <w:t>от 8 декабря 2011 г. N 2227-р</w:t>
      </w:r>
    </w:p>
    <w:p w14:paraId="2871C58B" w14:textId="77777777" w:rsidR="00905D3E" w:rsidRDefault="00905D3E">
      <w:pPr>
        <w:pStyle w:val="ConsPlusNormal"/>
        <w:ind w:firstLine="540"/>
        <w:jc w:val="both"/>
      </w:pPr>
    </w:p>
    <w:p w14:paraId="2FB420C4" w14:textId="77777777" w:rsidR="00905D3E" w:rsidRDefault="00905D3E">
      <w:pPr>
        <w:pStyle w:val="ConsPlusTitle"/>
        <w:jc w:val="center"/>
      </w:pPr>
      <w:bookmarkStart w:id="0" w:name="P26"/>
      <w:bookmarkEnd w:id="0"/>
      <w:r>
        <w:t>СТРАТЕГИЯ</w:t>
      </w:r>
    </w:p>
    <w:p w14:paraId="2C59CCAE" w14:textId="77777777" w:rsidR="00905D3E" w:rsidRDefault="00905D3E">
      <w:pPr>
        <w:pStyle w:val="ConsPlusTitle"/>
        <w:jc w:val="center"/>
      </w:pPr>
      <w:r>
        <w:t>ИННОВАЦИОННОГО РАЗВИТИЯ РОССИЙСКОЙ ФЕДЕРАЦИИ</w:t>
      </w:r>
    </w:p>
    <w:p w14:paraId="0C0E0203" w14:textId="77777777" w:rsidR="00905D3E" w:rsidRDefault="00905D3E">
      <w:pPr>
        <w:pStyle w:val="ConsPlusTitle"/>
        <w:jc w:val="center"/>
      </w:pPr>
      <w:r>
        <w:t>НА ПЕРИОД ДО 2020 ГОДА</w:t>
      </w:r>
    </w:p>
    <w:p w14:paraId="106FD58E" w14:textId="77777777" w:rsidR="00905D3E" w:rsidRDefault="00905D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D3E" w14:paraId="37A06F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605F5C" w14:textId="77777777" w:rsidR="00905D3E" w:rsidRDefault="00905D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371DCB" w14:textId="77777777" w:rsidR="00905D3E" w:rsidRDefault="00905D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7ED8A1" w14:textId="77777777" w:rsidR="00905D3E" w:rsidRDefault="00905D3E">
            <w:pPr>
              <w:pStyle w:val="ConsPlusNormal"/>
              <w:jc w:val="center"/>
            </w:pPr>
            <w:r>
              <w:rPr>
                <w:color w:val="392C69"/>
              </w:rPr>
              <w:t>Список изменяющих документов</w:t>
            </w:r>
          </w:p>
          <w:p w14:paraId="334950D6" w14:textId="77777777" w:rsidR="00905D3E" w:rsidRDefault="00905D3E">
            <w:pPr>
              <w:pStyle w:val="ConsPlusNormal"/>
              <w:jc w:val="center"/>
            </w:pPr>
            <w:r>
              <w:rPr>
                <w:color w:val="392C69"/>
              </w:rPr>
              <w:t xml:space="preserve">(в ред. </w:t>
            </w:r>
            <w:hyperlink r:id="rId6">
              <w:r>
                <w:rPr>
                  <w:color w:val="0000FF"/>
                </w:rPr>
                <w:t>распоряжения</w:t>
              </w:r>
            </w:hyperlink>
            <w:r>
              <w:rPr>
                <w:color w:val="392C69"/>
              </w:rPr>
              <w:t xml:space="preserve"> Правительства РФ от 18.10.2018 N 2253-р)</w:t>
            </w:r>
          </w:p>
        </w:tc>
        <w:tc>
          <w:tcPr>
            <w:tcW w:w="113" w:type="dxa"/>
            <w:tcBorders>
              <w:top w:val="nil"/>
              <w:left w:val="nil"/>
              <w:bottom w:val="nil"/>
              <w:right w:val="nil"/>
            </w:tcBorders>
            <w:shd w:val="clear" w:color="auto" w:fill="F4F3F8"/>
            <w:tcMar>
              <w:top w:w="0" w:type="dxa"/>
              <w:left w:w="0" w:type="dxa"/>
              <w:bottom w:w="0" w:type="dxa"/>
              <w:right w:w="0" w:type="dxa"/>
            </w:tcMar>
          </w:tcPr>
          <w:p w14:paraId="1EAEEC00" w14:textId="77777777" w:rsidR="00905D3E" w:rsidRDefault="00905D3E">
            <w:pPr>
              <w:pStyle w:val="ConsPlusNormal"/>
            </w:pPr>
          </w:p>
        </w:tc>
      </w:tr>
    </w:tbl>
    <w:p w14:paraId="20EA0C9B" w14:textId="77777777" w:rsidR="00905D3E" w:rsidRDefault="00905D3E">
      <w:pPr>
        <w:pStyle w:val="ConsPlusNormal"/>
        <w:jc w:val="center"/>
      </w:pPr>
    </w:p>
    <w:p w14:paraId="4DF26356" w14:textId="77777777" w:rsidR="00905D3E" w:rsidRDefault="00905D3E">
      <w:pPr>
        <w:pStyle w:val="ConsPlusTitle"/>
        <w:jc w:val="center"/>
        <w:outlineLvl w:val="1"/>
      </w:pPr>
      <w:r>
        <w:t>I. ОБЩИЕ ПОЛОЖЕНИЯ</w:t>
      </w:r>
    </w:p>
    <w:p w14:paraId="66D9A997" w14:textId="77777777" w:rsidR="00905D3E" w:rsidRDefault="00905D3E">
      <w:pPr>
        <w:pStyle w:val="ConsPlusNormal"/>
        <w:jc w:val="center"/>
      </w:pPr>
    </w:p>
    <w:p w14:paraId="474BED68" w14:textId="77777777" w:rsidR="00905D3E" w:rsidRDefault="00905D3E">
      <w:pPr>
        <w:pStyle w:val="ConsPlusNormal"/>
        <w:ind w:firstLine="540"/>
        <w:jc w:val="both"/>
      </w:pPr>
      <w:r>
        <w:lastRenderedPageBreak/>
        <w:t xml:space="preserve">Стратегия инновационного развития Российской Федерации на период до 2020 года (далее - Стратегия) разработана на основе положений </w:t>
      </w:r>
      <w:hyperlink r:id="rId7">
        <w:r>
          <w:rPr>
            <w:color w:val="0000FF"/>
          </w:rPr>
          <w:t>Концепции</w:t>
        </w:r>
      </w:hyperlink>
      <w:r>
        <w:t xml:space="preserve"> долгосрочного социально-экономического развития Российской Федерации на период до 2020 года (далее - Концепция) в соответствии с Федеральным </w:t>
      </w:r>
      <w:hyperlink r:id="rId8">
        <w:r>
          <w:rPr>
            <w:color w:val="0000FF"/>
          </w:rPr>
          <w:t>законом</w:t>
        </w:r>
      </w:hyperlink>
      <w:r>
        <w:t xml:space="preserve"> "О науке и государственной научно-технической политике".</w:t>
      </w:r>
    </w:p>
    <w:p w14:paraId="46DF89AB" w14:textId="77777777" w:rsidR="00905D3E" w:rsidRDefault="00905D3E">
      <w:pPr>
        <w:pStyle w:val="ConsPlusNormal"/>
        <w:spacing w:before="240"/>
        <w:ind w:firstLine="540"/>
        <w:jc w:val="both"/>
      </w:pPr>
      <w:r>
        <w:t>Стратегия призвана ответить на стоящие перед Россией вызовы и угрозы в сфере инновационного развития, определить цели, приоритеты и инструменты государственной инновационной политики. Вместе с тем Стратегия задает долгосрочные ориентиры развития субъектам инновационной деятельности, а также ориентиры финансирования сектора фундаментальной и прикладной науки и поддержки коммерциализации разработок.</w:t>
      </w:r>
    </w:p>
    <w:p w14:paraId="08B14BA0" w14:textId="77777777" w:rsidR="00905D3E" w:rsidRDefault="00905D3E">
      <w:pPr>
        <w:pStyle w:val="ConsPlusNormal"/>
        <w:spacing w:before="240"/>
        <w:ind w:firstLine="540"/>
        <w:jc w:val="both"/>
      </w:pPr>
      <w:r>
        <w:t>Кроме того, Стратегия опирается на результаты всесторонней оценки инновационного потенциала и долгосрочного научно-технологического прогноза. Положения Стратегии должны учитываться при разработке концепций и программ социально-экономического развития России.</w:t>
      </w:r>
    </w:p>
    <w:p w14:paraId="14AEFF30" w14:textId="77777777" w:rsidR="00905D3E" w:rsidRDefault="00905D3E">
      <w:pPr>
        <w:pStyle w:val="ConsPlusNormal"/>
        <w:jc w:val="center"/>
      </w:pPr>
    </w:p>
    <w:p w14:paraId="1880818C" w14:textId="77777777" w:rsidR="00905D3E" w:rsidRDefault="00905D3E">
      <w:pPr>
        <w:pStyle w:val="ConsPlusTitle"/>
        <w:jc w:val="center"/>
        <w:outlineLvl w:val="1"/>
      </w:pPr>
      <w:r>
        <w:t>II. СОВРЕМЕННОЕ СОСТОЯНИЕ И ПРОБЛЕМЫ ИННОВАЦИОННОГО</w:t>
      </w:r>
    </w:p>
    <w:p w14:paraId="14F698AD" w14:textId="77777777" w:rsidR="00905D3E" w:rsidRDefault="00905D3E">
      <w:pPr>
        <w:pStyle w:val="ConsPlusTitle"/>
        <w:jc w:val="center"/>
      </w:pPr>
      <w:r>
        <w:t>РАЗВИТИЯ РОССИЙСКОЙ ФЕДЕРАЦИИ</w:t>
      </w:r>
    </w:p>
    <w:p w14:paraId="534BDCE5" w14:textId="77777777" w:rsidR="00905D3E" w:rsidRDefault="00905D3E">
      <w:pPr>
        <w:pStyle w:val="ConsPlusNormal"/>
        <w:jc w:val="center"/>
      </w:pPr>
    </w:p>
    <w:p w14:paraId="206611F0" w14:textId="77777777" w:rsidR="00905D3E" w:rsidRDefault="00905D3E">
      <w:pPr>
        <w:pStyle w:val="ConsPlusTitle"/>
        <w:jc w:val="center"/>
        <w:outlineLvl w:val="2"/>
      </w:pPr>
      <w:r>
        <w:t>1. Вызовы инновационного развития</w:t>
      </w:r>
    </w:p>
    <w:p w14:paraId="06CAE860" w14:textId="77777777" w:rsidR="00905D3E" w:rsidRDefault="00905D3E">
      <w:pPr>
        <w:pStyle w:val="ConsPlusNormal"/>
        <w:jc w:val="center"/>
      </w:pPr>
    </w:p>
    <w:p w14:paraId="31416997" w14:textId="77777777" w:rsidR="00905D3E" w:rsidRDefault="00905D3E">
      <w:pPr>
        <w:pStyle w:val="ConsPlusNormal"/>
        <w:ind w:firstLine="540"/>
        <w:jc w:val="both"/>
      </w:pPr>
      <w:r>
        <w:t>Россия ставит перед собой амбициозные, но достижимые цели долгосрочного развития, заключающиеся в обеспечении высокого уровня благосостояния населения и закреплении геополитической роли страны как одного из лидеров, определяющих мировую политическую повестку дня. Единственным возможным способом достижения этих целей является переход экономики на инновационную социально ориентированную модель развития.</w:t>
      </w:r>
    </w:p>
    <w:p w14:paraId="357CA0F8" w14:textId="77777777" w:rsidR="00905D3E" w:rsidRDefault="00905D3E">
      <w:pPr>
        <w:pStyle w:val="ConsPlusNormal"/>
        <w:spacing w:before="240"/>
        <w:ind w:firstLine="540"/>
        <w:jc w:val="both"/>
      </w:pPr>
      <w:r>
        <w:t>Мировой экономический кризис 2008 - 2009 годов осложнил реализацию поставленных целей, привел к сокращению расходов частного бизнеса на инновации и замедлил развитие российской инновационной системы.</w:t>
      </w:r>
    </w:p>
    <w:p w14:paraId="09381F24" w14:textId="77777777" w:rsidR="00905D3E" w:rsidRDefault="00905D3E">
      <w:pPr>
        <w:pStyle w:val="ConsPlusNormal"/>
        <w:spacing w:before="240"/>
        <w:ind w:firstLine="540"/>
        <w:jc w:val="both"/>
      </w:pPr>
      <w:r>
        <w:t>Тем не менее сложная экономическая ситуация в краткосрочной перспективе не означает необходимости пересмотра целей долгосрочного развития, а обусловливает повышение требований к темпу и качеству экономического развития в период до 2020 года.</w:t>
      </w:r>
    </w:p>
    <w:p w14:paraId="490F61C6" w14:textId="77777777" w:rsidR="00905D3E" w:rsidRDefault="00905D3E">
      <w:pPr>
        <w:pStyle w:val="ConsPlusNormal"/>
        <w:spacing w:before="240"/>
        <w:ind w:firstLine="540"/>
        <w:jc w:val="both"/>
      </w:pPr>
      <w:r>
        <w:t>Задачи посткризисного восстановления и ускорения перехода на инновационный путь развития придется решать в условиях увеличения масштабов внешних и внутренних вызовов, с которыми сталкивается Россия и которые требуют еще большей интенсификации усилий по решению накопленных в российской экономике и инновационной системе проблем.</w:t>
      </w:r>
    </w:p>
    <w:p w14:paraId="6E26BD85" w14:textId="77777777" w:rsidR="00905D3E" w:rsidRDefault="00905D3E">
      <w:pPr>
        <w:pStyle w:val="ConsPlusNormal"/>
        <w:spacing w:before="240"/>
        <w:ind w:firstLine="540"/>
        <w:jc w:val="both"/>
      </w:pPr>
      <w:r>
        <w:t>Ключевыми из внешних вызовов в части инновационного развития являются:</w:t>
      </w:r>
    </w:p>
    <w:p w14:paraId="5F419A4A" w14:textId="77777777" w:rsidR="00905D3E" w:rsidRDefault="00905D3E">
      <w:pPr>
        <w:pStyle w:val="ConsPlusNormal"/>
        <w:spacing w:before="240"/>
        <w:ind w:firstLine="540"/>
        <w:jc w:val="both"/>
      </w:pPr>
      <w:r>
        <w:t xml:space="preserve">ускорение технологического развития мировой экономики. Реальными конкурентами России становятся не только страны - лидеры в сфере инноваций, но и многие развивающиеся страны, государства - участники Содружества Независимых Государств. Технологическая революция в ресурсосбережении и альтернативной энергетике резко </w:t>
      </w:r>
      <w:r>
        <w:lastRenderedPageBreak/>
        <w:t>повышает неопределенность в развитии России, основу специализации которой на мировых рынках составляет экспорт традиционных энергоносителей. Развитие альтернативной энергетики, появление экономически эффективных технологий добычи углеводородов из нетрадиционных источников, включая сланцы и нефтеносные пески, может привести к снижению спроса и цен на ключевые товары российского сырьевого экспорта, сокращению поступления в экономику России финансовых ресурсов, необходимых для модернизации, и, следовательно, к снижению значимости Российской Федерации в мировой политике.</w:t>
      </w:r>
    </w:p>
    <w:p w14:paraId="72C8F633" w14:textId="77777777" w:rsidR="00905D3E" w:rsidRDefault="00905D3E">
      <w:pPr>
        <w:pStyle w:val="ConsPlusNormal"/>
        <w:spacing w:before="240"/>
        <w:ind w:firstLine="540"/>
        <w:jc w:val="both"/>
      </w:pPr>
      <w:r>
        <w:t>Кризис 2009 года усилил важность этого вызова для России. Связано это в первую очередь с тем, что инвестиции в технологическое развитие рассматриваются Соединенными Штатами Америки, Японией, государствами - членами Европейского союза, а также Китаем, Индией и Бразилией в качестве ключевой антикризисной меры. Развитые страны в рамках антикризисных мероприятий направили десятки миллиардов долларов дополнительных инвестиций на развитие медицины, биотехнологий, альтернативной и возобновляемой энергетики, атомной отрасли и информационных технологий.</w:t>
      </w:r>
    </w:p>
    <w:p w14:paraId="229A0342" w14:textId="77777777" w:rsidR="00905D3E" w:rsidRDefault="00905D3E">
      <w:pPr>
        <w:pStyle w:val="ConsPlusNormal"/>
        <w:spacing w:before="240"/>
        <w:ind w:firstLine="540"/>
        <w:jc w:val="both"/>
      </w:pPr>
      <w:r>
        <w:t>Дополнительные сложности для России возникают и в связи с тем, что такие перспективные в плане инновационного развития и повышения доли высокотехнологичного производства в валовом внутреннем продукте сектора национальной экономики, как авиастроение, судостроение, космическая отрасль и электронная промышленность, оказались в числе наиболее пострадавших от кризиса. При этом перспективы улучшения ситуации в этих секторах связывались в значительной степени с их целенаправленной модернизацией при поддержке государства. В 2009 - 2010 годах в целом удалось сохранить бюджетную поддержку указанных секторов на приемлемом уровне, но этой поддержки хватит только для обеспечения выживания основных предприятий. Ее недостаточно для резкого повышения конкурентоспособности;</w:t>
      </w:r>
    </w:p>
    <w:p w14:paraId="097BB0DB" w14:textId="77777777" w:rsidR="00905D3E" w:rsidRDefault="00905D3E">
      <w:pPr>
        <w:pStyle w:val="ConsPlusNormal"/>
        <w:spacing w:before="240"/>
        <w:ind w:firstLine="540"/>
        <w:jc w:val="both"/>
      </w:pPr>
      <w:r>
        <w:t>усиление в мировом масштабе конкурентной борьбы в первую очередь за высококвалифицированную рабочую силу и инвестиции, привлекающие в проекты новые знания, технологии и компетенции, то есть за факторы, определяющие конкурентоспособность инновационных систем. В условиях низкой эффективности инновационной системы в России это означает увеличение оттока из страны конкурентоспособных кадров, технологий, идей и капитала;</w:t>
      </w:r>
    </w:p>
    <w:p w14:paraId="693C65AC" w14:textId="77777777" w:rsidR="00905D3E" w:rsidRDefault="00905D3E">
      <w:pPr>
        <w:pStyle w:val="ConsPlusNormal"/>
        <w:spacing w:before="240"/>
        <w:ind w:firstLine="540"/>
        <w:jc w:val="both"/>
      </w:pPr>
      <w:r>
        <w:t>изменение климата, старение населения, проблемы систем здравоохранения, а также проблемы в области обеспечения продовольственной безопасности в мировом масштабе - вызовы, с которыми сталкивается не только наша страна, но и человечество в целом.</w:t>
      </w:r>
    </w:p>
    <w:p w14:paraId="4D156674" w14:textId="77777777" w:rsidR="00905D3E" w:rsidRDefault="00905D3E">
      <w:pPr>
        <w:pStyle w:val="ConsPlusNormal"/>
        <w:spacing w:before="240"/>
        <w:ind w:firstLine="540"/>
        <w:jc w:val="both"/>
      </w:pPr>
      <w:r>
        <w:t>Указанные вызовы диктуют необходимость опережающего развития отдельных специфичных направлений научных исследований и технологических разработок, включая экологически чистую энергетику, геномную медицину, новые технологии в сельском хозяйстве, по многим из которых в России нет существенных заделов.</w:t>
      </w:r>
    </w:p>
    <w:p w14:paraId="49084A5B" w14:textId="77777777" w:rsidR="00905D3E" w:rsidRDefault="00905D3E">
      <w:pPr>
        <w:pStyle w:val="ConsPlusNormal"/>
        <w:jc w:val="center"/>
      </w:pPr>
    </w:p>
    <w:p w14:paraId="5E195335" w14:textId="77777777" w:rsidR="00905D3E" w:rsidRDefault="00905D3E">
      <w:pPr>
        <w:pStyle w:val="ConsPlusTitle"/>
        <w:jc w:val="center"/>
        <w:outlineLvl w:val="2"/>
      </w:pPr>
      <w:r>
        <w:t>2. Состояние инновационной сферы</w:t>
      </w:r>
    </w:p>
    <w:p w14:paraId="0C9A0368" w14:textId="77777777" w:rsidR="00905D3E" w:rsidRDefault="00905D3E">
      <w:pPr>
        <w:pStyle w:val="ConsPlusNormal"/>
        <w:jc w:val="center"/>
      </w:pPr>
    </w:p>
    <w:p w14:paraId="0B815685" w14:textId="77777777" w:rsidR="00905D3E" w:rsidRDefault="00905D3E">
      <w:pPr>
        <w:pStyle w:val="ConsPlusNormal"/>
        <w:ind w:firstLine="540"/>
        <w:jc w:val="both"/>
      </w:pPr>
      <w:r>
        <w:t>Стратегия, опираясь на положительные результаты, достигнутые в реализации инновационной политики в предыдущие годы, корректирует ее наиболее существенные недостатки, а также учитывает новые направления политики поддержки инноваций, сформированные в последние годы.</w:t>
      </w:r>
    </w:p>
    <w:p w14:paraId="7BE0E675" w14:textId="77777777" w:rsidR="00905D3E" w:rsidRDefault="00905D3E">
      <w:pPr>
        <w:pStyle w:val="ConsPlusNormal"/>
        <w:spacing w:before="240"/>
        <w:ind w:firstLine="540"/>
        <w:jc w:val="both"/>
      </w:pPr>
      <w:r>
        <w:lastRenderedPageBreak/>
        <w:t xml:space="preserve">В 2005 году были утверждены </w:t>
      </w:r>
      <w:hyperlink r:id="rId9">
        <w:r>
          <w:rPr>
            <w:color w:val="0000FF"/>
          </w:rPr>
          <w:t>Основные направления</w:t>
        </w:r>
      </w:hyperlink>
      <w:r>
        <w:t xml:space="preserve"> политики Российской Федерации в области развития инновационной системы на период до 2010 года, в 2006 году - </w:t>
      </w:r>
      <w:hyperlink r:id="rId10">
        <w:r>
          <w:rPr>
            <w:color w:val="0000FF"/>
          </w:rPr>
          <w:t>Стратегия</w:t>
        </w:r>
      </w:hyperlink>
      <w:r>
        <w:t xml:space="preserve"> развития науки и инноваций в Российской Федерации на период до 2015 года. В рамках реализации мероприятий, определенных указанными документами, заложены основы национальной инновационной системы, предприняты меры по развитию сектора исследований и разработок, формированию инновационной инфраструктуры, а также по модернизации экономики на основе технологических инноваций.</w:t>
      </w:r>
    </w:p>
    <w:p w14:paraId="7DF614E8" w14:textId="77777777" w:rsidR="00905D3E" w:rsidRDefault="00905D3E">
      <w:pPr>
        <w:pStyle w:val="ConsPlusNormal"/>
        <w:spacing w:before="240"/>
        <w:ind w:firstLine="540"/>
        <w:jc w:val="both"/>
      </w:pPr>
      <w:r>
        <w:t>За последние годы значительно увеличено финансирование за счет средств государства фундаментальной науки (в 1,6 раза за период 2006 - 2008 годов) и прикладных разработок, в том числе через механизм федеральных целевых программ и государственные фонды финансирования науки. Созданы основные элементы системы институтов развития в сфере инноваций, включающие Фонд содействия развитию малых форм предприятий в научно-технической сфере, венчурные фонды (с государственным участием через открытое акционерное общество "Российская венчурная компания"), федеральное государственное автономное учреждение "Российский фонд технологического развития", государственную корпорацию "Банк развития и внешнеэкономической деятельности (Внешэкономбанк)" и открытое акционерное общество "РОСНАНО".</w:t>
      </w:r>
    </w:p>
    <w:p w14:paraId="648CF29A" w14:textId="77777777" w:rsidR="00905D3E" w:rsidRDefault="00905D3E">
      <w:pPr>
        <w:pStyle w:val="ConsPlusNormal"/>
        <w:spacing w:before="240"/>
        <w:ind w:firstLine="540"/>
        <w:jc w:val="both"/>
      </w:pPr>
      <w:r>
        <w:t>Значительные усилия направлены на стимулирование исследовательской деятельности и инновационного развития в высшем образовании. Реализована финансовая поддержка инновационных программ 57 вузов (в 2005 - 2008 годах на эти цели было выделено 30 млрд. рублей). На конкурсной основе 29 университетам был присвоен статус национальных исследовательских университетов и выделены средства на реализацию программ развития, включая создание инновационной инфраструктуры и развитие исследовательской деятельности (в 2009 - 2010 годах на все программы развития было выделено 8,42 млрд. рублей).</w:t>
      </w:r>
    </w:p>
    <w:p w14:paraId="0E43F48F" w14:textId="77777777" w:rsidR="00905D3E" w:rsidRDefault="00905D3E">
      <w:pPr>
        <w:pStyle w:val="ConsPlusNormal"/>
        <w:spacing w:before="240"/>
        <w:ind w:firstLine="540"/>
        <w:jc w:val="both"/>
      </w:pPr>
      <w:r>
        <w:t>Реализуются меры по привлечению к исследовательской работе в российских вузах ученых с мировым именем, а также по поддержке кооперации вузов с предприятиями и дальнейшему развитию вузовской инновационной инфраструктуры (на эти цели из федерального бюджета с 2010 по 2012 годы будет выделено около 90 млрд. рублей).</w:t>
      </w:r>
    </w:p>
    <w:p w14:paraId="6009DA07" w14:textId="77777777" w:rsidR="00905D3E" w:rsidRDefault="00905D3E">
      <w:pPr>
        <w:pStyle w:val="ConsPlusNormal"/>
        <w:spacing w:before="240"/>
        <w:ind w:firstLine="540"/>
        <w:jc w:val="both"/>
      </w:pPr>
      <w:r>
        <w:t>Начата работа по формированию национальных исследовательских центров (первый такой центр создан на базе федерального государственного учреждения "Российский научный центр "Курчатовский институт"). Развивается инфраструктура поддержки инновационной деятельности, включающая технико-внедренческие особые экономические зоны, предусматривающие значительные льготы инновационным компаниям, наукограды, технопарки, бизнес-инкубаторы, центры трансфера технологий и федеральные центры коллективного пользования научным оборудованием. Начата на конкурсной основе поддержка создания и развития инновационных кластеров.</w:t>
      </w:r>
    </w:p>
    <w:p w14:paraId="74FE34B4" w14:textId="77777777" w:rsidR="00905D3E" w:rsidRDefault="00905D3E">
      <w:pPr>
        <w:pStyle w:val="ConsPlusNormal"/>
        <w:spacing w:before="240"/>
        <w:ind w:firstLine="540"/>
        <w:jc w:val="both"/>
      </w:pPr>
      <w:r>
        <w:t xml:space="preserve">Положено начало созданию территориально обособленного комплекса - инновационного центра "Сколково", в котором создается беспрецедентный правовой режим, минимизирующий административные барьеры и налоговое бремя для компаний-резидентов. В рамках инновационного центра "Сколково" создается технический университет с целью достижения им в перспективе уровня ведущих мировых университетов. Формируется система софинансирования государством инновационных проектов частных компаний через управляющую организацию инновационного центра </w:t>
      </w:r>
      <w:r>
        <w:lastRenderedPageBreak/>
        <w:t>"Сколково", федеральное государственное автономное учреждение "Российский фонд технологического развития" и другие институты развития. В отношении компаний с государственным участием формируется система поддержки разработки и реализации ими программ инновационного развития.</w:t>
      </w:r>
    </w:p>
    <w:p w14:paraId="5738C863" w14:textId="77777777" w:rsidR="00905D3E" w:rsidRDefault="00905D3E">
      <w:pPr>
        <w:pStyle w:val="ConsPlusNormal"/>
        <w:spacing w:before="240"/>
        <w:ind w:firstLine="540"/>
        <w:jc w:val="both"/>
      </w:pPr>
      <w:r>
        <w:t>Проведена значительная работа по совершенствованию правового режима инновационной деятельности - уже введены и продолжают вводиться соответствующие налоговые льготы. Принят и реализуется закон, разрешающий бюджетным учреждениям образования и науки создавать малые инновационные предприятия. Совершенствуется таможенное регулирование экспорта инновационной продукции.</w:t>
      </w:r>
    </w:p>
    <w:p w14:paraId="386C667E" w14:textId="77777777" w:rsidR="00905D3E" w:rsidRDefault="00905D3E">
      <w:pPr>
        <w:pStyle w:val="ConsPlusNormal"/>
        <w:spacing w:before="240"/>
        <w:ind w:firstLine="540"/>
        <w:jc w:val="both"/>
      </w:pPr>
      <w:r>
        <w:t>Теме модернизации и инноваций уделяется большое внимание руководством страны. Создана Комиссия при Президенте Российской Федерации по модернизации и технологическому развитию экономики России. Определены государственные научно-технологические приоритеты, в рамках которых начато финансирование конкретных проектов.</w:t>
      </w:r>
    </w:p>
    <w:p w14:paraId="31A4B229" w14:textId="77777777" w:rsidR="00905D3E" w:rsidRDefault="00905D3E">
      <w:pPr>
        <w:pStyle w:val="ConsPlusNormal"/>
        <w:spacing w:before="240"/>
        <w:ind w:firstLine="540"/>
        <w:jc w:val="both"/>
      </w:pPr>
      <w:r>
        <w:t xml:space="preserve">В то же время при реализации </w:t>
      </w:r>
      <w:hyperlink r:id="rId11">
        <w:r>
          <w:rPr>
            <w:color w:val="0000FF"/>
          </w:rPr>
          <w:t>Стратегии</w:t>
        </w:r>
      </w:hyperlink>
      <w:r>
        <w:t xml:space="preserve"> развития науки и инноваций в Российской Федерации на период до 2015 года не достигнут запланированный уровень ряда индикаторов, связанных прежде всего со спросом на инновации в реальном секторе экономики. Это обусловлено существенным снижением в период кризиса спроса на инновации со стороны компаний реального сектора, а также уменьшением бюджетного финансирования мероприятий федеральной целевой </w:t>
      </w:r>
      <w:hyperlink r:id="rId12">
        <w:r>
          <w:rPr>
            <w:color w:val="0000FF"/>
          </w:rPr>
          <w:t>программы</w:t>
        </w:r>
      </w:hyperlink>
      <w:r>
        <w:t xml:space="preserve"> "Исследования и разработки по приоритетным направлениям развития научно-технологического комплекса России на 2007 - 2013 годы".</w:t>
      </w:r>
    </w:p>
    <w:p w14:paraId="1653A630" w14:textId="77777777" w:rsidR="00905D3E" w:rsidRDefault="00905D3E">
      <w:pPr>
        <w:pStyle w:val="ConsPlusNormal"/>
        <w:spacing w:before="240"/>
        <w:ind w:firstLine="540"/>
        <w:jc w:val="both"/>
      </w:pPr>
      <w:r>
        <w:t>В целом не удалость переломить ряд значимых для инновационного развития негативных тенденций, существенно ускорить процесс интеграции российской инновационной системы в мировую систему и кардинально повысить инновационную активность и эффективность работы компаний, в том числе государственных, а также создать конкурентную среду, стимулирующую использование инноваций. Еще многое нужно сделать для налаживания взаимодействия науки и бизнеса, повышения уровня коммерциализации научных разработок государственных академий наук и вузов в России до уровня развитых стран, являющихся членами Организации экономического сотрудничества и развития.</w:t>
      </w:r>
    </w:p>
    <w:p w14:paraId="221B4A5E" w14:textId="77777777" w:rsidR="00905D3E" w:rsidRDefault="00905D3E">
      <w:pPr>
        <w:pStyle w:val="ConsPlusNormal"/>
        <w:spacing w:before="240"/>
        <w:ind w:firstLine="540"/>
        <w:jc w:val="both"/>
      </w:pPr>
      <w:r>
        <w:t>Государственные средства, выделяемые на научно-исследовательские и опытно-конструкторские работы, в большинстве секторов экономики расходуются недостаточно эффективно. Не в полной мере удалось решить проблему старения научных кадров, хотя для улучшения ситуации государство предприняло значительные усилия.</w:t>
      </w:r>
    </w:p>
    <w:p w14:paraId="0C00C434" w14:textId="77777777" w:rsidR="00905D3E" w:rsidRDefault="00905D3E">
      <w:pPr>
        <w:pStyle w:val="ConsPlusNormal"/>
        <w:spacing w:before="240"/>
        <w:ind w:firstLine="540"/>
        <w:jc w:val="both"/>
      </w:pPr>
      <w:r>
        <w:t xml:space="preserve">Такие результаты были обусловлены в значительной мере недостаточным соответствием политики поддержки инноваций социально-экономической политике государства. Создаваемые общие экономические условия для инноваций вплоть до принятия в 2008 году </w:t>
      </w:r>
      <w:hyperlink r:id="rId13">
        <w:r>
          <w:rPr>
            <w:color w:val="0000FF"/>
          </w:rPr>
          <w:t>Концепции</w:t>
        </w:r>
      </w:hyperlink>
      <w:r>
        <w:t xml:space="preserve"> были недостаточно благоприятными. Более высокий приоритет имело поддержание макроэкономической стабильности, усиление социальной защиты и развитие отраслей социальной сферы, а также модернизация инфраструктуры. При этом недостаточно эффективными оказались и такие ключевые с точки зрения наращивания инновационной активности общие направления социально-экономической политики, как создание благоприятного инвестиционного климата и борьба с коррупцией, </w:t>
      </w:r>
      <w:r>
        <w:lastRenderedPageBreak/>
        <w:t>политика в сфере технического регулирования, таможенное регулирование и администрирование, а также политика в сфере развития конкуренции.</w:t>
      </w:r>
    </w:p>
    <w:p w14:paraId="1473C062" w14:textId="77777777" w:rsidR="00905D3E" w:rsidRDefault="00905D3E">
      <w:pPr>
        <w:pStyle w:val="ConsPlusNormal"/>
        <w:spacing w:before="240"/>
        <w:ind w:firstLine="540"/>
        <w:jc w:val="both"/>
      </w:pPr>
      <w:hyperlink r:id="rId14">
        <w:r>
          <w:rPr>
            <w:color w:val="0000FF"/>
          </w:rPr>
          <w:t>Стратегия</w:t>
        </w:r>
      </w:hyperlink>
      <w:r>
        <w:t xml:space="preserve"> развития науки и инноваций в Российской Федерации на период до 2015 года включала целевые показатели коммерциализации разработок и общей инновационной активности бизнеса, однако в большей степени была ориентирована на поддержку предложения в сфере исследований и разработок. Недостаточная приоритезация задач по поддержке инновационной активности бизнеса, инноваций в регионах, развитию человеческого капитала и целого ряда других задач не позволили обеспечить необходимую комплексность подхода к развитию инновационной системы страны.</w:t>
      </w:r>
    </w:p>
    <w:p w14:paraId="37A819A3" w14:textId="77777777" w:rsidR="00905D3E" w:rsidRDefault="00905D3E">
      <w:pPr>
        <w:pStyle w:val="ConsPlusNormal"/>
        <w:spacing w:before="240"/>
        <w:ind w:firstLine="540"/>
        <w:jc w:val="both"/>
      </w:pPr>
      <w:r>
        <w:t>В результате в настоящее время ключевой проблемой является в целом низкий спрос на инновации в российской экономике, а также его неэффективная структура - избыточный перекос в сторону закупки готового оборудования за рубежом в ущерб внедрению собственных новых разработок.</w:t>
      </w:r>
    </w:p>
    <w:p w14:paraId="46EC583C" w14:textId="77777777" w:rsidR="00905D3E" w:rsidRDefault="00905D3E">
      <w:pPr>
        <w:pStyle w:val="ConsPlusNormal"/>
        <w:spacing w:before="240"/>
        <w:ind w:firstLine="540"/>
        <w:jc w:val="both"/>
      </w:pPr>
      <w:r>
        <w:t>Ни частный, ни государственный сектор не проявляют достаточной заинтересованности во внедрении инноваций. Уровень инновационной активности предприятий значительно уступает показателям стран - лидеров в этой сфере.</w:t>
      </w:r>
    </w:p>
    <w:p w14:paraId="7401BD5A" w14:textId="77777777" w:rsidR="00905D3E" w:rsidRDefault="00905D3E">
      <w:pPr>
        <w:pStyle w:val="ConsPlusNormal"/>
        <w:spacing w:before="240"/>
        <w:ind w:firstLine="540"/>
        <w:jc w:val="both"/>
      </w:pPr>
      <w:r>
        <w:t>Эти тенденции определяют необходимость корректировки проводившейся до настоящего времени политики в сфере инноваций, смещения акцентов с наращивания общих объемов поддержки по всем составляющим национальной инновационной системы на решение критических для инновационного развития проблем.</w:t>
      </w:r>
    </w:p>
    <w:p w14:paraId="01CA1172" w14:textId="77777777" w:rsidR="00905D3E" w:rsidRDefault="00905D3E">
      <w:pPr>
        <w:pStyle w:val="ConsPlusNormal"/>
        <w:spacing w:before="240"/>
        <w:ind w:firstLine="540"/>
        <w:jc w:val="both"/>
      </w:pPr>
      <w:r>
        <w:t>Вместе с тем одним из важнейших с точки зрения инновационного развития сохраняющихся у России конкурентных преимуществ является человеческий капитал. По доле населения с высшим и дополнительным профессиональным образованием (22,8 процента численности населения в возрасте от 25 до 64 лет) Россия находится на уровне таких ведущих зарубежных стран, как Великобритания, Швеция и Япония, а также опережает Германию, Италию и Францию. Особенно важен с точки зрения создания эффективной инновационной системы сохраняющийся высокий уровень высшего образования по естественно-научным и инженерно-техническим специальностям.</w:t>
      </w:r>
    </w:p>
    <w:p w14:paraId="400BFDAF" w14:textId="77777777" w:rsidR="00905D3E" w:rsidRDefault="00905D3E">
      <w:pPr>
        <w:pStyle w:val="ConsPlusNormal"/>
        <w:spacing w:before="240"/>
        <w:ind w:firstLine="540"/>
        <w:jc w:val="both"/>
      </w:pPr>
      <w:r>
        <w:t>В то же время ситуация в указанной сфере характеризуется рядом негативных тенденций, которые в перспективе могут фактически девальвировать это конкурентное преимущество.</w:t>
      </w:r>
    </w:p>
    <w:p w14:paraId="270FF00E" w14:textId="77777777" w:rsidR="00905D3E" w:rsidRDefault="00905D3E">
      <w:pPr>
        <w:pStyle w:val="ConsPlusNormal"/>
        <w:spacing w:before="240"/>
        <w:ind w:firstLine="540"/>
        <w:jc w:val="both"/>
      </w:pPr>
      <w:r>
        <w:t>Сохраняются проблемы по достижению надлежащего качества образования на всех уровнях - от общего, начального и среднего профессионального образования до высшего и послевузовского профессионального образования. Согласно международным рейтингам, российские вузы практически не попадают в первую сотню мировых лидеров.</w:t>
      </w:r>
    </w:p>
    <w:p w14:paraId="29790C86" w14:textId="77777777" w:rsidR="00905D3E" w:rsidRDefault="00905D3E">
      <w:pPr>
        <w:pStyle w:val="ConsPlusNormal"/>
        <w:spacing w:before="240"/>
        <w:ind w:firstLine="540"/>
        <w:jc w:val="both"/>
      </w:pPr>
      <w:r>
        <w:t xml:space="preserve">Эти негативные тенденции обусловлены в том числе и недофинансированием сферы образования в конце XX - начале XXI века. В последние годы наметилось некоторое улучшение ситуации, но по относительным показателям государственного финансирования этой сферы Россия по-прежнему значительно уступает странам-лидерам, а также значительному числу стран, идущих по пути догоняющего развития. По данным Федерального казначейства и Организации экономического сотрудничества и развития, в 2009 году Россия расходовала на образование 4,6 процента валового внутреннего продукта, </w:t>
      </w:r>
      <w:r>
        <w:lastRenderedPageBreak/>
        <w:t>тогда как Швеция - 6,1 процента, Финляндия и Франция - 5,5 процента, Бразилия и Великобритания - 5,2 процента и Соединенные Штаты Америки - 5 процентов. Недостаток финансирования существенно усугубляется структурными проблемами, включая устаревшие модели управления учебным процессом, нехватку в системе образования современных кадров, в том числе управленческих. При этом оценка качества образования, которую дают российские работодатели, в целом невысокая.</w:t>
      </w:r>
    </w:p>
    <w:p w14:paraId="23E23671" w14:textId="77777777" w:rsidR="00905D3E" w:rsidRDefault="00905D3E">
      <w:pPr>
        <w:pStyle w:val="ConsPlusNormal"/>
        <w:spacing w:before="240"/>
        <w:ind w:firstLine="540"/>
        <w:jc w:val="both"/>
      </w:pPr>
      <w:r>
        <w:t>Кроме качества образования значительную роль для будущего инновационного развития играют и формируемые у человека жизненные установки и модели поведения. Ключевые для инновационного предпринимательства личностные качества - мобильность, желание обучаться в течение всей жизни, склонность к предпринимательству и принятию риска в целом недостаточно развиты по сравнению со странами с высокой инновационной активностью. В России, по данным Федеральной службы государственной статистики, участие населения (в возрастной группе 25 - 64 года) в непрерывном образовании в 2008 году составило 24,8 процента (в Великобритании - 37,6 процента, Германии - 41,9 процента и Финляндии - 77,3 процента).</w:t>
      </w:r>
    </w:p>
    <w:p w14:paraId="384F44A6" w14:textId="77777777" w:rsidR="00905D3E" w:rsidRDefault="00905D3E">
      <w:pPr>
        <w:pStyle w:val="ConsPlusNormal"/>
        <w:spacing w:before="240"/>
        <w:ind w:firstLine="540"/>
        <w:jc w:val="both"/>
      </w:pPr>
      <w:r>
        <w:t>Целенаправленная работа по развитию компетенций в сфере исследований и разработок, а также мотиваций к инновациям в российских образовательных учреждениях начата только в последние годы.</w:t>
      </w:r>
    </w:p>
    <w:p w14:paraId="5409659A" w14:textId="77777777" w:rsidR="00905D3E" w:rsidRDefault="00905D3E">
      <w:pPr>
        <w:pStyle w:val="ConsPlusNormal"/>
        <w:spacing w:before="240"/>
        <w:ind w:firstLine="540"/>
        <w:jc w:val="both"/>
      </w:pPr>
      <w:r>
        <w:t>В настоящее время также остается низкой восприимчивость бизнес-структур к инновациям технологического характера. В 2009 году разработку и внедрение технологических инноваций осуществляли 9,4 процента общего количества предприятий российской промышленности, что значительно ниже значений, характерных для Германии (71,8 процента), Бельгии (53,6 процента), Эстонии (52,8 процента), Финляндии (52,5 процента) и Швеции (49,6 процента). Доля предприятий, инвестирующих в приобретение новых промышленных технологий, составляет 11,8 процента в общем количестве предприятий. Доля затрат на технологические инновации в общем объеме затрат на производство отгруженных товаров, выполнение работ, услуг организаций промышленного производства России составляет 1,9 процента (аналогичный показатель в Швеции составляет 5,4 процента, в Финляндии - 3,9 процента, в Германии - 3,4 процента).</w:t>
      </w:r>
    </w:p>
    <w:p w14:paraId="078BA1DC" w14:textId="77777777" w:rsidR="00905D3E" w:rsidRDefault="00905D3E">
      <w:pPr>
        <w:pStyle w:val="ConsPlusNormal"/>
        <w:spacing w:before="240"/>
        <w:ind w:firstLine="540"/>
        <w:jc w:val="both"/>
      </w:pPr>
      <w:r>
        <w:t>Недостаточный уровень инновационной активности усугубляется низкой отдачей от реализации технологических инноваций. Хотя в абсолютном выражении объемы инновационной продукции постоянно повышаются (в 1995 - 2009 годах - на 34 процента), затраты на технологические инновации растут еще быстрее (за тот же период - втрое). Как следствие, на 1 рубль таких затрат в 2009 году приходилось 2,4 рубля инновационной продукции против 5,5 рубля в 1995 году. Рост бюджетного финансирования, направляемого на поддержку исследований и разработок, не привел к должному росту инновационной активности предприятий. С 2005 по 2009 год доля средств российского предпринимательского сектора во внутренних затратах на исследования и разработки уменьшилась с 30 до 26,6 процента при увеличении доли средств государства с 61,9 до 66,5 процента. В целом затраты на технологические инновации организаций промышленного производства составили в 2009 году 358,9 млрд. рублей (0,9 процента к валовому внутреннему продукту).</w:t>
      </w:r>
    </w:p>
    <w:p w14:paraId="12CD3164" w14:textId="77777777" w:rsidR="00905D3E" w:rsidRDefault="00905D3E">
      <w:pPr>
        <w:pStyle w:val="ConsPlusNormal"/>
        <w:spacing w:before="240"/>
        <w:ind w:firstLine="540"/>
        <w:jc w:val="both"/>
      </w:pPr>
      <w:r>
        <w:t xml:space="preserve">Кроме отставания российских компаний по уровню инновационной активности есть еще и значительные структурные проблемы в организации управления инновациями на уровне организаций. По показателю "Способность компаний к заимствованию и адаптации </w:t>
      </w:r>
      <w:r>
        <w:lastRenderedPageBreak/>
        <w:t>технологий", рассчитанному Всемирным экономическим форумом, Россия в 2009 году находилась на 41-м месте из 133 - на уровне таких стран, как Кипр, Коста-Рика и Объединенные Арабские Эмираты.</w:t>
      </w:r>
    </w:p>
    <w:p w14:paraId="64EC9335" w14:textId="77777777" w:rsidR="00905D3E" w:rsidRDefault="00905D3E">
      <w:pPr>
        <w:pStyle w:val="ConsPlusNormal"/>
        <w:spacing w:before="240"/>
        <w:ind w:firstLine="540"/>
        <w:jc w:val="both"/>
      </w:pPr>
      <w:r>
        <w:t>Абсолютное доминирование наименее передовых типов инновационного поведения, в том числе заимствование готовых технологий, характеризует российскую инновационную систему как ориентированную на имитационный характер, а не на создание радикальных нововведений и новых технологий.</w:t>
      </w:r>
    </w:p>
    <w:p w14:paraId="62D835D6" w14:textId="77777777" w:rsidR="00905D3E" w:rsidRDefault="00905D3E">
      <w:pPr>
        <w:pStyle w:val="ConsPlusNormal"/>
        <w:spacing w:before="240"/>
        <w:ind w:firstLine="540"/>
        <w:jc w:val="both"/>
      </w:pPr>
      <w:r>
        <w:t>Очень скромно выглядят российские компании и на мировых рынках. В 2008 году доля произведенных ими товаров и услуг в общемировых объемах экспорта высокотехнологичной продукции гражданского назначения составила 0,25 процента (в 2003 году - 0,45 процента), что несравнимо меньше доли таких стран, как Китай (16,3 процента), Соединенные Штаты Америки (13,5 процента) и Германия (7,6 процента).</w:t>
      </w:r>
    </w:p>
    <w:p w14:paraId="1B964DED" w14:textId="77777777" w:rsidR="00905D3E" w:rsidRDefault="00905D3E">
      <w:pPr>
        <w:pStyle w:val="ConsPlusNormal"/>
        <w:spacing w:before="240"/>
        <w:ind w:firstLine="540"/>
        <w:jc w:val="both"/>
      </w:pPr>
      <w:r>
        <w:t>Российские компании тратят на инновации значительно меньше средств, чем их зарубежные конкуренты в соответствующих секторах. В рейтинге тысячи крупнейших компаний мира, осуществляющих исследования и разработки, Россия представлена только тремя компаниями - открытым акционерным обществом "Газпром" (108-е место по абсолютному объему затрат на исследования и разработки, доля затрат на исследования и разработки в выручке - 0,6 процента), открытым акционерным обществом "АВТОВАЗ" (758-е место, 0,8 процента) и открытым акционерным обществом "СИТРОНИКС" (868-е место, 2,6 процента).</w:t>
      </w:r>
    </w:p>
    <w:p w14:paraId="70384840" w14:textId="77777777" w:rsidR="00905D3E" w:rsidRDefault="00905D3E">
      <w:pPr>
        <w:pStyle w:val="ConsPlusNormal"/>
        <w:spacing w:before="240"/>
        <w:ind w:firstLine="540"/>
        <w:jc w:val="both"/>
      </w:pPr>
      <w:r>
        <w:t>Доля расходов на исследования и разработки в бюджетах компаний лидеров в мировой автомобильной индустрии более чем в 6 раз выше, чем у российского автопроизводителя. Для ведущих мировых телекоммуникационных компаний соответствующий показатель в 10 раз выше, чем у российского лидера.</w:t>
      </w:r>
    </w:p>
    <w:p w14:paraId="3A38A035" w14:textId="77777777" w:rsidR="00905D3E" w:rsidRDefault="00905D3E">
      <w:pPr>
        <w:pStyle w:val="ConsPlusNormal"/>
        <w:spacing w:before="240"/>
        <w:ind w:firstLine="540"/>
        <w:jc w:val="both"/>
      </w:pPr>
      <w:r>
        <w:t>Несмотря на то что в условиях кризиса доля инновационно активных предприятий промышленного производства и ряда отраслей сферы услуг в России почти не изменилась (с 8 процентов в 2008 году до 7,7 процента в 2009 году), в целом ситуация остается неблагоприятной. Большинство предприятий, столкнувшись с необходимостью жесткой оптимизации издержек, в первую очередь экономят на развитии, откладывая на неопределенное будущее инновационные проекты, расходы на научно-исследовательские и опытно-конструкторские работы и перевооружение.</w:t>
      </w:r>
    </w:p>
    <w:p w14:paraId="2966ECE5" w14:textId="77777777" w:rsidR="00905D3E" w:rsidRDefault="00905D3E">
      <w:pPr>
        <w:pStyle w:val="ConsPlusNormal"/>
        <w:spacing w:before="240"/>
        <w:ind w:firstLine="540"/>
        <w:jc w:val="both"/>
      </w:pPr>
      <w:r>
        <w:t>Внутренние затраты на исследования и разработки в Российской Федерации (в текущих ценах) неуклонно возрастали с 48 млрд. рублей в 1999 году до 485,8 млрд. рублей в 2009 году (в 2,1 раза в ценах 1999 года). В итоге Россия входит в десятку ведущих стран мира по общему объему указанных затрат, хотя существенно отстает по такому показателю, как доля затрат на исследования и разработки в валовом внутреннем продукте - 1,25 процента (в Израиле - 4,27 процента, в Финляндии - 3,96 процента, в Швеции - 3,62 процента, в Германии - 2,82 процента и в Соединенных Штатах Америки - 2,79 процента). По такому показателю, как объем расходов на исследования и разработки в расчете на душу населения, Россия в начале XXI века отставала от всех высокоразвитых государств и многих стран Восточной Европы, однако к концу 10-летия этот разрыв удалось если не преодолеть, то существенно сократить.</w:t>
      </w:r>
    </w:p>
    <w:p w14:paraId="6C9AC649" w14:textId="77777777" w:rsidR="00905D3E" w:rsidRDefault="00905D3E">
      <w:pPr>
        <w:pStyle w:val="ConsPlusNormal"/>
        <w:spacing w:before="240"/>
        <w:ind w:firstLine="540"/>
        <w:jc w:val="both"/>
      </w:pPr>
      <w:r>
        <w:t xml:space="preserve">По абсолютным масштабам исследовательского сектора Россия по-прежнему </w:t>
      </w:r>
      <w:r>
        <w:lastRenderedPageBreak/>
        <w:t>занимает одно из ведущих мест в мире, уступая лишь Китаю, Соединенным Штатам Америки и Японии. Однако по численности исследователей на 1 тыс. лиц, занятых в экономике, Россия уступает более чем 20 государствам, в том числе Финляндии, Франции, Германии, Соединенным Штатам Америки и Японии. Рост объемов финансирования, с одной стороны, и сокращение численности исследователей, с другой, способствовали заметному повышению уровня внутренних затрат на исследования и разработки в расчете на одного исследователя в России, достигших уже в 2009 году 59,5 тыс. долларов США (по паритету покупательной способности). По этому показателю наметилось сокращение отставания России от ведущих стран мира (от Китая - в 1,3 раза, Франции - в 3,4 раза и Соединенных Штатов Америки - в 4,4 раза).</w:t>
      </w:r>
    </w:p>
    <w:p w14:paraId="08B5C819" w14:textId="77777777" w:rsidR="00905D3E" w:rsidRDefault="00905D3E">
      <w:pPr>
        <w:pStyle w:val="ConsPlusNormal"/>
        <w:spacing w:before="240"/>
        <w:ind w:firstLine="540"/>
        <w:jc w:val="both"/>
      </w:pPr>
      <w:r>
        <w:t>Сложной остается ситуация в части преодоления разрыва поколений, сформировавшегося в российской науке в 1990 - 1999 годах. В 2000 - 2010 годах доля ученых в возрасте до 29 лет в общей численности исследователей росла, но вплоть до 2006 года не происходило роста следующей возрастной категории (30 - 39 лет), что означает неспособность многих исследовательских организаций удержать молодых специалистов (в 2008 году доля ученых в возрасте до 29 лет в общей численности исследователей составила 17,6 процента, а в возрасте 30 - 39 лет - 14,2 процента). Одновременно доля исследователей в возрасте 60 лет и старше выросла за 8 лет с 20,8 до 25,2 процента.</w:t>
      </w:r>
    </w:p>
    <w:p w14:paraId="40CA1803" w14:textId="77777777" w:rsidR="00905D3E" w:rsidRDefault="00905D3E">
      <w:pPr>
        <w:pStyle w:val="ConsPlusNormal"/>
        <w:spacing w:before="240"/>
        <w:ind w:firstLine="540"/>
        <w:jc w:val="both"/>
      </w:pPr>
      <w:r>
        <w:t>Несмотря на выдающиеся успехи отдельных российских ученых, в 2010 году на Россию приходилось всего 2,08 процента научных статей, публикуемых в научных журналах, индексируемых в базе данных "Сеть науки" (Web of Science), тогда как на Францию - 4,67 процента, Германию - 6,47 процента и Китай - 15,08 процента. Низкими остаются и удельные показатели научной результативности. Так, по данным за 2009 год, в Сингапуре на 1 статью в международно признанных изданиях приходится 3,5 активных исследователя, в Германии и Франции - 3,7 исследователя, в Аргентине - 5,1 исследователя, в Китае - 8,1 исследователя, в Японии - 8,3 исследователя. В России этот показатель составляет 15,3 исследователя.</w:t>
      </w:r>
    </w:p>
    <w:p w14:paraId="2407F605" w14:textId="77777777" w:rsidR="00905D3E" w:rsidRDefault="00905D3E">
      <w:pPr>
        <w:pStyle w:val="ConsPlusNormal"/>
        <w:spacing w:before="240"/>
        <w:ind w:firstLine="540"/>
        <w:jc w:val="both"/>
      </w:pPr>
      <w:r>
        <w:t>Сохраняется и достаточно низкий уровень цитирования работ российских ученых. В соответствии с базой данных "Сеть науки" (Web of Science) за 2006 - 2010 годы в среднем на 1 статью, опубликованную российскими авторами (или с их участием), приходилось лишь 2,4 ссылки со стороны ученых всего мира. Для сравнения, на 1 статью, опубликованную учеными Китая, приходилось 3,62 ссылки, Японии - 5,12 ссылки, Франции - 6,38 ссылки и Германии - 6,86 ссылки. Если доля России в количестве публикаций в научных журналах всего мира составляла 2,08 процента, то ее доля в количестве цитирований в научных журналах всего мира составила за 2006 - 2010 годы лишь 1,15 процента. При этом в соответствии с базой данных "Сеть науки" (Web of Science) соотношение ассигнований федерального бюджета на научно-исследовательские и опытно-конструкторские работы гражданского назначения и общего количества научных публикаций росло с 2000 года и уже в 2010 году составляло 459,9 тыс. долларов США (для Германии этот показатель равен 281,5 тыс. долларов США, для Франции - 284,8 тыс. долларов США, для Японии - 379,4 тыс. долларов США).</w:t>
      </w:r>
    </w:p>
    <w:p w14:paraId="6075E9DE" w14:textId="77777777" w:rsidR="00905D3E" w:rsidRDefault="00905D3E">
      <w:pPr>
        <w:pStyle w:val="ConsPlusNormal"/>
        <w:spacing w:before="240"/>
        <w:ind w:firstLine="540"/>
        <w:jc w:val="both"/>
      </w:pPr>
      <w:r>
        <w:t xml:space="preserve">Признание инноваций важным инструментом государственной политики пока в недостаточной степени отражается в структуре бюджетных расходов. Прямые расходы на инновационное развитие в 2009 году составили 1,5 процента валового внутреннего продукта, а к 2013 году они уменьшатся до 1 процента. При сложившейся динамике бюджетных расходов доля инновационных расходов (расходов бюджета, способствующих </w:t>
      </w:r>
      <w:r>
        <w:lastRenderedPageBreak/>
        <w:t>развитию (созданию, внедрению) новых продуктов, услуг и технологий, формированию компетенций в приоритетных сферах экономического развития, а также развитию экономики знаний, в том числе прямых расходов на поддержку инноваций и расходов, оказывающих косвенное влияние через частный спрос, усиление мотивации и другие факторы) с 2014 по 2020 год остается практически неизменной - около 1,3 процента валового внутреннего продукта.</w:t>
      </w:r>
    </w:p>
    <w:p w14:paraId="2699D180" w14:textId="77777777" w:rsidR="00905D3E" w:rsidRDefault="00905D3E">
      <w:pPr>
        <w:pStyle w:val="ConsPlusNormal"/>
        <w:spacing w:before="240"/>
        <w:ind w:firstLine="540"/>
        <w:jc w:val="both"/>
      </w:pPr>
      <w:r>
        <w:t xml:space="preserve">В отличие от стран с развитой инновационной системой в России недостаточно развита система государственно-частного партнерства в реализации инновационных проектов - доля организаций, получающих финансирование из бюджета на эти цели, составляет 0,8 процента (в Германии - 8,8 процента, в Бельгии - 12,7 процента). Также недостаточная поддержка оказывается созданию малого инновационного бизнеса. Объем программ исследования инноваций малого бизнеса и трансфера технологий малого бизнеса в Соединенных Штатах Америки составляет 2 млрд. долларов США, в России инновационный компонент программы поддержки малого и среднего предпринимательства, реализуемой Министерством экономического развития Российской Федерации в соответствии с </w:t>
      </w:r>
      <w:hyperlink r:id="rId15">
        <w:r>
          <w:rPr>
            <w:color w:val="0000FF"/>
          </w:rPr>
          <w:t>постановлением</w:t>
        </w:r>
      </w:hyperlink>
      <w:r>
        <w:t xml:space="preserve"> Правительства Российской Федерации от 27 февраля 2009 г. N 178 "О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эквивалентен примерно 67 млн. долларов США, объем финансирования Фонда содействия развитию малых форм предприятий в научно-технической сфере - примерно 113 млн. долларов США. Существующая система государственных закупок пока скорее препятствует доступу инновационной продукции в систему государственного заказа.</w:t>
      </w:r>
    </w:p>
    <w:p w14:paraId="7606EBE5" w14:textId="77777777" w:rsidR="00905D3E" w:rsidRDefault="00905D3E">
      <w:pPr>
        <w:pStyle w:val="ConsPlusNormal"/>
        <w:spacing w:before="240"/>
        <w:ind w:firstLine="540"/>
        <w:jc w:val="both"/>
      </w:pPr>
      <w:r>
        <w:t>Отдельной проблемой является неприспособленность системы государственной статистики к целям управления инновационным развитием. Статистические данные, отражающие ключевые параметры инновационного развития, становятся доступными с существенным опозданием. Структура статистических показателей не вполне соответствует задачам текущего дня.</w:t>
      </w:r>
    </w:p>
    <w:p w14:paraId="0294AC94" w14:textId="77777777" w:rsidR="00905D3E" w:rsidRDefault="00905D3E">
      <w:pPr>
        <w:pStyle w:val="ConsPlusNormal"/>
        <w:spacing w:before="240"/>
        <w:ind w:firstLine="540"/>
        <w:jc w:val="both"/>
      </w:pPr>
      <w:r>
        <w:t>Государственное регулирование предпринимательской деятельности в целом и инновационной деятельности в частности пока недостаточно конкурентоспособно. Это видно как из различного рода рейтингов инвестиционного климата, комфортности ведения бизнеса и наличия административных барьеров (по оценке интегрального рейтинга "Ведение бизнеса-2012" за 2011 год Россия находится на 120 месте из 183), так и из показателей официальной статистики по созданию новых предприятий (рост количества предприятий с 2005 по 2009 год составил 2 процента в год). Качество налогового и таможенного регулирования и администрирования по отношению к инновационному бизнесу заметно улучшилось, но их фискальная составляющая продолжает превалировать над стимулирующей. В целом выросла нагрузка по налоговым и неналоговым платежам на бизнес по результатам перехода от единого социального налога к страховым платежам, и эта нагрузка в большей степени ляжет именно на инновационные сектора и виды деятельности, в которых человеческий фактор имеет большее значение, чем в сырьевых секторах.</w:t>
      </w:r>
    </w:p>
    <w:p w14:paraId="1CAD4AF6" w14:textId="77777777" w:rsidR="00905D3E" w:rsidRDefault="00905D3E">
      <w:pPr>
        <w:pStyle w:val="ConsPlusNormal"/>
        <w:spacing w:before="240"/>
        <w:ind w:firstLine="540"/>
        <w:jc w:val="both"/>
      </w:pPr>
      <w:r>
        <w:t>При этом в системе государственного управления постепенно внедряются инновации, включающие предоставление государственных услуг в электронной форме и электронное правительство.</w:t>
      </w:r>
    </w:p>
    <w:p w14:paraId="3F2184C1" w14:textId="77777777" w:rsidR="00905D3E" w:rsidRDefault="00905D3E">
      <w:pPr>
        <w:pStyle w:val="ConsPlusNormal"/>
        <w:spacing w:before="240"/>
        <w:ind w:firstLine="540"/>
        <w:jc w:val="both"/>
      </w:pPr>
      <w:r>
        <w:lastRenderedPageBreak/>
        <w:t>За последние 10 лет в России при поддержке государства созданы сотни объектов инновационной инфраструктуры.</w:t>
      </w:r>
    </w:p>
    <w:p w14:paraId="03EEB23D" w14:textId="77777777" w:rsidR="00905D3E" w:rsidRDefault="00905D3E">
      <w:pPr>
        <w:pStyle w:val="ConsPlusNormal"/>
        <w:spacing w:before="240"/>
        <w:ind w:firstLine="540"/>
        <w:jc w:val="both"/>
      </w:pPr>
      <w:r>
        <w:t xml:space="preserve">В частности, количество федеральных центров коллективного пользования научным оборудованием к концу 2010 года достигло 63 единиц, в них сконцентрировано около 2100 единиц оборудования, стоимость которого составляет более 15 млрд. рублей. В 2005 - 2010 годах было создано более 100 центров трансфера технологий. В рамках программы поддержки малого и среднего предпринимательства создано 34 инновационных бизнес-инкубатора, при этом общие расходы федерального бюджета составили 863 млн. рублей. Кроме того, действует более 140 инновационно-технологических центров и технопарков. В рамках комплексной </w:t>
      </w:r>
      <w:hyperlink r:id="rId16">
        <w:r>
          <w:rPr>
            <w:color w:val="0000FF"/>
          </w:rPr>
          <w:t>программы</w:t>
        </w:r>
      </w:hyperlink>
      <w:r>
        <w:t xml:space="preserve"> "Создание в Российской Федерации технопарков в сфере высоких технологий" с 2006 по 2010 год выделены средства на создание 8 технопарков в 7 субъектах Российской Федерации, из которых 6 технопарков уже функционирует. До 2014 года запланировано выделение средств на создание 4 технопарков. Осуществляются меры государственной поддержки развития территорий с высоким научно-техническим потенциалом, включая наукограды Российской Федерации.</w:t>
      </w:r>
    </w:p>
    <w:p w14:paraId="773884A1" w14:textId="77777777" w:rsidR="00905D3E" w:rsidRDefault="00905D3E">
      <w:pPr>
        <w:pStyle w:val="ConsPlusNormal"/>
        <w:spacing w:before="240"/>
        <w:ind w:firstLine="540"/>
        <w:jc w:val="both"/>
      </w:pPr>
      <w:r>
        <w:t>Начали действовать технико-внедренческие особые экономические зоны. Инновационная инфраструктура сформирована практически в каждом вузе. В то же время эффективность использования инфраструктуры остается пока низкой. Прежде всего она ограничена стагнацией спроса на инновации со стороны российских компаний. Вместе с тем она обусловлена недостаточной поддержкой созданных объектов в период их выхода на окупаемость. В результате соответствующая инфраструктура переставала функционировать либо использовалась для другого вида деятельности.</w:t>
      </w:r>
    </w:p>
    <w:p w14:paraId="4E4516B7" w14:textId="77777777" w:rsidR="00905D3E" w:rsidRDefault="00905D3E">
      <w:pPr>
        <w:pStyle w:val="ConsPlusNormal"/>
        <w:jc w:val="center"/>
      </w:pPr>
    </w:p>
    <w:p w14:paraId="4B8538A1" w14:textId="77777777" w:rsidR="00905D3E" w:rsidRDefault="00905D3E">
      <w:pPr>
        <w:pStyle w:val="ConsPlusTitle"/>
        <w:jc w:val="center"/>
        <w:outlineLvl w:val="1"/>
      </w:pPr>
      <w:r>
        <w:t>III. СТРАТЕГИЯ В СИСТЕМЕ СТРАТЕГИЧЕСКОГО ПЛАНИРОВАНИЯ</w:t>
      </w:r>
    </w:p>
    <w:p w14:paraId="50DA63A3" w14:textId="77777777" w:rsidR="00905D3E" w:rsidRDefault="00905D3E">
      <w:pPr>
        <w:pStyle w:val="ConsPlusNormal"/>
        <w:jc w:val="center"/>
      </w:pPr>
    </w:p>
    <w:p w14:paraId="652D3450" w14:textId="77777777" w:rsidR="00905D3E" w:rsidRDefault="00905D3E">
      <w:pPr>
        <w:pStyle w:val="ConsPlusNormal"/>
        <w:ind w:firstLine="540"/>
        <w:jc w:val="both"/>
      </w:pPr>
      <w:r>
        <w:t>В целях эффективной реализации Стратегии реорганизуется система стратегического управления в сфере инновационного развития.</w:t>
      </w:r>
    </w:p>
    <w:p w14:paraId="123CC193" w14:textId="77777777" w:rsidR="00905D3E" w:rsidRDefault="00905D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D3E" w14:paraId="43D6C6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DAD615" w14:textId="77777777" w:rsidR="00905D3E" w:rsidRDefault="00905D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53A784" w14:textId="77777777" w:rsidR="00905D3E" w:rsidRDefault="00905D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4E3C29" w14:textId="77777777" w:rsidR="00905D3E" w:rsidRDefault="00905D3E">
            <w:pPr>
              <w:pStyle w:val="ConsPlusNormal"/>
              <w:jc w:val="both"/>
            </w:pPr>
            <w:r>
              <w:rPr>
                <w:color w:val="392C69"/>
              </w:rPr>
              <w:t>КонсультантПлюс: примечание.</w:t>
            </w:r>
          </w:p>
          <w:p w14:paraId="3966B621" w14:textId="77777777" w:rsidR="00905D3E" w:rsidRDefault="00905D3E">
            <w:pPr>
              <w:pStyle w:val="ConsPlusNormal"/>
              <w:jc w:val="both"/>
            </w:pPr>
            <w:hyperlink r:id="rId17">
              <w:r>
                <w:rPr>
                  <w:color w:val="0000FF"/>
                </w:rPr>
                <w:t>Распоряжением</w:t>
              </w:r>
            </w:hyperlink>
            <w:r>
              <w:rPr>
                <w:color w:val="392C69"/>
              </w:rPr>
              <w:t xml:space="preserve"> Правительства РФ от 09.06.2020 N 1523-р утверждена Энергетическая </w:t>
            </w:r>
            <w:hyperlink r:id="rId18">
              <w:r>
                <w:rPr>
                  <w:color w:val="0000FF"/>
                </w:rPr>
                <w:t>стратегия</w:t>
              </w:r>
            </w:hyperlink>
            <w:r>
              <w:rPr>
                <w:color w:val="392C69"/>
              </w:rPr>
              <w:t xml:space="preserve"> Российской Федерации на период до 2035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465E389" w14:textId="77777777" w:rsidR="00905D3E" w:rsidRDefault="00905D3E">
            <w:pPr>
              <w:pStyle w:val="ConsPlusNormal"/>
            </w:pPr>
          </w:p>
        </w:tc>
      </w:tr>
    </w:tbl>
    <w:p w14:paraId="218BE983" w14:textId="77777777" w:rsidR="00905D3E" w:rsidRDefault="00905D3E">
      <w:pPr>
        <w:pStyle w:val="ConsPlusNormal"/>
        <w:spacing w:before="300"/>
        <w:ind w:firstLine="540"/>
        <w:jc w:val="both"/>
      </w:pPr>
      <w:r>
        <w:t xml:space="preserve">Планируется установление четкой иерархии документов стратегического планирования, определяющих государственную политику в сфере науки и инноваций. Стратегия является документом, развивающим соответствующие положения </w:t>
      </w:r>
      <w:hyperlink r:id="rId19">
        <w:r>
          <w:rPr>
            <w:color w:val="0000FF"/>
          </w:rPr>
          <w:t>Концепции</w:t>
        </w:r>
      </w:hyperlink>
      <w:r>
        <w:t xml:space="preserve"> наряду с бюджетной стратегией и такими стратегическими документами, носящими системный характер, как Энергетическая стратегия России на период до 2030 года и </w:t>
      </w:r>
      <w:hyperlink r:id="rId20">
        <w:r>
          <w:rPr>
            <w:color w:val="0000FF"/>
          </w:rPr>
          <w:t>Транспортная стратегия</w:t>
        </w:r>
      </w:hyperlink>
      <w:r>
        <w:t xml:space="preserve"> Российской Федерации на период до 2030 года.</w:t>
      </w:r>
    </w:p>
    <w:p w14:paraId="0F8A1BB6" w14:textId="77777777" w:rsidR="00905D3E" w:rsidRDefault="00905D3E">
      <w:pPr>
        <w:pStyle w:val="ConsPlusNormal"/>
        <w:spacing w:before="240"/>
        <w:ind w:firstLine="540"/>
        <w:jc w:val="both"/>
      </w:pPr>
      <w:r>
        <w:t xml:space="preserve">Стратегия детализирует положения </w:t>
      </w:r>
      <w:hyperlink r:id="rId21">
        <w:r>
          <w:rPr>
            <w:color w:val="0000FF"/>
          </w:rPr>
          <w:t>Концепции</w:t>
        </w:r>
      </w:hyperlink>
      <w:r>
        <w:t xml:space="preserve"> в части инновационной политики. Концепция, Стратегия и иные документы, принимаемые в целях их реализации, будут уточняться (в том числе с учетом результатов регулярно обновляемого научно-технологического прогноза). В рамках этих документов, включая бюджетную стратегию, определяются ориентиры финансового обеспечения сферы науки и инноваций.</w:t>
      </w:r>
    </w:p>
    <w:p w14:paraId="4055D5C8" w14:textId="77777777" w:rsidR="00905D3E" w:rsidRDefault="00905D3E">
      <w:pPr>
        <w:pStyle w:val="ConsPlusNormal"/>
        <w:spacing w:before="240"/>
        <w:ind w:firstLine="540"/>
        <w:jc w:val="both"/>
      </w:pPr>
      <w:r>
        <w:t xml:space="preserve">С учетом </w:t>
      </w:r>
      <w:hyperlink r:id="rId22">
        <w:r>
          <w:rPr>
            <w:color w:val="0000FF"/>
          </w:rPr>
          <w:t>Концепции</w:t>
        </w:r>
      </w:hyperlink>
      <w:r>
        <w:t xml:space="preserve"> и Стратегии разрабатываются такие государственные программы Российской Федерации, как "Развитие образования", "Развитие науки и технологий", </w:t>
      </w:r>
      <w:hyperlink r:id="rId23">
        <w:r>
          <w:rPr>
            <w:color w:val="0000FF"/>
          </w:rPr>
          <w:t>"Экономическое развитие и инновационная экономика"</w:t>
        </w:r>
      </w:hyperlink>
      <w:r>
        <w:t xml:space="preserve">, </w:t>
      </w:r>
      <w:hyperlink r:id="rId24">
        <w:r>
          <w:rPr>
            <w:color w:val="0000FF"/>
          </w:rPr>
          <w:t>"Информационное общество (2011 - 2020 годы)"</w:t>
        </w:r>
      </w:hyperlink>
      <w:r>
        <w:t>, а также иные государственные программы, направленные на развитие высокотехнологичных секторов экономики (авиация, космос, атомный энергопромышленный комплекс). В рамках указанных государственных программ будут детализованы механизмы реализации Стратегии и определены конкретные меры, источники и объемы финансирования. При этом посредством государственных программ общая инновационная политика будет связана с решением задач инновационного развития в различных секторах экономики и социальной сферы, в том числе в здравоохранении, культуре и энергетике. Такие программы будут также определять основные направления и меры инновационного развития в соответствующей сфере.</w:t>
      </w:r>
    </w:p>
    <w:p w14:paraId="37F72A21" w14:textId="77777777" w:rsidR="00905D3E" w:rsidRDefault="00905D3E">
      <w:pPr>
        <w:pStyle w:val="ConsPlusNormal"/>
        <w:spacing w:before="240"/>
        <w:ind w:firstLine="540"/>
        <w:jc w:val="both"/>
      </w:pPr>
      <w:r>
        <w:t>Стратегии федеральных округов, разрабатываемые в соответствии со стратегическими документами, носящими системный характер и скоординированные с государственными программами, будут предусматривать осуществление координации территориальных аспектов инновационной политики.</w:t>
      </w:r>
    </w:p>
    <w:p w14:paraId="201810FA" w14:textId="77777777" w:rsidR="00905D3E" w:rsidRDefault="00905D3E">
      <w:pPr>
        <w:pStyle w:val="ConsPlusNormal"/>
        <w:spacing w:before="240"/>
        <w:ind w:firstLine="540"/>
        <w:jc w:val="both"/>
      </w:pPr>
      <w:r>
        <w:t>В соответствии с указанными документами предполагается разрабатывать региональные стратегии инновационного развития или разделы по стимулированию инноваций в региональных стратегиях социально-экономического развития с учетом особенностей регионов. Усиление обратной связи в системе государственного управления в сфере инновационного развития поможет федеральным органам власти осуществлять меры по поддержке инноваций в соответствии с региональными потребностями.</w:t>
      </w:r>
    </w:p>
    <w:p w14:paraId="56500A41" w14:textId="77777777" w:rsidR="00905D3E" w:rsidRDefault="00905D3E">
      <w:pPr>
        <w:pStyle w:val="ConsPlusNormal"/>
        <w:spacing w:before="240"/>
        <w:ind w:firstLine="540"/>
        <w:jc w:val="both"/>
      </w:pPr>
      <w:r>
        <w:t>Параллельно с документами стратегического планирования выстраивается система формирования и уточнения, а также реализации технологических приоритетов, в рамках которой определяются конкретные приоритетные направления развития науки и техники, критические технологии, финансируемые государством в первоочередном порядке.</w:t>
      </w:r>
    </w:p>
    <w:p w14:paraId="57A64BBC" w14:textId="77777777" w:rsidR="00905D3E" w:rsidRDefault="00905D3E">
      <w:pPr>
        <w:pStyle w:val="ConsPlusNormal"/>
        <w:spacing w:before="240"/>
        <w:ind w:firstLine="540"/>
        <w:jc w:val="both"/>
      </w:pPr>
      <w:r>
        <w:t>Программа фундаментальных исследований государственных академий наук также может корректироваться с учетом положений Стратегии.</w:t>
      </w:r>
    </w:p>
    <w:p w14:paraId="21B44942" w14:textId="77777777" w:rsidR="00905D3E" w:rsidRDefault="00905D3E">
      <w:pPr>
        <w:pStyle w:val="ConsPlusNormal"/>
        <w:spacing w:before="240"/>
        <w:ind w:firstLine="540"/>
        <w:jc w:val="both"/>
      </w:pPr>
      <w:r>
        <w:t>Кроме того, предусматривается обеспечение создания системы мониторинга достижения запланированных индикаторов и установление механизмов регулярной отчетности о ходе реализации Стратегии. Материалы о ходе реализации Стратегии будут включены в регулярные отчеты о результатах деятельности Правительства Российской Федерации перед Государственной Думой Федерального Собрания Российской Федерации.</w:t>
      </w:r>
    </w:p>
    <w:p w14:paraId="1C6B3A47" w14:textId="77777777" w:rsidR="00905D3E" w:rsidRDefault="00905D3E">
      <w:pPr>
        <w:pStyle w:val="ConsPlusNormal"/>
        <w:jc w:val="center"/>
      </w:pPr>
    </w:p>
    <w:p w14:paraId="58A76C57" w14:textId="77777777" w:rsidR="00905D3E" w:rsidRDefault="00905D3E">
      <w:pPr>
        <w:pStyle w:val="ConsPlusTitle"/>
        <w:jc w:val="center"/>
        <w:outlineLvl w:val="1"/>
      </w:pPr>
      <w:r>
        <w:t>IV. ЦЕЛЬ И ЗАДАЧИ СТРАТЕГИИ. ЭТАПЫ РЕАЛИЗАЦИИ</w:t>
      </w:r>
    </w:p>
    <w:p w14:paraId="29F42870" w14:textId="77777777" w:rsidR="00905D3E" w:rsidRDefault="00905D3E">
      <w:pPr>
        <w:pStyle w:val="ConsPlusNormal"/>
        <w:jc w:val="center"/>
      </w:pPr>
    </w:p>
    <w:p w14:paraId="16C01A92" w14:textId="77777777" w:rsidR="00905D3E" w:rsidRDefault="00905D3E">
      <w:pPr>
        <w:pStyle w:val="ConsPlusTitle"/>
        <w:jc w:val="center"/>
        <w:outlineLvl w:val="2"/>
      </w:pPr>
      <w:r>
        <w:t>1. Цель Стратегии</w:t>
      </w:r>
    </w:p>
    <w:p w14:paraId="62C80A42" w14:textId="77777777" w:rsidR="00905D3E" w:rsidRDefault="00905D3E">
      <w:pPr>
        <w:pStyle w:val="ConsPlusNormal"/>
        <w:jc w:val="center"/>
      </w:pPr>
    </w:p>
    <w:p w14:paraId="2F3E8129" w14:textId="77777777" w:rsidR="00905D3E" w:rsidRDefault="00905D3E">
      <w:pPr>
        <w:pStyle w:val="ConsPlusNormal"/>
        <w:ind w:firstLine="540"/>
        <w:jc w:val="both"/>
      </w:pPr>
      <w:r>
        <w:t>Целью Стратегии является перевод к 2020 году экономики России на инновационный путь развития, характеризующийся следующими значениями основных показателей:</w:t>
      </w:r>
    </w:p>
    <w:p w14:paraId="0BEDCD0D" w14:textId="77777777" w:rsidR="00905D3E" w:rsidRDefault="00905D3E">
      <w:pPr>
        <w:pStyle w:val="ConsPlusNormal"/>
        <w:spacing w:before="240"/>
        <w:ind w:firstLine="540"/>
        <w:jc w:val="both"/>
      </w:pPr>
      <w:r>
        <w:t>увеличение доли предприятий промышленного производства, осуществляющих технологические инновации, в общем количестве предприятий промышленного производства до 40 - 50 процентов к 2020 году (в 2009 году - 9,4 процента);</w:t>
      </w:r>
    </w:p>
    <w:p w14:paraId="3CE02651" w14:textId="77777777" w:rsidR="00905D3E" w:rsidRDefault="00905D3E">
      <w:pPr>
        <w:pStyle w:val="ConsPlusNormal"/>
        <w:spacing w:before="240"/>
        <w:ind w:firstLine="540"/>
        <w:jc w:val="both"/>
      </w:pPr>
      <w:r>
        <w:t xml:space="preserve">увеличение доли России на мировых рынках высокотехнологичных товаров и услуг (атомная энергетика, авиатехника, космическая техника и услуги, специальное </w:t>
      </w:r>
      <w:r>
        <w:lastRenderedPageBreak/>
        <w:t>судостроение и др.) до 5 - 10 процентов в 5 - 7 и более секторах экономики к 2020 году;</w:t>
      </w:r>
    </w:p>
    <w:p w14:paraId="7E2ACCE9" w14:textId="77777777" w:rsidR="00905D3E" w:rsidRDefault="00905D3E">
      <w:pPr>
        <w:pStyle w:val="ConsPlusNormal"/>
        <w:spacing w:before="240"/>
        <w:ind w:firstLine="540"/>
        <w:jc w:val="both"/>
      </w:pPr>
      <w:r>
        <w:t>увеличение доли экспорта российских высокотехнологичных товаров в общем мировом объеме экспорта высокотехнологичных товаров до 2 процентов к 2020 году (в 2008 году - 0,25 процента);</w:t>
      </w:r>
    </w:p>
    <w:p w14:paraId="4B03FE88" w14:textId="77777777" w:rsidR="00905D3E" w:rsidRDefault="00905D3E">
      <w:pPr>
        <w:pStyle w:val="ConsPlusNormal"/>
        <w:spacing w:before="240"/>
        <w:ind w:firstLine="540"/>
        <w:jc w:val="both"/>
      </w:pPr>
      <w:r>
        <w:t>увеличение валовой добавленной стоимости инновационного сектора в валовом внутреннем продукте до 17 - 20 процентов к 2020 году (в 2009 году - 12,7 процента);</w:t>
      </w:r>
    </w:p>
    <w:p w14:paraId="734872DB" w14:textId="77777777" w:rsidR="00905D3E" w:rsidRDefault="00905D3E">
      <w:pPr>
        <w:pStyle w:val="ConsPlusNormal"/>
        <w:spacing w:before="240"/>
        <w:ind w:firstLine="540"/>
        <w:jc w:val="both"/>
      </w:pPr>
      <w:r>
        <w:t>увеличение доли инновационной продукции в общем объеме промышленной продукции до 25 - 35 процентов к 2020 году (в 2010 году - 4,9 процента);</w:t>
      </w:r>
    </w:p>
    <w:p w14:paraId="3D6B3864" w14:textId="77777777" w:rsidR="00905D3E" w:rsidRDefault="00905D3E">
      <w:pPr>
        <w:pStyle w:val="ConsPlusNormal"/>
        <w:spacing w:before="240"/>
        <w:ind w:firstLine="540"/>
        <w:jc w:val="both"/>
      </w:pPr>
      <w:r>
        <w:t>повышение внутренних затрат на исследования и разработки до 2,5 - 3 процентов валового внутреннего продукта к 2020 году (в 2010 году - 1,3 процента), из них больше половины - за счет частного сектора;</w:t>
      </w:r>
    </w:p>
    <w:p w14:paraId="555F1F7B" w14:textId="77777777" w:rsidR="00905D3E" w:rsidRDefault="00905D3E">
      <w:pPr>
        <w:pStyle w:val="ConsPlusNormal"/>
        <w:spacing w:before="240"/>
        <w:ind w:firstLine="540"/>
        <w:jc w:val="both"/>
      </w:pPr>
      <w:r>
        <w:t>увеличение доли публикаций российских исследователей в общем количестве публикаций в мировых научных журналах до 3 процентов к 2020 году (в 2010 году - 2,08 процента);</w:t>
      </w:r>
    </w:p>
    <w:p w14:paraId="3D4792A4" w14:textId="77777777" w:rsidR="00905D3E" w:rsidRDefault="00905D3E">
      <w:pPr>
        <w:pStyle w:val="ConsPlusNormal"/>
        <w:spacing w:before="240"/>
        <w:ind w:firstLine="540"/>
        <w:jc w:val="both"/>
      </w:pPr>
      <w:r>
        <w:t>увеличение количества цитирований в расчете на 1 публикацию российских исследователей в научных журналах, индексируемых в базе данных "Сеть науки" (Web of Science), до 4 ссылок к 2020 году (в 2010 году - 2,4 ссылки на статью);</w:t>
      </w:r>
    </w:p>
    <w:p w14:paraId="7DD17910" w14:textId="77777777" w:rsidR="00905D3E" w:rsidRDefault="00905D3E">
      <w:pPr>
        <w:pStyle w:val="ConsPlusNormal"/>
        <w:spacing w:before="240"/>
        <w:ind w:firstLine="540"/>
        <w:jc w:val="both"/>
      </w:pPr>
      <w:r>
        <w:t>увеличение количества российских вузов, входящих в число 200 ведущих мировых университетов согласно мировому рейтингу университетов (Quacquarelli Symonds World University Rankings), до 4 единиц (в 2010 году - 1 вуз);</w:t>
      </w:r>
    </w:p>
    <w:p w14:paraId="681E52B2" w14:textId="77777777" w:rsidR="00905D3E" w:rsidRDefault="00905D3E">
      <w:pPr>
        <w:pStyle w:val="ConsPlusNormal"/>
        <w:spacing w:before="240"/>
        <w:ind w:firstLine="540"/>
        <w:jc w:val="both"/>
      </w:pPr>
      <w:r>
        <w:t>увеличение количества патентов, ежегодно регистрируемых российскими физическими и юридическими лицами в патентных ведомствах Европейского союза, Соединенных Штатов Америки и Японии, до 2,5 - 3 тыс. патентов к 2020 году (в 2009 году - 63 патента);</w:t>
      </w:r>
    </w:p>
    <w:p w14:paraId="6E57687A" w14:textId="77777777" w:rsidR="00905D3E" w:rsidRDefault="00905D3E">
      <w:pPr>
        <w:pStyle w:val="ConsPlusNormal"/>
        <w:spacing w:before="240"/>
        <w:ind w:firstLine="540"/>
        <w:jc w:val="both"/>
      </w:pPr>
      <w:r>
        <w:t>увеличение доли средств, получаемых за счет выполнения научно-исследовательских и опытно-конструкторских работ, в структуре средств, поступающих в ведущие российские университеты за счет всех источников финансирования, до 25 процентов.</w:t>
      </w:r>
    </w:p>
    <w:p w14:paraId="2A500D27" w14:textId="77777777" w:rsidR="00905D3E" w:rsidRDefault="00905D3E">
      <w:pPr>
        <w:pStyle w:val="ConsPlusNormal"/>
        <w:spacing w:before="240"/>
        <w:ind w:firstLine="540"/>
        <w:jc w:val="both"/>
      </w:pPr>
      <w:r>
        <w:t>Общий экономический рост и темпы инновационного развития при этом будут все более взаимосвязаны. С одной стороны, инновационное развитие превратится в основной источник экономического роста в результате повышения производительности труда и эффективности производства во всех секторах экономики, расширения рынков и повышения конкурентоспособности продукции, создания новых отраслей, наращивания инвестиционной активности, роста доходов населения и объемов потребления. Предполагается, что инновационное развитие обеспечит дополнительные 0,8 процентных пункта ежегодного экономического роста сверх инерционного сценария развития начиная с 2015 года. С другой стороны, экономический рост расширит возможности для появления новых продуктов и технологий, позволит государству увеличить инвестиции в развитие человеческого капитала (прежде всего в образование и фундаментальную науку), а также в поддержку инноваций, что окажет мультиплицирующее воздействие на темпы инновационного развития.</w:t>
      </w:r>
    </w:p>
    <w:p w14:paraId="5C155C52" w14:textId="77777777" w:rsidR="00905D3E" w:rsidRDefault="00905D3E">
      <w:pPr>
        <w:pStyle w:val="ConsPlusNormal"/>
        <w:jc w:val="center"/>
      </w:pPr>
    </w:p>
    <w:p w14:paraId="3A8396BF" w14:textId="77777777" w:rsidR="00905D3E" w:rsidRDefault="00905D3E">
      <w:pPr>
        <w:pStyle w:val="ConsPlusTitle"/>
        <w:jc w:val="center"/>
        <w:outlineLvl w:val="2"/>
      </w:pPr>
      <w:r>
        <w:lastRenderedPageBreak/>
        <w:t>2. Основные задачи Стратегии</w:t>
      </w:r>
    </w:p>
    <w:p w14:paraId="653AF8DF" w14:textId="77777777" w:rsidR="00905D3E" w:rsidRDefault="00905D3E">
      <w:pPr>
        <w:pStyle w:val="ConsPlusNormal"/>
        <w:jc w:val="center"/>
      </w:pPr>
    </w:p>
    <w:p w14:paraId="226A7AE6" w14:textId="77777777" w:rsidR="00905D3E" w:rsidRDefault="00905D3E">
      <w:pPr>
        <w:pStyle w:val="ConsPlusNormal"/>
        <w:ind w:firstLine="540"/>
        <w:jc w:val="both"/>
      </w:pPr>
      <w:r>
        <w:t>Основными задачами Стратегии являются:</w:t>
      </w:r>
    </w:p>
    <w:p w14:paraId="69F99501" w14:textId="77777777" w:rsidR="00905D3E" w:rsidRDefault="00905D3E">
      <w:pPr>
        <w:pStyle w:val="ConsPlusNormal"/>
        <w:spacing w:before="240"/>
        <w:ind w:firstLine="540"/>
        <w:jc w:val="both"/>
      </w:pPr>
      <w:r>
        <w:t>развитие кадрового потенциала в сфере науки, образования, технологий и инноваций;</w:t>
      </w:r>
    </w:p>
    <w:p w14:paraId="26D64432" w14:textId="77777777" w:rsidR="00905D3E" w:rsidRDefault="00905D3E">
      <w:pPr>
        <w:pStyle w:val="ConsPlusNormal"/>
        <w:spacing w:before="240"/>
        <w:ind w:firstLine="540"/>
        <w:jc w:val="both"/>
      </w:pPr>
      <w:r>
        <w:t>повышение инновационной активности бизнеса и ускорение появления новых инновационных компаний;</w:t>
      </w:r>
    </w:p>
    <w:p w14:paraId="0502FD2C" w14:textId="77777777" w:rsidR="00905D3E" w:rsidRDefault="00905D3E">
      <w:pPr>
        <w:pStyle w:val="ConsPlusNormal"/>
        <w:spacing w:before="240"/>
        <w:ind w:firstLine="540"/>
        <w:jc w:val="both"/>
      </w:pPr>
      <w:r>
        <w:t>максимально широкое внедрение в деятельность органов государственного управления современных инновационных технологий;</w:t>
      </w:r>
    </w:p>
    <w:p w14:paraId="5EB72DA4" w14:textId="77777777" w:rsidR="00905D3E" w:rsidRDefault="00905D3E">
      <w:pPr>
        <w:pStyle w:val="ConsPlusNormal"/>
        <w:spacing w:before="240"/>
        <w:ind w:firstLine="540"/>
        <w:jc w:val="both"/>
      </w:pPr>
      <w:r>
        <w:t>формирование сбалансированного и устойчиво развивающегося сектора исследований и разработок;</w:t>
      </w:r>
    </w:p>
    <w:p w14:paraId="345ED04F" w14:textId="77777777" w:rsidR="00905D3E" w:rsidRDefault="00905D3E">
      <w:pPr>
        <w:pStyle w:val="ConsPlusNormal"/>
        <w:spacing w:before="240"/>
        <w:ind w:firstLine="540"/>
        <w:jc w:val="both"/>
      </w:pPr>
      <w:r>
        <w:t>обеспечение открытости национальной инновационной системы и экономики, а также интеграции России в мировые процессы создания и использования нововведений;</w:t>
      </w:r>
    </w:p>
    <w:p w14:paraId="346A3779" w14:textId="77777777" w:rsidR="00905D3E" w:rsidRDefault="00905D3E">
      <w:pPr>
        <w:pStyle w:val="ConsPlusNormal"/>
        <w:spacing w:before="240"/>
        <w:ind w:firstLine="540"/>
        <w:jc w:val="both"/>
      </w:pPr>
      <w:r>
        <w:t>активизация деятельности по реализации инновационной политики, осуществляемой органами государственной власти субъектов Российской Федерации и муниципальными образованиями.</w:t>
      </w:r>
    </w:p>
    <w:p w14:paraId="69DEEF73" w14:textId="77777777" w:rsidR="00905D3E" w:rsidRDefault="00905D3E">
      <w:pPr>
        <w:pStyle w:val="ConsPlusNormal"/>
        <w:spacing w:before="240"/>
        <w:ind w:firstLine="540"/>
        <w:jc w:val="both"/>
      </w:pPr>
      <w:r>
        <w:t>Решение задачи развития кадрового потенциала в сфере науки, образования, технологий и инноваций включает в себя осуществление следующих мероприятий:</w:t>
      </w:r>
    </w:p>
    <w:p w14:paraId="28950E75" w14:textId="77777777" w:rsidR="00905D3E" w:rsidRDefault="00905D3E">
      <w:pPr>
        <w:pStyle w:val="ConsPlusNormal"/>
        <w:spacing w:before="240"/>
        <w:ind w:firstLine="540"/>
        <w:jc w:val="both"/>
      </w:pPr>
      <w:r>
        <w:t>создание эффективных материальных и моральных стимулов для притока наиболее квалифицированных специалистов, активных предпринимателей, творческой молодежи в сектора экономики, определяющие ее инновационное развитие, а также в обеспечивающие это развитие образование и науку;</w:t>
      </w:r>
    </w:p>
    <w:p w14:paraId="795865C2" w14:textId="77777777" w:rsidR="00905D3E" w:rsidRDefault="00905D3E">
      <w:pPr>
        <w:pStyle w:val="ConsPlusNormal"/>
        <w:spacing w:before="240"/>
        <w:ind w:firstLine="540"/>
        <w:jc w:val="both"/>
      </w:pPr>
      <w:r>
        <w:t>повышение восприимчивости населения к инновациям - инновационным продуктам и технологиям;</w:t>
      </w:r>
    </w:p>
    <w:p w14:paraId="4F44B9B6" w14:textId="77777777" w:rsidR="00905D3E" w:rsidRDefault="00905D3E">
      <w:pPr>
        <w:pStyle w:val="ConsPlusNormal"/>
        <w:spacing w:before="240"/>
        <w:ind w:firstLine="540"/>
        <w:jc w:val="both"/>
      </w:pPr>
      <w:r>
        <w:t>увеличение численности инновационных предпринимателей;</w:t>
      </w:r>
    </w:p>
    <w:p w14:paraId="1A956D3C" w14:textId="77777777" w:rsidR="00905D3E" w:rsidRDefault="00905D3E">
      <w:pPr>
        <w:pStyle w:val="ConsPlusNormal"/>
        <w:spacing w:before="240"/>
        <w:ind w:firstLine="540"/>
        <w:jc w:val="both"/>
      </w:pPr>
      <w:r>
        <w:t>создание в обществе атмосферы терпимости к риску;</w:t>
      </w:r>
    </w:p>
    <w:p w14:paraId="718C62C5" w14:textId="77777777" w:rsidR="00905D3E" w:rsidRDefault="00905D3E">
      <w:pPr>
        <w:pStyle w:val="ConsPlusNormal"/>
        <w:spacing w:before="240"/>
        <w:ind w:firstLine="540"/>
        <w:jc w:val="both"/>
      </w:pPr>
      <w:r>
        <w:t>пропаганда инновационного предпринимательства и научно-технической деятельности;</w:t>
      </w:r>
    </w:p>
    <w:p w14:paraId="31B626D0" w14:textId="77777777" w:rsidR="00905D3E" w:rsidRDefault="00905D3E">
      <w:pPr>
        <w:pStyle w:val="ConsPlusNormal"/>
        <w:spacing w:before="240"/>
        <w:ind w:firstLine="540"/>
        <w:jc w:val="both"/>
      </w:pPr>
      <w:r>
        <w:t>адаптация системы образования с целью формирования у населения с детства необходимых для инновационного общества и инновационной экономики знаний, компетенций, навыков и моделей поведения, а также формирование системы непрерывного образования.</w:t>
      </w:r>
    </w:p>
    <w:p w14:paraId="33FBCE28" w14:textId="77777777" w:rsidR="00905D3E" w:rsidRDefault="00905D3E">
      <w:pPr>
        <w:pStyle w:val="ConsPlusNormal"/>
        <w:spacing w:before="240"/>
        <w:ind w:firstLine="540"/>
        <w:jc w:val="both"/>
      </w:pPr>
      <w:r>
        <w:t>Инновационная модель поведения бизнеса должна стать доминирующей в развитии компаний в целях повышения эффективности и занятия лидерских позиций на рынках, а также в технологической модернизации ключевых секторов экономики, определяющих роль и место России в мировой экономике, и в повышении производительности труда во всех секторах.</w:t>
      </w:r>
    </w:p>
    <w:p w14:paraId="5E20B124" w14:textId="77777777" w:rsidR="00905D3E" w:rsidRDefault="00905D3E">
      <w:pPr>
        <w:pStyle w:val="ConsPlusNormal"/>
        <w:spacing w:before="240"/>
        <w:ind w:firstLine="540"/>
        <w:jc w:val="both"/>
      </w:pPr>
      <w:r>
        <w:t xml:space="preserve">Максимально широкое внедрение в деятельность органов государственного </w:t>
      </w:r>
      <w:r>
        <w:lastRenderedPageBreak/>
        <w:t>управления современных инновационных технологий обеспечит в том числе формирование электронного правительства, перевод в электронную форму большинства услуг населению и расширение использования системы государственного заказа для стимулирования инноваций. Государство должно обеспечить формирование благоприятного инновационного климата, включая создание условий и стимулов для инновационной деятельности, а также благоприятных условий для использования инноваций во всех видах деятельности.</w:t>
      </w:r>
    </w:p>
    <w:p w14:paraId="27389F66" w14:textId="77777777" w:rsidR="00905D3E" w:rsidRDefault="00905D3E">
      <w:pPr>
        <w:pStyle w:val="ConsPlusNormal"/>
        <w:spacing w:before="240"/>
        <w:ind w:firstLine="540"/>
        <w:jc w:val="both"/>
      </w:pPr>
      <w:r>
        <w:t>Формирование сбалансированного и устойчиво развивающегося сектора исследований и разработок, имеющего оптимальную институциональную структуру, обеспечит расширенное воспроизводство знаний, а также повышение эффективности и результативности инфраструктуры, обеспечивающей коммерциализацию результатов научных исследований.</w:t>
      </w:r>
    </w:p>
    <w:p w14:paraId="4247E66B" w14:textId="77777777" w:rsidR="00905D3E" w:rsidRDefault="00905D3E">
      <w:pPr>
        <w:pStyle w:val="ConsPlusNormal"/>
        <w:spacing w:before="240"/>
        <w:ind w:firstLine="540"/>
        <w:jc w:val="both"/>
      </w:pPr>
      <w:r>
        <w:t>Обеспечение открытости национальной инновационной системы и экономики, а также интеграции России в мировые процессы создания и использования нововведений позволит активизировать международное двустороннее и многостороннее научно-техническое сотрудничество.</w:t>
      </w:r>
    </w:p>
    <w:p w14:paraId="5B5F72F5" w14:textId="77777777" w:rsidR="00905D3E" w:rsidRDefault="00905D3E">
      <w:pPr>
        <w:pStyle w:val="ConsPlusNormal"/>
        <w:spacing w:before="240"/>
        <w:ind w:firstLine="540"/>
        <w:jc w:val="both"/>
      </w:pPr>
      <w:r>
        <w:t>Активизация деятельности по реализации инновационной политики, осуществляемой органами государственной власти субъектов Российской Федерации и муниципальными образованиями, будет в том числе обеспечивать формирование территорий инновационного развития и развитие инновационных кластеров.</w:t>
      </w:r>
    </w:p>
    <w:p w14:paraId="77CA03E8" w14:textId="77777777" w:rsidR="00905D3E" w:rsidRDefault="00905D3E">
      <w:pPr>
        <w:pStyle w:val="ConsPlusNormal"/>
        <w:spacing w:before="240"/>
        <w:ind w:firstLine="540"/>
        <w:jc w:val="both"/>
      </w:pPr>
      <w:r>
        <w:t>Реализация Стратегии основывается на следующих принципах:</w:t>
      </w:r>
    </w:p>
    <w:p w14:paraId="1C04D27F" w14:textId="77777777" w:rsidR="00905D3E" w:rsidRDefault="00905D3E">
      <w:pPr>
        <w:pStyle w:val="ConsPlusNormal"/>
        <w:spacing w:before="240"/>
        <w:ind w:firstLine="540"/>
        <w:jc w:val="both"/>
      </w:pPr>
      <w:r>
        <w:t>выявление проблем и путей их решения с использованием набора инновационных инструментов в сферах, характеризующихся недостаточной предпринимательской активностью;</w:t>
      </w:r>
    </w:p>
    <w:p w14:paraId="000C0551" w14:textId="77777777" w:rsidR="00905D3E" w:rsidRDefault="00905D3E">
      <w:pPr>
        <w:pStyle w:val="ConsPlusNormal"/>
        <w:spacing w:before="240"/>
        <w:ind w:firstLine="540"/>
        <w:jc w:val="both"/>
      </w:pPr>
      <w:r>
        <w:t>тесное взаимодействие государства, бизнеса и науки как при определении приоритетных направлений технологического развития, так и в процессе их реализации;</w:t>
      </w:r>
    </w:p>
    <w:p w14:paraId="6834AA39" w14:textId="77777777" w:rsidR="00905D3E" w:rsidRDefault="00905D3E">
      <w:pPr>
        <w:pStyle w:val="ConsPlusNormal"/>
        <w:spacing w:before="240"/>
        <w:ind w:firstLine="540"/>
        <w:jc w:val="both"/>
      </w:pPr>
      <w:r>
        <w:t>создание стимулов и условий для технологической модернизации на основе повышения эффективности компаний с использованием комплекса мер тарифного, таможенного, налогового и антимонопольного регулирования;</w:t>
      </w:r>
    </w:p>
    <w:p w14:paraId="47733695" w14:textId="77777777" w:rsidR="00905D3E" w:rsidRDefault="00905D3E">
      <w:pPr>
        <w:pStyle w:val="ConsPlusNormal"/>
        <w:spacing w:before="240"/>
        <w:ind w:firstLine="540"/>
        <w:jc w:val="both"/>
      </w:pPr>
      <w:r>
        <w:t>обеспечение инвестиционной и кадровой привлекательности инновационной активности;</w:t>
      </w:r>
    </w:p>
    <w:p w14:paraId="2A01CC7E" w14:textId="77777777" w:rsidR="00905D3E" w:rsidRDefault="00905D3E">
      <w:pPr>
        <w:pStyle w:val="ConsPlusNormal"/>
        <w:spacing w:before="240"/>
        <w:ind w:firstLine="540"/>
        <w:jc w:val="both"/>
      </w:pPr>
      <w:r>
        <w:t>прозрачность расходования средств на поддержку инновационной деятельности;</w:t>
      </w:r>
    </w:p>
    <w:p w14:paraId="220ED9DD" w14:textId="77777777" w:rsidR="00905D3E" w:rsidRDefault="00905D3E">
      <w:pPr>
        <w:pStyle w:val="ConsPlusNormal"/>
        <w:spacing w:before="240"/>
        <w:ind w:firstLine="540"/>
        <w:jc w:val="both"/>
      </w:pPr>
      <w:r>
        <w:t>ориентация при оценке эффективности организаций науки и образования, инновационного бизнеса и инфраструктуры инноваций на международные стандарты;</w:t>
      </w:r>
    </w:p>
    <w:p w14:paraId="2EC8AFD4" w14:textId="77777777" w:rsidR="00905D3E" w:rsidRDefault="00905D3E">
      <w:pPr>
        <w:pStyle w:val="ConsPlusNormal"/>
        <w:spacing w:before="240"/>
        <w:ind w:firstLine="540"/>
        <w:jc w:val="both"/>
      </w:pPr>
      <w:r>
        <w:t>стимулирование конкуренции как ключевой мотивации для инновационного поведения (в том числе в секторе исследований и разработок);</w:t>
      </w:r>
    </w:p>
    <w:p w14:paraId="640E28DD" w14:textId="77777777" w:rsidR="00905D3E" w:rsidRDefault="00905D3E">
      <w:pPr>
        <w:pStyle w:val="ConsPlusNormal"/>
        <w:spacing w:before="240"/>
        <w:ind w:firstLine="540"/>
        <w:jc w:val="both"/>
      </w:pPr>
      <w:r>
        <w:t>координация и взаимоувязка бюджетного, налогового, внешнеэкономического и других направлений социально-экономической политики как необходимое условие решения ключевых задач инновационного развития.</w:t>
      </w:r>
    </w:p>
    <w:p w14:paraId="0E427FC1" w14:textId="77777777" w:rsidR="00905D3E" w:rsidRDefault="00905D3E">
      <w:pPr>
        <w:pStyle w:val="ConsPlusNormal"/>
        <w:ind w:firstLine="540"/>
        <w:jc w:val="both"/>
      </w:pPr>
    </w:p>
    <w:p w14:paraId="282BBDF2" w14:textId="77777777" w:rsidR="00905D3E" w:rsidRDefault="00905D3E">
      <w:pPr>
        <w:pStyle w:val="ConsPlusTitle"/>
        <w:jc w:val="center"/>
        <w:outlineLvl w:val="2"/>
      </w:pPr>
      <w:r>
        <w:t>3. Место инновационной политики</w:t>
      </w:r>
    </w:p>
    <w:p w14:paraId="3122B48C" w14:textId="77777777" w:rsidR="00905D3E" w:rsidRDefault="00905D3E">
      <w:pPr>
        <w:pStyle w:val="ConsPlusTitle"/>
        <w:jc w:val="center"/>
      </w:pPr>
      <w:r>
        <w:t>в социально-экономической политике</w:t>
      </w:r>
    </w:p>
    <w:p w14:paraId="1B752B37" w14:textId="77777777" w:rsidR="00905D3E" w:rsidRDefault="00905D3E">
      <w:pPr>
        <w:pStyle w:val="ConsPlusNormal"/>
        <w:jc w:val="center"/>
      </w:pPr>
    </w:p>
    <w:p w14:paraId="790793FA" w14:textId="77777777" w:rsidR="00905D3E" w:rsidRDefault="00905D3E">
      <w:pPr>
        <w:pStyle w:val="ConsPlusNormal"/>
        <w:ind w:firstLine="540"/>
        <w:jc w:val="both"/>
      </w:pPr>
      <w:r>
        <w:t>Реализация Стратегии предусматривает решение задач в рамках следующих направлений социально-экономической политики:</w:t>
      </w:r>
    </w:p>
    <w:p w14:paraId="32C4C419" w14:textId="77777777" w:rsidR="00905D3E" w:rsidRDefault="00905D3E">
      <w:pPr>
        <w:pStyle w:val="ConsPlusNormal"/>
        <w:spacing w:before="240"/>
        <w:ind w:firstLine="540"/>
        <w:jc w:val="both"/>
      </w:pPr>
      <w:r>
        <w:t>бюджетная политика - в части обеспечения приоритетности инновационных расходов и определения параметров и траектории изменения основных статей расходов бюджета, необходимых для развития инноваций (наука, образование, институты развития, поддержка бизнес-инноваций);</w:t>
      </w:r>
    </w:p>
    <w:p w14:paraId="41A3CAAC" w14:textId="77777777" w:rsidR="00905D3E" w:rsidRDefault="00905D3E">
      <w:pPr>
        <w:pStyle w:val="ConsPlusNormal"/>
        <w:spacing w:before="240"/>
        <w:ind w:firstLine="540"/>
        <w:jc w:val="both"/>
      </w:pPr>
      <w:r>
        <w:t>налоговая политика - в части оптимизации уровня налоговой нагрузки на базовые факторы инновационного развития (прежде всего в отношении работников), а также в части введения необходимых налоговых льгот;</w:t>
      </w:r>
    </w:p>
    <w:p w14:paraId="43A30F49" w14:textId="77777777" w:rsidR="00905D3E" w:rsidRDefault="00905D3E">
      <w:pPr>
        <w:pStyle w:val="ConsPlusNormal"/>
        <w:spacing w:before="240"/>
        <w:ind w:firstLine="540"/>
        <w:jc w:val="both"/>
      </w:pPr>
      <w:r>
        <w:t>техническая политика - в части формирования системой технического регулирования стимулов к технологической модернизации и инновациям, а также к снятию барьеров и ограничений на внедрение новых технологий;</w:t>
      </w:r>
    </w:p>
    <w:p w14:paraId="618E4573" w14:textId="77777777" w:rsidR="00905D3E" w:rsidRDefault="00905D3E">
      <w:pPr>
        <w:pStyle w:val="ConsPlusNormal"/>
        <w:spacing w:before="240"/>
        <w:ind w:firstLine="540"/>
        <w:jc w:val="both"/>
      </w:pPr>
      <w:r>
        <w:t>конкурентная политика и политика в сфере борьбы с коррупцией - в части минимизации возможностей для несправедливой конкуренции через использование административного ресурса, в части предотвращения и пресечения антиконкурентных действий доминирующих на рынках хозяйствующих субъектов, а также в части формирования благоприятного предпринимательского климата, включая деятельность правоохранительных и контрольных органов, судебной системы, конкурентоспособность российской юрисдикции, общее правовое регулирование создания и ведения бизнеса;</w:t>
      </w:r>
    </w:p>
    <w:p w14:paraId="2A0B3621" w14:textId="77777777" w:rsidR="00905D3E" w:rsidRDefault="00905D3E">
      <w:pPr>
        <w:pStyle w:val="ConsPlusNormal"/>
        <w:spacing w:before="240"/>
        <w:ind w:firstLine="540"/>
        <w:jc w:val="both"/>
      </w:pPr>
      <w:r>
        <w:t>политика в сфере государственных закупок - в части создания необходимых инструментов и процедур, дающих возможность государственным заказчикам закупать инновационную продукцию, а государству в целом стимулировать за счет государственных закупок создание такой инновационной продукции;</w:t>
      </w:r>
    </w:p>
    <w:p w14:paraId="0B28524E" w14:textId="77777777" w:rsidR="00905D3E" w:rsidRDefault="00905D3E">
      <w:pPr>
        <w:pStyle w:val="ConsPlusNormal"/>
        <w:spacing w:before="240"/>
        <w:ind w:firstLine="540"/>
        <w:jc w:val="both"/>
      </w:pPr>
      <w:r>
        <w:t>внешняя и внешнеэкономическая политика - в части более активного отстаивания интересов российских инновационных компаний на внешних рынках, а также в части поиска за рубежом технологических партнеров для российских предприятий, способных оказать значимое содействие в технологической модернизации российской экономики;</w:t>
      </w:r>
    </w:p>
    <w:p w14:paraId="24EA244C" w14:textId="77777777" w:rsidR="00905D3E" w:rsidRDefault="00905D3E">
      <w:pPr>
        <w:pStyle w:val="ConsPlusNormal"/>
        <w:spacing w:before="240"/>
        <w:ind w:firstLine="540"/>
        <w:jc w:val="both"/>
      </w:pPr>
      <w:r>
        <w:t>региональная политика - в части установления более высокого приоритета поддержки тех регионов, которые инвестируют в инновационное развитие.</w:t>
      </w:r>
    </w:p>
    <w:p w14:paraId="457F46A9" w14:textId="77777777" w:rsidR="00905D3E" w:rsidRDefault="00905D3E">
      <w:pPr>
        <w:pStyle w:val="ConsPlusNormal"/>
        <w:jc w:val="center"/>
      </w:pPr>
    </w:p>
    <w:p w14:paraId="3EC68D13" w14:textId="77777777" w:rsidR="00905D3E" w:rsidRDefault="00905D3E">
      <w:pPr>
        <w:pStyle w:val="ConsPlusTitle"/>
        <w:jc w:val="center"/>
        <w:outlineLvl w:val="2"/>
      </w:pPr>
      <w:r>
        <w:t>4. Варианты инновационного развития</w:t>
      </w:r>
    </w:p>
    <w:p w14:paraId="621ED6E9" w14:textId="77777777" w:rsidR="00905D3E" w:rsidRDefault="00905D3E">
      <w:pPr>
        <w:pStyle w:val="ConsPlusNormal"/>
        <w:jc w:val="center"/>
      </w:pPr>
    </w:p>
    <w:p w14:paraId="54278DA6" w14:textId="77777777" w:rsidR="00905D3E" w:rsidRDefault="00905D3E">
      <w:pPr>
        <w:pStyle w:val="ConsPlusNormal"/>
        <w:ind w:firstLine="540"/>
        <w:jc w:val="both"/>
      </w:pPr>
      <w:r>
        <w:t>Сложившиеся тенденции технологического развития в российской экономике, а также риски и возможности роста позволяют выделить 3 возможных варианта инновационного развития.</w:t>
      </w:r>
    </w:p>
    <w:p w14:paraId="0C71ED74" w14:textId="77777777" w:rsidR="00905D3E" w:rsidRDefault="00905D3E">
      <w:pPr>
        <w:pStyle w:val="ConsPlusNormal"/>
        <w:spacing w:before="240"/>
        <w:ind w:firstLine="540"/>
        <w:jc w:val="both"/>
      </w:pPr>
      <w:r>
        <w:t xml:space="preserve">Вариант инерционного (ориентированного на импорт) технологического развития предполагает отсутствие масштабных усилий, нацеленных на инновационное развитие, фокусирование политики в основном на поддержании макроэкономической стабильности и низких параметров бюджетных расходов на науку, инновации и инвестиции в развитие </w:t>
      </w:r>
      <w:r>
        <w:lastRenderedPageBreak/>
        <w:t>человеческого капитала. Инновационная политика проводится в основном через общие меры по развитию институтов, формированию благоприятного делового климата, а также через меры организационного содействия, не требующие значительных расходов. Этот вариант с большой вероятностью приведет к дальнейшему ослаблению национальной инновационной системы и усилению зависимости экономики от иностранных технологий. Российская инновационная система распадается на ряд отдельных (преимущественно оборонных) научно-технических сегментов. При этом низкий спрос на инновации со стороны российского бизнеса и отсутствие увеличения уровня государственной поддержки окажут негативное влияние на развитие сектора исследований и разработок. Результаты реализации такого варианта не соответствуют целям и ориентирам развития российской экономики на долгосрочную перспективу. Такой вариант обрекает Россию на технологическое отставание от ведущих стран Запада, а в перспективе - на проигрыш в конкуренции новым индустриальным странам и, следовательно, является неприемлемым.</w:t>
      </w:r>
    </w:p>
    <w:p w14:paraId="09AF2DF2" w14:textId="77777777" w:rsidR="00905D3E" w:rsidRDefault="00905D3E">
      <w:pPr>
        <w:pStyle w:val="ConsPlusNormal"/>
        <w:spacing w:before="240"/>
        <w:ind w:firstLine="540"/>
        <w:jc w:val="both"/>
      </w:pPr>
      <w:r>
        <w:t>Вариант догоняющего развития и локальной технологической конкурентоспособности ориентирован на перевооружение экономики на основе импортных технологий, а также на локальное стимулирование развития российских разработок. Спрос на отечественные технологии создается не только потребностями обеспечения интересов национальной безопасности и обороны, но и развитием энергосырьевого сектора. Сектор фундаментальной и прикладной науки сегментируется и концентрируется вокруг тех направлений, которые имеют коммерческое применение.</w:t>
      </w:r>
    </w:p>
    <w:p w14:paraId="2082563D" w14:textId="77777777" w:rsidR="00905D3E" w:rsidRDefault="00905D3E">
      <w:pPr>
        <w:pStyle w:val="ConsPlusNormal"/>
        <w:spacing w:before="240"/>
        <w:ind w:firstLine="540"/>
        <w:jc w:val="both"/>
      </w:pPr>
      <w:r>
        <w:t>Вариант догоняющего развития хорошо известен на примере Японии, Южной Кореи, Малайзии, Сингапура и, безусловно, Китая.</w:t>
      </w:r>
    </w:p>
    <w:p w14:paraId="433313EA" w14:textId="77777777" w:rsidR="00905D3E" w:rsidRDefault="00905D3E">
      <w:pPr>
        <w:pStyle w:val="ConsPlusNormal"/>
        <w:spacing w:before="240"/>
        <w:ind w:firstLine="540"/>
        <w:jc w:val="both"/>
      </w:pPr>
      <w:r>
        <w:t>В основе этого варианта лежит максимальное использование доступных на мировом рынке технологий, которые закупаются либо привлекаются в страну вместе с иностранным капиталом. Как правило, импортируемые технологии не являются самыми передовыми в мире.</w:t>
      </w:r>
    </w:p>
    <w:p w14:paraId="198FC2DD" w14:textId="77777777" w:rsidR="00905D3E" w:rsidRDefault="00905D3E">
      <w:pPr>
        <w:pStyle w:val="ConsPlusNormal"/>
        <w:spacing w:before="240"/>
        <w:ind w:firstLine="540"/>
        <w:jc w:val="both"/>
      </w:pPr>
      <w:r>
        <w:t>Указанный вариант имеет ряд преимуществ:</w:t>
      </w:r>
    </w:p>
    <w:p w14:paraId="3B335D5F" w14:textId="77777777" w:rsidR="00905D3E" w:rsidRDefault="00905D3E">
      <w:pPr>
        <w:pStyle w:val="ConsPlusNormal"/>
        <w:spacing w:before="240"/>
        <w:ind w:firstLine="540"/>
        <w:jc w:val="both"/>
      </w:pPr>
      <w:r>
        <w:t>используются уже готовые и хорошо отработанные технологии, следовательно, инновационные риски минимальны. При этом наряду с технологиями можно получить и весь комплекс сопутствующих услуг - обслуживание, ремонт и обучение персонала;</w:t>
      </w:r>
    </w:p>
    <w:p w14:paraId="3C91CB1F" w14:textId="77777777" w:rsidR="00905D3E" w:rsidRDefault="00905D3E">
      <w:pPr>
        <w:pStyle w:val="ConsPlusNormal"/>
        <w:spacing w:before="240"/>
        <w:ind w:firstLine="540"/>
        <w:jc w:val="both"/>
      </w:pPr>
      <w:r>
        <w:t>сроки реализации инновационных проектов сокращаются;</w:t>
      </w:r>
    </w:p>
    <w:p w14:paraId="402A3449" w14:textId="77777777" w:rsidR="00905D3E" w:rsidRDefault="00905D3E">
      <w:pPr>
        <w:pStyle w:val="ConsPlusNormal"/>
        <w:spacing w:before="240"/>
        <w:ind w:firstLine="540"/>
        <w:jc w:val="both"/>
      </w:pPr>
      <w:r>
        <w:t>развитие технологий в базовых секторах экономики может привести к появлению в ней новых высокотехнологичных секторов;</w:t>
      </w:r>
    </w:p>
    <w:p w14:paraId="2E24AE0F" w14:textId="77777777" w:rsidR="00905D3E" w:rsidRDefault="00905D3E">
      <w:pPr>
        <w:pStyle w:val="ConsPlusNormal"/>
        <w:spacing w:before="240"/>
        <w:ind w:firstLine="540"/>
        <w:jc w:val="both"/>
      </w:pPr>
      <w:r>
        <w:t>децентрализация принятия решений о выборе технологии, что снижает риск ошибок.</w:t>
      </w:r>
    </w:p>
    <w:p w14:paraId="5036519C" w14:textId="77777777" w:rsidR="00905D3E" w:rsidRDefault="00905D3E">
      <w:pPr>
        <w:pStyle w:val="ConsPlusNormal"/>
        <w:spacing w:before="240"/>
        <w:ind w:firstLine="540"/>
        <w:jc w:val="both"/>
      </w:pPr>
      <w:r>
        <w:t>Однако существуют и риски при использовании этого варианта в российских условиях:</w:t>
      </w:r>
    </w:p>
    <w:p w14:paraId="4EE5B78C" w14:textId="77777777" w:rsidR="00905D3E" w:rsidRDefault="00905D3E">
      <w:pPr>
        <w:pStyle w:val="ConsPlusNormal"/>
        <w:spacing w:before="240"/>
        <w:ind w:firstLine="540"/>
        <w:jc w:val="both"/>
      </w:pPr>
      <w:r>
        <w:t>необходимость жестко конкурировать с производителями аналогичной продукции, использующими такую же либо более совершенную технологию, что обеспечивается только при кардинальном росте производительности труда в российской экономике;</w:t>
      </w:r>
    </w:p>
    <w:p w14:paraId="5DBF4296" w14:textId="77777777" w:rsidR="00905D3E" w:rsidRDefault="00905D3E">
      <w:pPr>
        <w:pStyle w:val="ConsPlusNormal"/>
        <w:spacing w:before="240"/>
        <w:ind w:firstLine="540"/>
        <w:jc w:val="both"/>
      </w:pPr>
      <w:r>
        <w:t xml:space="preserve">наиболее эффективное развитие производства происходит в рамках процесса привлечения прямых иностранных инвестиций, что требует серьезных усилий по </w:t>
      </w:r>
      <w:r>
        <w:lastRenderedPageBreak/>
        <w:t>улучшению инвестиционного климата. Вместе с тем значительное участие в экономическом развитии страны иностранного капитала и иностранных технологий повышает ее зависимость и усиливает внешние риски;</w:t>
      </w:r>
    </w:p>
    <w:p w14:paraId="0D6A4E56" w14:textId="77777777" w:rsidR="00905D3E" w:rsidRDefault="00905D3E">
      <w:pPr>
        <w:pStyle w:val="ConsPlusNormal"/>
        <w:spacing w:before="240"/>
        <w:ind w:firstLine="540"/>
        <w:jc w:val="both"/>
      </w:pPr>
      <w:r>
        <w:t>зависимость экономики от импорта техники и технологий тормозит развитие собственных разработок.</w:t>
      </w:r>
    </w:p>
    <w:p w14:paraId="424BE48D" w14:textId="77777777" w:rsidR="00905D3E" w:rsidRDefault="00905D3E">
      <w:pPr>
        <w:pStyle w:val="ConsPlusNormal"/>
        <w:spacing w:before="240"/>
        <w:ind w:firstLine="540"/>
        <w:jc w:val="both"/>
      </w:pPr>
      <w:r>
        <w:t xml:space="preserve">Вариант достижения лидерства в ведущих научно-технических секторах и фундаментальных исследованиях соответствует долгосрочным целям и задачам, обозначенным в </w:t>
      </w:r>
      <w:hyperlink r:id="rId25">
        <w:r>
          <w:rPr>
            <w:color w:val="0000FF"/>
          </w:rPr>
          <w:t>Концепции</w:t>
        </w:r>
      </w:hyperlink>
      <w:r>
        <w:t>. Он характеризуется существенными усилиями государства по модернизации сектора исследований и разработок, концентрацией усилий на наиболее перспективных научно-технологических направлениях, которые позволяют резко расширить применение российских разработок и улучшить позиции России на мировом рынке высокотехнологичной продукции и услуг.</w:t>
      </w:r>
    </w:p>
    <w:p w14:paraId="748BCE9C" w14:textId="77777777" w:rsidR="00905D3E" w:rsidRDefault="00905D3E">
      <w:pPr>
        <w:pStyle w:val="ConsPlusNormal"/>
        <w:spacing w:before="240"/>
        <w:ind w:firstLine="540"/>
        <w:jc w:val="both"/>
      </w:pPr>
      <w:r>
        <w:t>Россия может претендовать на лидирующие позиции в производстве авиакосмической техники, композитных материалов, разработке и применении нанотехнологий, биомедицинских технологий жизнеобеспечения и защиты человека и животных, программного обеспечения, а также в атомной и водородной энергетике, отдельных направлениях рационального природопользования и экологии и ряде других сфер деятельности.</w:t>
      </w:r>
    </w:p>
    <w:p w14:paraId="32822B43" w14:textId="77777777" w:rsidR="00905D3E" w:rsidRDefault="00905D3E">
      <w:pPr>
        <w:pStyle w:val="ConsPlusNormal"/>
        <w:spacing w:before="240"/>
        <w:ind w:firstLine="540"/>
        <w:jc w:val="both"/>
      </w:pPr>
      <w:r>
        <w:t>Этот вариант характеризуется резким увеличением спроса на новые научные и инженерные кадры, а также предполагает формирование развитой национальной инновационной системы и восстановление лидирующих позиций российской фундаментальной науки.</w:t>
      </w:r>
    </w:p>
    <w:p w14:paraId="46C27518" w14:textId="77777777" w:rsidR="00905D3E" w:rsidRDefault="00905D3E">
      <w:pPr>
        <w:pStyle w:val="ConsPlusNormal"/>
        <w:spacing w:before="240"/>
        <w:ind w:firstLine="540"/>
        <w:jc w:val="both"/>
      </w:pPr>
      <w:r>
        <w:t>Одновременно указанный вариант является более затратным, поскольку предполагает масштабное государственное финансирование научных исследований и разработок прежде всего фундаментального характера, содействие скорейшей коммерциализации результатов научных исследований и разработок, активный поиск и формирование новых рынков, ниш и сегментов в рамках существующих рынков и, наконец, поддержку выхода на них российских компаний. Для этого варианта характерны существенные инновационные риски, связанные с принципиальной новизной решений, в том числе велика вероятность того, что наиболее перспективные инновации будут раньше и (или) в большей степени использованы в других странах.</w:t>
      </w:r>
    </w:p>
    <w:p w14:paraId="2D12E5B3" w14:textId="77777777" w:rsidR="00905D3E" w:rsidRDefault="00905D3E">
      <w:pPr>
        <w:pStyle w:val="ConsPlusNormal"/>
        <w:spacing w:before="240"/>
        <w:ind w:firstLine="540"/>
        <w:jc w:val="both"/>
      </w:pPr>
      <w:r>
        <w:t xml:space="preserve">Для страны с диверсифицированной отраслевой структурой выбор варианта политики технологической модернизации не может быть универсальным для всех отраслей и секторов экономики. Для России в современных условиях оптимальным является вариант развития с элементами лидерства в некоторых сегментах экономики, в которых имеются (или могут быть быстро созданы) конкурентные преимущества, но с реализацией догоняющего варианта в большинстве секторов экономики. Реализация такого варианта является предпочтительной в рамках Стратегии. Перечень основных направлений реализации данной Стратегии приведен в </w:t>
      </w:r>
      <w:hyperlink w:anchor="P915">
        <w:r>
          <w:rPr>
            <w:color w:val="0000FF"/>
          </w:rPr>
          <w:t>приложении N 1</w:t>
        </w:r>
      </w:hyperlink>
      <w:r>
        <w:t>.</w:t>
      </w:r>
    </w:p>
    <w:p w14:paraId="4902BE8C" w14:textId="77777777" w:rsidR="00905D3E" w:rsidRDefault="00905D3E">
      <w:pPr>
        <w:pStyle w:val="ConsPlusNormal"/>
        <w:jc w:val="center"/>
      </w:pPr>
    </w:p>
    <w:p w14:paraId="0954D562" w14:textId="77777777" w:rsidR="00905D3E" w:rsidRDefault="00905D3E">
      <w:pPr>
        <w:pStyle w:val="ConsPlusTitle"/>
        <w:jc w:val="center"/>
        <w:outlineLvl w:val="2"/>
      </w:pPr>
      <w:r>
        <w:t>5. Этапы реализации Стратегии</w:t>
      </w:r>
    </w:p>
    <w:p w14:paraId="168ABFE2" w14:textId="77777777" w:rsidR="00905D3E" w:rsidRDefault="00905D3E">
      <w:pPr>
        <w:pStyle w:val="ConsPlusNormal"/>
        <w:jc w:val="center"/>
      </w:pPr>
    </w:p>
    <w:p w14:paraId="63F00C2E" w14:textId="77777777" w:rsidR="00905D3E" w:rsidRDefault="00905D3E">
      <w:pPr>
        <w:pStyle w:val="ConsPlusNormal"/>
        <w:ind w:firstLine="540"/>
        <w:jc w:val="both"/>
      </w:pPr>
      <w:r>
        <w:t>Реализация Стратегии предусматривается в 2 этапа.</w:t>
      </w:r>
    </w:p>
    <w:p w14:paraId="0B101AB4" w14:textId="77777777" w:rsidR="00905D3E" w:rsidRDefault="00905D3E">
      <w:pPr>
        <w:pStyle w:val="ConsPlusNormal"/>
        <w:spacing w:before="240"/>
        <w:ind w:firstLine="540"/>
        <w:jc w:val="both"/>
      </w:pPr>
      <w:r>
        <w:lastRenderedPageBreak/>
        <w:t>На первом этапе реализации Стратегии (2011 - 2013 годы) решается задача повышения восприимчивости бизнеса и экономики к инновациям путем осуществления следующих мероприятий:</w:t>
      </w:r>
    </w:p>
    <w:p w14:paraId="03DD24A4" w14:textId="77777777" w:rsidR="00905D3E" w:rsidRDefault="00905D3E">
      <w:pPr>
        <w:pStyle w:val="ConsPlusNormal"/>
        <w:spacing w:before="240"/>
        <w:ind w:firstLine="540"/>
        <w:jc w:val="both"/>
      </w:pPr>
      <w:r>
        <w:t>повышение инвестиционной привлекательности перспективных высокотехнологичных секторов экономики, приоритеты развития которых определены Президентом Российской Федерации;</w:t>
      </w:r>
    </w:p>
    <w:p w14:paraId="55D3525C" w14:textId="77777777" w:rsidR="00905D3E" w:rsidRDefault="00905D3E">
      <w:pPr>
        <w:pStyle w:val="ConsPlusNormal"/>
        <w:spacing w:before="240"/>
        <w:ind w:firstLine="540"/>
        <w:jc w:val="both"/>
      </w:pPr>
      <w:r>
        <w:t>содействие перетоку капитала и привлечение наиболее квалифицированных кадров в эти сектора с помощью реализации комплекса мер налогового, тарифного и других типов государственного регулирования, а также различных типов финансовой поддержки;</w:t>
      </w:r>
    </w:p>
    <w:p w14:paraId="270B88C3" w14:textId="77777777" w:rsidR="00905D3E" w:rsidRDefault="00905D3E">
      <w:pPr>
        <w:pStyle w:val="ConsPlusNormal"/>
        <w:spacing w:before="240"/>
        <w:ind w:firstLine="540"/>
        <w:jc w:val="both"/>
      </w:pPr>
      <w:r>
        <w:t>модернизация секторов экономики, в которых у России нет краткосрочных перспектив достижения мирового лидерства, в том числе за счет налогового стимулирования технического перевооружения, благоприятного таможенного режима ввоза импортного оборудования и усиления требований технического регулирования;</w:t>
      </w:r>
    </w:p>
    <w:p w14:paraId="008A658E" w14:textId="77777777" w:rsidR="00905D3E" w:rsidRDefault="00905D3E">
      <w:pPr>
        <w:pStyle w:val="ConsPlusNormal"/>
        <w:spacing w:before="240"/>
        <w:ind w:firstLine="540"/>
        <w:jc w:val="both"/>
      </w:pPr>
      <w:r>
        <w:t>развитие конкуренции в секторах экономики, стимулирование инновационного поведения компаний с государственным участием и естественных монополий, в том числе повышение качества корпоративного управления, формирование требований к инновационной составляющей их инвестиционных программ и улучшение качества внешней экспертизы таких программ;</w:t>
      </w:r>
    </w:p>
    <w:p w14:paraId="58669B5A" w14:textId="77777777" w:rsidR="00905D3E" w:rsidRDefault="00905D3E">
      <w:pPr>
        <w:pStyle w:val="ConsPlusNormal"/>
        <w:spacing w:before="240"/>
        <w:ind w:firstLine="540"/>
        <w:jc w:val="both"/>
      </w:pPr>
      <w:r>
        <w:t>устранение в системе государственного регулирования (включая техническое, таможенное и налоговое регулирование) барьеров, препятствующих инновационной активности;</w:t>
      </w:r>
    </w:p>
    <w:p w14:paraId="7362B053" w14:textId="77777777" w:rsidR="00905D3E" w:rsidRDefault="00905D3E">
      <w:pPr>
        <w:pStyle w:val="ConsPlusNormal"/>
        <w:spacing w:before="240"/>
        <w:ind w:firstLine="540"/>
        <w:jc w:val="both"/>
      </w:pPr>
      <w:r>
        <w:t>наращивание расходов на софинансирование инновационных проектов частных компаний (в том числе с помощью совершенствования регулирования отрасли венчурного финансирования, реализации проекта поддержки кооперации бизнеса и вузов, учреждений науки), а также выстраивание работы с государственными компаниями по разработке и реализации ими программ инновационного развития;</w:t>
      </w:r>
    </w:p>
    <w:p w14:paraId="2C134349" w14:textId="77777777" w:rsidR="00905D3E" w:rsidRDefault="00905D3E">
      <w:pPr>
        <w:pStyle w:val="ConsPlusNormal"/>
        <w:spacing w:before="240"/>
        <w:ind w:firstLine="540"/>
        <w:jc w:val="both"/>
      </w:pPr>
      <w:r>
        <w:t>расширение поддержки недавно образованных инновационных компаний институтами развития;</w:t>
      </w:r>
    </w:p>
    <w:p w14:paraId="7A0906FB" w14:textId="77777777" w:rsidR="00905D3E" w:rsidRDefault="00905D3E">
      <w:pPr>
        <w:pStyle w:val="ConsPlusNormal"/>
        <w:spacing w:before="240"/>
        <w:ind w:firstLine="540"/>
        <w:jc w:val="both"/>
      </w:pPr>
      <w:r>
        <w:t>реализация региональных программ поддержки малого бизнеса, а также поддержки реализации конкретных проектов в рамках соответствующих государственных программ и подпрограмм, разработанных для высокотехнологичных секторов экономики.</w:t>
      </w:r>
    </w:p>
    <w:p w14:paraId="475DC59E" w14:textId="77777777" w:rsidR="00905D3E" w:rsidRDefault="00905D3E">
      <w:pPr>
        <w:pStyle w:val="ConsPlusNormal"/>
        <w:spacing w:before="240"/>
        <w:ind w:firstLine="540"/>
        <w:jc w:val="both"/>
      </w:pPr>
      <w:r>
        <w:t>Предполагается формирование механизмов государственно-частного партнерства, обеспечивающих взаимодействие государства и бизнеса в выработке приоритетов и финансировании исследований и разработок.</w:t>
      </w:r>
    </w:p>
    <w:p w14:paraId="737310BE" w14:textId="77777777" w:rsidR="00905D3E" w:rsidRDefault="00905D3E">
      <w:pPr>
        <w:pStyle w:val="ConsPlusNormal"/>
        <w:spacing w:before="240"/>
        <w:ind w:firstLine="540"/>
        <w:jc w:val="both"/>
      </w:pPr>
      <w:r>
        <w:t>На первом этапе реализации Стратегии политика в отношении науки и образования будет направлена на повышение эффективности их функционирования с перераспределением средств с неэффективных направлений на перспективные и обновлением управленческих кадров. На этом этапе также должна быть осуществлена эффективная интеграция российской науки в мировое научное сообщество.</w:t>
      </w:r>
    </w:p>
    <w:p w14:paraId="20563AC4" w14:textId="77777777" w:rsidR="00905D3E" w:rsidRDefault="00905D3E">
      <w:pPr>
        <w:pStyle w:val="ConsPlusNormal"/>
        <w:spacing w:before="240"/>
        <w:ind w:firstLine="540"/>
        <w:jc w:val="both"/>
      </w:pPr>
      <w:r>
        <w:t xml:space="preserve">Приоритетом в области исследований и разработок станет создание и развитие </w:t>
      </w:r>
      <w:r>
        <w:lastRenderedPageBreak/>
        <w:t>центров компетенции путем создания национальных исследовательских центров, а также путем выведения на мировой уровень конкурентоспособности части ведущих университетов, государственных научных центров и ведущих научных организаций государственных академий наук. В качестве центров компетенции можно рассматривать и возникающие в регионах наукоемкие кластеры.</w:t>
      </w:r>
    </w:p>
    <w:p w14:paraId="271940DB" w14:textId="77777777" w:rsidR="00905D3E" w:rsidRDefault="00905D3E">
      <w:pPr>
        <w:pStyle w:val="ConsPlusNormal"/>
        <w:spacing w:before="240"/>
        <w:ind w:firstLine="540"/>
        <w:jc w:val="both"/>
      </w:pPr>
      <w:r>
        <w:t>На указанном этапе реализации Стратегии начнется реализация пилотных проектов по отработке механизмов поддержки масштабных инновационных программ бизнес-структур, в частности, поддержка кластерных инициатив и формирование технологических платформ.</w:t>
      </w:r>
    </w:p>
    <w:p w14:paraId="0ED9C842" w14:textId="77777777" w:rsidR="00905D3E" w:rsidRDefault="00905D3E">
      <w:pPr>
        <w:pStyle w:val="ConsPlusNormal"/>
        <w:spacing w:before="240"/>
        <w:ind w:firstLine="540"/>
        <w:jc w:val="both"/>
      </w:pPr>
      <w:r>
        <w:t>Приоритетом в образовании станет реструктуризация сектора высшего образования, ориентированная на развитие сектора исследований и разработок в университетах, углубление кооперации вузов с передовыми компаниями реального сектора экономики и научными организациями, кардинальное расширение международной интеграции российских вузов как в сфере образовательных программ, так и в сфере исследований и разработок, усиление академической мобильности и развитие сетевой организации образовательных и исследовательских программ. При этом будет усиливаться финансовая поддержка ведущих вузов, научных коллективов и отдельных ученых, проводящих исследования на мировом уровне.</w:t>
      </w:r>
    </w:p>
    <w:p w14:paraId="53E45661" w14:textId="77777777" w:rsidR="00905D3E" w:rsidRDefault="00905D3E">
      <w:pPr>
        <w:pStyle w:val="ConsPlusNormal"/>
        <w:spacing w:before="240"/>
        <w:ind w:firstLine="540"/>
        <w:jc w:val="both"/>
      </w:pPr>
      <w:r>
        <w:t>В целях создания необходимых предпосылок модернизации экономики предполагается:</w:t>
      </w:r>
    </w:p>
    <w:p w14:paraId="79D2AF3C" w14:textId="77777777" w:rsidR="00905D3E" w:rsidRDefault="00905D3E">
      <w:pPr>
        <w:pStyle w:val="ConsPlusNormal"/>
        <w:spacing w:before="240"/>
        <w:ind w:firstLine="540"/>
        <w:jc w:val="both"/>
      </w:pPr>
      <w:r>
        <w:t>обеспечение формирования корпуса компетентных руководителей, отвечающих за вопросы инновационного развития в ведущих компаниях с государственным участием, университетах, федеральных органах исполнительной власти и органах власти субъектов Российской Федерации;</w:t>
      </w:r>
    </w:p>
    <w:p w14:paraId="2299957F" w14:textId="77777777" w:rsidR="00905D3E" w:rsidRDefault="00905D3E">
      <w:pPr>
        <w:pStyle w:val="ConsPlusNormal"/>
        <w:spacing w:before="240"/>
        <w:ind w:firstLine="540"/>
        <w:jc w:val="both"/>
      </w:pPr>
      <w:r>
        <w:t>формирование на федеральном и региональном уровнях механизмов содействия привлечению прямых иностранных инвестиций в высокотехнологичные отрасли экономики и дополнительной поддержки экспорта инновационной продукции.</w:t>
      </w:r>
    </w:p>
    <w:p w14:paraId="7908F6FC" w14:textId="77777777" w:rsidR="00905D3E" w:rsidRDefault="00905D3E">
      <w:pPr>
        <w:pStyle w:val="ConsPlusNormal"/>
        <w:spacing w:before="240"/>
        <w:ind w:firstLine="540"/>
        <w:jc w:val="both"/>
      </w:pPr>
      <w:r>
        <w:t>На втором этапе реализации Стратегии (2014 - 2020 годы) доля расходов на инновации в бюджете страны будет увеличиваться. Кроме того, предусматривается рост доли частного финансирования в общем объеме внутренних затрат на исследования и разработки. За счет высвобождения финансовых ресурсов, предусматриваемых для поддержки бизнес-проектов, существенно увеличится финансирование образования, науки и модернизации инфраструктуры инновационной экономики (в том числе необходимых для этого объектов транспортной, телекоммуникационной и жилищно-коммунальной инфраструктуры).</w:t>
      </w:r>
    </w:p>
    <w:p w14:paraId="67F8172F" w14:textId="77777777" w:rsidR="00905D3E" w:rsidRDefault="00905D3E">
      <w:pPr>
        <w:pStyle w:val="ConsPlusNormal"/>
        <w:spacing w:before="240"/>
        <w:ind w:firstLine="540"/>
        <w:jc w:val="both"/>
      </w:pPr>
      <w:r>
        <w:t>На базе заделов, сформированных на первом этапе реализации Стратегии, будет проведено масштабное перевооружение и модернизация промышленности. В основных секторах экономики российские предприятия по используемым технологиям выйдут на средний уровень развитых стран. В этих целях планируется введение необходимых налоговых и иных стимулов, направленных на вытеснение старого технологического оборудования.</w:t>
      </w:r>
    </w:p>
    <w:p w14:paraId="339E46CF" w14:textId="77777777" w:rsidR="00905D3E" w:rsidRDefault="00905D3E">
      <w:pPr>
        <w:pStyle w:val="ConsPlusNormal"/>
        <w:spacing w:before="240"/>
        <w:ind w:firstLine="540"/>
        <w:jc w:val="both"/>
      </w:pPr>
      <w:r>
        <w:t xml:space="preserve">При этом сохранится в необходимых объемах поддержка реализации крупных проектов в рамках приоритетов технологического развития, а также приоритетных направлений развития науки, технологий и техники Российской Федерации, которые </w:t>
      </w:r>
      <w:r>
        <w:lastRenderedPageBreak/>
        <w:t>обеспечат технологическое лидерство страны в перспективе.</w:t>
      </w:r>
    </w:p>
    <w:p w14:paraId="5A0F39C8" w14:textId="77777777" w:rsidR="00905D3E" w:rsidRDefault="00905D3E">
      <w:pPr>
        <w:pStyle w:val="ConsPlusNormal"/>
        <w:spacing w:before="240"/>
        <w:ind w:firstLine="540"/>
        <w:jc w:val="both"/>
      </w:pPr>
      <w:r>
        <w:t>Особый акцент делается на модернизации и достройке необходимых элементов инновационной инфраструктуры и повышении их эффективности. На втором этапе реализации Стратегии предполагается полностью сформировать целостную и работоспособную национальную инновационную систему, адекватную расширяющемуся спросу на инновации со стороны секторов экономики, обеспечивающую поддержку инновационной активности на всех стадиях инновационного цикла.</w:t>
      </w:r>
    </w:p>
    <w:p w14:paraId="15288B8B" w14:textId="77777777" w:rsidR="00905D3E" w:rsidRDefault="00905D3E">
      <w:pPr>
        <w:pStyle w:val="ConsPlusNormal"/>
        <w:spacing w:before="240"/>
        <w:ind w:firstLine="540"/>
        <w:jc w:val="both"/>
      </w:pPr>
      <w:r>
        <w:t>На указанном этапе реализации Стратегии также предусматривается увеличение поддержки продвижения российской инновационной продукции (услуг) и технологий на мировые рынки, включая увеличение объемов финансирования на предоставление кредитной и гарантийной поддержки, а также на софинансирование расходов бизнес-структур.</w:t>
      </w:r>
    </w:p>
    <w:p w14:paraId="4F7E1DD3" w14:textId="77777777" w:rsidR="00905D3E" w:rsidRDefault="00905D3E">
      <w:pPr>
        <w:pStyle w:val="ConsPlusNormal"/>
        <w:spacing w:before="240"/>
        <w:ind w:firstLine="540"/>
        <w:jc w:val="both"/>
      </w:pPr>
      <w:r>
        <w:t>Кроме того, предполагается обеспечение опережающего роста расходов на обновление научной и приборной базы, усиление роли институтов развития в финансировании исследований и разработок и продолжение увеличения программной составляющей в бюджетных расходах на научно-исследовательские и опытно-конструкторские работы гражданского назначения. В сфере научно-технического сотрудничества ресурсы будут сконцентрированы на ограниченном количестве проектов международной кооперации на основе разделения рисков.</w:t>
      </w:r>
    </w:p>
    <w:p w14:paraId="344B08AF" w14:textId="77777777" w:rsidR="00905D3E" w:rsidRDefault="00905D3E">
      <w:pPr>
        <w:pStyle w:val="ConsPlusNormal"/>
        <w:spacing w:before="240"/>
        <w:ind w:firstLine="540"/>
        <w:jc w:val="both"/>
      </w:pPr>
      <w:r>
        <w:t>Полноценно заработает инновационный центр "Сколково". В случае успешной его реализации эта модель коммерциализации результатов исследовательской деятельности будет распространена на иные инновационно активные регионы.</w:t>
      </w:r>
    </w:p>
    <w:p w14:paraId="3D990408" w14:textId="77777777" w:rsidR="00905D3E" w:rsidRDefault="00905D3E">
      <w:pPr>
        <w:pStyle w:val="ConsPlusNormal"/>
        <w:spacing w:before="240"/>
        <w:ind w:firstLine="540"/>
        <w:jc w:val="both"/>
      </w:pPr>
      <w:r>
        <w:t>Вместе с тем продолжится увеличение бюджетных расходов на развитие перспективных технологий и реализацию целевых программ технологического профиля при сокращении пропорции государственного софинансирования.</w:t>
      </w:r>
    </w:p>
    <w:p w14:paraId="323C744F" w14:textId="77777777" w:rsidR="00905D3E" w:rsidRDefault="00905D3E">
      <w:pPr>
        <w:pStyle w:val="ConsPlusNormal"/>
        <w:spacing w:before="240"/>
        <w:ind w:firstLine="540"/>
        <w:jc w:val="both"/>
      </w:pPr>
      <w:r>
        <w:t xml:space="preserve">Перечень основных мероприятий по реализации Стратегии приведен в </w:t>
      </w:r>
      <w:hyperlink w:anchor="P949">
        <w:r>
          <w:rPr>
            <w:color w:val="0000FF"/>
          </w:rPr>
          <w:t>приложении N 2</w:t>
        </w:r>
      </w:hyperlink>
      <w:r>
        <w:t>.</w:t>
      </w:r>
    </w:p>
    <w:p w14:paraId="5446C687" w14:textId="77777777" w:rsidR="00905D3E" w:rsidRDefault="00905D3E">
      <w:pPr>
        <w:pStyle w:val="ConsPlusNormal"/>
        <w:spacing w:before="240"/>
        <w:ind w:firstLine="540"/>
        <w:jc w:val="both"/>
      </w:pPr>
      <w:r>
        <w:t xml:space="preserve">Целевые индикаторы реализации Стратегии приведены в </w:t>
      </w:r>
      <w:hyperlink w:anchor="P1143">
        <w:r>
          <w:rPr>
            <w:color w:val="0000FF"/>
          </w:rPr>
          <w:t>приложении N 3</w:t>
        </w:r>
      </w:hyperlink>
      <w:r>
        <w:t>.</w:t>
      </w:r>
    </w:p>
    <w:p w14:paraId="3A3AFBFD" w14:textId="77777777" w:rsidR="00905D3E" w:rsidRDefault="00905D3E">
      <w:pPr>
        <w:pStyle w:val="ConsPlusNormal"/>
        <w:jc w:val="center"/>
      </w:pPr>
    </w:p>
    <w:p w14:paraId="03E1F5AD" w14:textId="77777777" w:rsidR="00905D3E" w:rsidRDefault="00905D3E">
      <w:pPr>
        <w:pStyle w:val="ConsPlusTitle"/>
        <w:jc w:val="center"/>
        <w:outlineLvl w:val="2"/>
      </w:pPr>
      <w:r>
        <w:t>6. Национальная инновационная политика</w:t>
      </w:r>
    </w:p>
    <w:p w14:paraId="0E9A9C62" w14:textId="77777777" w:rsidR="00905D3E" w:rsidRDefault="00905D3E">
      <w:pPr>
        <w:pStyle w:val="ConsPlusNormal"/>
        <w:jc w:val="center"/>
      </w:pPr>
    </w:p>
    <w:p w14:paraId="5C6E075C" w14:textId="77777777" w:rsidR="00905D3E" w:rsidRDefault="00905D3E">
      <w:pPr>
        <w:pStyle w:val="ConsPlusNormal"/>
        <w:ind w:firstLine="540"/>
        <w:jc w:val="both"/>
      </w:pPr>
      <w:r>
        <w:t>Повышение эффективности национальной инновационной системы обеспечивается слаженным взаимодействием существующих и создаваемых ее элементов.</w:t>
      </w:r>
    </w:p>
    <w:p w14:paraId="041D3143" w14:textId="77777777" w:rsidR="00905D3E" w:rsidRDefault="00905D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D3E" w14:paraId="739C60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F78CD6" w14:textId="77777777" w:rsidR="00905D3E" w:rsidRDefault="00905D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E2E21C" w14:textId="77777777" w:rsidR="00905D3E" w:rsidRDefault="00905D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090319" w14:textId="77777777" w:rsidR="00905D3E" w:rsidRDefault="00905D3E">
            <w:pPr>
              <w:pStyle w:val="ConsPlusNormal"/>
              <w:jc w:val="both"/>
            </w:pPr>
            <w:r>
              <w:rPr>
                <w:color w:val="392C69"/>
              </w:rPr>
              <w:t>КонсультантПлюс: примечание.</w:t>
            </w:r>
          </w:p>
          <w:p w14:paraId="74C88F06" w14:textId="77777777" w:rsidR="00905D3E" w:rsidRDefault="00905D3E">
            <w:pPr>
              <w:pStyle w:val="ConsPlusNormal"/>
              <w:jc w:val="both"/>
            </w:pPr>
            <w:r>
              <w:rPr>
                <w:color w:val="392C69"/>
              </w:rPr>
              <w:t xml:space="preserve">Правительственная комиссия по высоким технологиям и инновациям упразднена </w:t>
            </w:r>
            <w:hyperlink r:id="rId26">
              <w:r>
                <w:rPr>
                  <w:color w:val="0000FF"/>
                </w:rPr>
                <w:t>Постановлением</w:t>
              </w:r>
            </w:hyperlink>
            <w:r>
              <w:rPr>
                <w:color w:val="392C69"/>
              </w:rPr>
              <w:t xml:space="preserve"> Правительства РФ от 16.08.2012 N 839.</w:t>
            </w:r>
          </w:p>
        </w:tc>
        <w:tc>
          <w:tcPr>
            <w:tcW w:w="113" w:type="dxa"/>
            <w:tcBorders>
              <w:top w:val="nil"/>
              <w:left w:val="nil"/>
              <w:bottom w:val="nil"/>
              <w:right w:val="nil"/>
            </w:tcBorders>
            <w:shd w:val="clear" w:color="auto" w:fill="F4F3F8"/>
            <w:tcMar>
              <w:top w:w="0" w:type="dxa"/>
              <w:left w:w="0" w:type="dxa"/>
              <w:bottom w:w="0" w:type="dxa"/>
              <w:right w:w="0" w:type="dxa"/>
            </w:tcMar>
          </w:tcPr>
          <w:p w14:paraId="4D23DB2E" w14:textId="77777777" w:rsidR="00905D3E" w:rsidRDefault="00905D3E">
            <w:pPr>
              <w:pStyle w:val="ConsPlusNormal"/>
            </w:pPr>
          </w:p>
        </w:tc>
      </w:tr>
    </w:tbl>
    <w:p w14:paraId="513D8A87" w14:textId="77777777" w:rsidR="00905D3E" w:rsidRDefault="00905D3E">
      <w:pPr>
        <w:pStyle w:val="ConsPlusNormal"/>
        <w:spacing w:before="300"/>
        <w:ind w:firstLine="540"/>
        <w:jc w:val="both"/>
      </w:pPr>
      <w:r>
        <w:t>Общее управление реализацией Стратегии и координацию взаимодействия между основными элементами национальной инновационной системы будет осуществлять Правительственная комиссия по высоким технологиям и инновациям.</w:t>
      </w:r>
    </w:p>
    <w:p w14:paraId="40F8415F" w14:textId="77777777" w:rsidR="00905D3E" w:rsidRDefault="00905D3E">
      <w:pPr>
        <w:pStyle w:val="ConsPlusNormal"/>
        <w:spacing w:before="240"/>
        <w:ind w:firstLine="540"/>
        <w:jc w:val="both"/>
      </w:pPr>
      <w:r>
        <w:t xml:space="preserve">Одним из ключевых инструментов координации станет механизм технологических </w:t>
      </w:r>
      <w:r>
        <w:lastRenderedPageBreak/>
        <w:t>платформ, в рамках которого наука, государство, бизнес-структуры и потребители выработают общее видение перспектив технологического развития соответствующей отрасли или технологического направления, а также сформируют и реализуют перспективную программу исследований и разработок.</w:t>
      </w:r>
    </w:p>
    <w:p w14:paraId="0EF0BBAC" w14:textId="77777777" w:rsidR="00905D3E" w:rsidRDefault="00905D3E">
      <w:pPr>
        <w:pStyle w:val="ConsPlusNormal"/>
        <w:spacing w:before="240"/>
        <w:ind w:firstLine="540"/>
        <w:jc w:val="both"/>
      </w:pPr>
      <w:r>
        <w:t>Непосредственная реализация Стратегии будет осуществляться федеральными органами исполнительной власти в рамках их компетенции.</w:t>
      </w:r>
    </w:p>
    <w:p w14:paraId="445C6703" w14:textId="77777777" w:rsidR="00905D3E" w:rsidRDefault="00905D3E">
      <w:pPr>
        <w:pStyle w:val="ConsPlusNormal"/>
        <w:spacing w:before="240"/>
        <w:ind w:firstLine="540"/>
        <w:jc w:val="both"/>
      </w:pPr>
      <w:r>
        <w:t>Основными федеральными органами исполнительной власти - координаторами реализации Стратегии в соответствующих сферах определены Министерство экономического развития Российской Федерации, Министерство образования и науки Российской Федерации, Министерство промышленности и торговли Российской Федерации и Министерство цифрового развития, связи и массовых коммуникаций Российской Федерации.</w:t>
      </w:r>
    </w:p>
    <w:p w14:paraId="27E8BA67" w14:textId="77777777" w:rsidR="00905D3E" w:rsidRDefault="00905D3E">
      <w:pPr>
        <w:pStyle w:val="ConsPlusNormal"/>
        <w:jc w:val="both"/>
      </w:pPr>
      <w:r>
        <w:t xml:space="preserve">(в ред. </w:t>
      </w:r>
      <w:hyperlink r:id="rId27">
        <w:r>
          <w:rPr>
            <w:color w:val="0000FF"/>
          </w:rPr>
          <w:t>распоряжения</w:t>
        </w:r>
      </w:hyperlink>
      <w:r>
        <w:t xml:space="preserve"> Правительства РФ от 18.10.2018 N 2253-р)</w:t>
      </w:r>
    </w:p>
    <w:p w14:paraId="2643D2DE" w14:textId="77777777" w:rsidR="00905D3E" w:rsidRDefault="00905D3E">
      <w:pPr>
        <w:pStyle w:val="ConsPlusNormal"/>
        <w:spacing w:before="240"/>
        <w:ind w:firstLine="540"/>
        <w:jc w:val="both"/>
      </w:pPr>
      <w:r>
        <w:t>Иные федеральные органы исполнительной власти будут в рамках своей компетенции отвечать за инновационное развитие соответствующих секторов экономики и социальной сферы, государственного управления, включая их реструктуризацию с целью общего повышения их эффективности, снижения энергоемкости, перехода на современные технологии и виды сырья. В этих целях в пределах установленной штатной численности федеральные органы исполнительной власти определят подразделения, отвечающие за инновационное развитие соответствующей сферы.</w:t>
      </w:r>
    </w:p>
    <w:p w14:paraId="12FD5323" w14:textId="77777777" w:rsidR="00905D3E" w:rsidRDefault="00905D3E">
      <w:pPr>
        <w:pStyle w:val="ConsPlusNormal"/>
        <w:spacing w:before="240"/>
        <w:ind w:firstLine="540"/>
        <w:jc w:val="both"/>
      </w:pPr>
      <w:r>
        <w:t>В каждом из элементов национальной инновационной системы будет выстроен координационный механизм, позволяющий максимально эффективно использовать инструменты и институты поддержки инноваций. При этом предусматривается разработка отраслевых (секторальных) стратегий инновационного развития либо специальных разделов в составе стратегических документов развития отраслей (секторов) экономики и социальной сферы, содержащих мероприятия инновационного развития. Меры, направленные на реализацию положений указанных документов, включаются в состав государственных программ, а также входящих в их состав подпрограмм и федеральных целевых программ.</w:t>
      </w:r>
    </w:p>
    <w:p w14:paraId="1B6B19F1" w14:textId="77777777" w:rsidR="00905D3E" w:rsidRDefault="00905D3E">
      <w:pPr>
        <w:pStyle w:val="ConsPlusNormal"/>
        <w:spacing w:before="240"/>
        <w:ind w:firstLine="540"/>
        <w:jc w:val="both"/>
      </w:pPr>
      <w:r>
        <w:t>Министерство экономического развития Российской Федерации обеспечит со стороны государства координацию деятельности в сфере коммерциализации результатов научной деятельности. Главным инструментом обеспечения координации станет механизм обмена информацией о перспективных инновационных проектах между государственными органами и организациями, финансирующими стадию исследований и разработок, и созданными государством институтами развития, поддерживающими указанные проекты на стадии их коммерциализации. Такой механизм способствует интеграции бизнеса и сектора исследований и разработок, а также формированию новых предприятий на основе результатов прикладных исследований.</w:t>
      </w:r>
    </w:p>
    <w:p w14:paraId="76CEFD2D" w14:textId="77777777" w:rsidR="00905D3E" w:rsidRDefault="00905D3E">
      <w:pPr>
        <w:pStyle w:val="ConsPlusNormal"/>
        <w:spacing w:before="240"/>
        <w:ind w:firstLine="540"/>
        <w:jc w:val="both"/>
      </w:pPr>
      <w:r>
        <w:t>В рамках указанного механизма будут взаимодействовать институты развития и научные фонды, органы управления федеральных целевых программ, ориентированных на развитие системы исследований и разработок и инновационной активности, заинтересованные федеральные органы исполнительной власти, а также биржевые институты.</w:t>
      </w:r>
    </w:p>
    <w:p w14:paraId="7DD3A440" w14:textId="77777777" w:rsidR="00905D3E" w:rsidRDefault="00905D3E">
      <w:pPr>
        <w:pStyle w:val="ConsPlusNormal"/>
        <w:spacing w:before="240"/>
        <w:ind w:firstLine="540"/>
        <w:jc w:val="both"/>
      </w:pPr>
      <w:r>
        <w:lastRenderedPageBreak/>
        <w:t>Кроме того, предусматривается создание открытой базы данных, содержащей краткую информацию (не включающую элементов коммерческой тайны или технологических ноу-хау) обо всех инновационных проектах, поддерживаемых институтами развития. При этом планируется развитие единой федеральной базы данных научно-исследовательских и опытно-конструкторских работ.</w:t>
      </w:r>
    </w:p>
    <w:p w14:paraId="3B5123A9" w14:textId="77777777" w:rsidR="00905D3E" w:rsidRDefault="00905D3E">
      <w:pPr>
        <w:pStyle w:val="ConsPlusNormal"/>
        <w:spacing w:before="240"/>
        <w:ind w:firstLine="540"/>
        <w:jc w:val="both"/>
      </w:pPr>
      <w:r>
        <w:t>Непрерывность инновационного цикла предполагается обеспечить с помощью инновационной инфраструктуры, в том числе объектов инфраструктуры, создаваемых открытым акционерным обществом "РОСНАНО" и субъектами Российской Федерации в рамках программ поддержки малого бизнеса. Для обеспечения мониторинга эффективности использования объектов инновационной инфраструктуры будет сформирован федеральный реестр таких объектов.</w:t>
      </w:r>
    </w:p>
    <w:p w14:paraId="32D1E057" w14:textId="77777777" w:rsidR="00905D3E" w:rsidRDefault="00905D3E">
      <w:pPr>
        <w:pStyle w:val="ConsPlusNormal"/>
        <w:spacing w:before="240"/>
        <w:ind w:firstLine="540"/>
        <w:jc w:val="both"/>
      </w:pPr>
      <w:r>
        <w:t>Координацию действий федеральных органов исполнительной власти в сфере стимулирования спроса на инновации со стороны реального сектора экономики будет осуществлять Министерство экономического развития Российской Федерации. Основными механизмами решения указанной задачи являются:</w:t>
      </w:r>
    </w:p>
    <w:p w14:paraId="38982A32" w14:textId="77777777" w:rsidR="00905D3E" w:rsidRDefault="00905D3E">
      <w:pPr>
        <w:pStyle w:val="ConsPlusNormal"/>
        <w:spacing w:before="240"/>
        <w:ind w:firstLine="540"/>
        <w:jc w:val="both"/>
      </w:pPr>
      <w:r>
        <w:t>содействие структурным реформам, концентрации капитала и кадров на приоритетных, инновационных направлениях развития экономики;</w:t>
      </w:r>
    </w:p>
    <w:p w14:paraId="409789AB" w14:textId="77777777" w:rsidR="00905D3E" w:rsidRDefault="00905D3E">
      <w:pPr>
        <w:pStyle w:val="ConsPlusNormal"/>
        <w:spacing w:before="240"/>
        <w:ind w:firstLine="540"/>
        <w:jc w:val="both"/>
      </w:pPr>
      <w:r>
        <w:t>создание системы мониторинга эффективности использования объектов инновационной инфраструктуры;</w:t>
      </w:r>
    </w:p>
    <w:p w14:paraId="1089463B" w14:textId="77777777" w:rsidR="00905D3E" w:rsidRDefault="00905D3E">
      <w:pPr>
        <w:pStyle w:val="ConsPlusNormal"/>
        <w:spacing w:before="240"/>
        <w:ind w:firstLine="540"/>
        <w:jc w:val="both"/>
      </w:pPr>
      <w:r>
        <w:t>создание условий для развития конкуренции, стимулирование инновационной деятельности негосударственных компаний реального сектора экономики и финансовых институтов;</w:t>
      </w:r>
    </w:p>
    <w:p w14:paraId="7D58087E" w14:textId="77777777" w:rsidR="00905D3E" w:rsidRDefault="00905D3E">
      <w:pPr>
        <w:pStyle w:val="ConsPlusNormal"/>
        <w:spacing w:before="240"/>
        <w:ind w:firstLine="540"/>
        <w:jc w:val="both"/>
      </w:pPr>
      <w:r>
        <w:t>координация действий институтов развития;</w:t>
      </w:r>
    </w:p>
    <w:p w14:paraId="354AB96B" w14:textId="77777777" w:rsidR="00905D3E" w:rsidRDefault="00905D3E">
      <w:pPr>
        <w:pStyle w:val="ConsPlusNormal"/>
        <w:spacing w:before="240"/>
        <w:ind w:firstLine="540"/>
        <w:jc w:val="both"/>
      </w:pPr>
      <w:r>
        <w:t>реализация внешнеэкономической политики инновационной направленности, создание условий для привлечения в качестве инвесторов зарубежных высокотехнологичных компаний;</w:t>
      </w:r>
    </w:p>
    <w:p w14:paraId="0EB80A3A" w14:textId="77777777" w:rsidR="00905D3E" w:rsidRDefault="00905D3E">
      <w:pPr>
        <w:pStyle w:val="ConsPlusNormal"/>
        <w:spacing w:before="240"/>
        <w:ind w:firstLine="540"/>
        <w:jc w:val="both"/>
      </w:pPr>
      <w:r>
        <w:t>регулирование деятельности компаний с государственным участием и естественных монополий, в том числе через программы инновационного развития.</w:t>
      </w:r>
    </w:p>
    <w:p w14:paraId="456D0A11" w14:textId="77777777" w:rsidR="00905D3E" w:rsidRDefault="00905D3E">
      <w:pPr>
        <w:pStyle w:val="ConsPlusNormal"/>
        <w:spacing w:before="240"/>
        <w:ind w:firstLine="540"/>
        <w:jc w:val="both"/>
      </w:pPr>
      <w:r>
        <w:t xml:space="preserve">Реализация мероприятий, связанных с решением указанной задачи, будет осуществляться прежде всего в рамках государственной </w:t>
      </w:r>
      <w:hyperlink r:id="rId28">
        <w:r>
          <w:rPr>
            <w:color w:val="0000FF"/>
          </w:rPr>
          <w:t>программы</w:t>
        </w:r>
      </w:hyperlink>
      <w:r>
        <w:t xml:space="preserve"> Российской Федерации "Экономическое развитие и инновационная экономика".</w:t>
      </w:r>
    </w:p>
    <w:p w14:paraId="03281475" w14:textId="77777777" w:rsidR="00905D3E" w:rsidRDefault="00905D3E">
      <w:pPr>
        <w:pStyle w:val="ConsPlusNormal"/>
        <w:spacing w:before="240"/>
        <w:ind w:firstLine="540"/>
        <w:jc w:val="both"/>
      </w:pPr>
      <w:r>
        <w:t>Координацию работы по формированию предложений для развития инновационной экономики со стороны сектора исследований и разработок будет осуществлять Министерство образования и науки Российской Федерации. Основными механизмами решения этой задачи являются:</w:t>
      </w:r>
    </w:p>
    <w:p w14:paraId="33A57DA8" w14:textId="77777777" w:rsidR="00905D3E" w:rsidRDefault="00905D3E">
      <w:pPr>
        <w:pStyle w:val="ConsPlusNormal"/>
        <w:spacing w:before="240"/>
        <w:ind w:firstLine="540"/>
        <w:jc w:val="both"/>
      </w:pPr>
      <w:r>
        <w:t>развитие инфраструктуры исследований и разработок, включая исследовательскую базу ведущих университетов;</w:t>
      </w:r>
    </w:p>
    <w:p w14:paraId="6ED275DD" w14:textId="77777777" w:rsidR="00905D3E" w:rsidRDefault="00905D3E">
      <w:pPr>
        <w:pStyle w:val="ConsPlusNormal"/>
        <w:spacing w:before="240"/>
        <w:ind w:firstLine="540"/>
        <w:jc w:val="both"/>
      </w:pPr>
      <w:r>
        <w:t>создание и развитие исследовательских центров (лабораторий) в рамках различных организационных моделей;</w:t>
      </w:r>
    </w:p>
    <w:p w14:paraId="1B009C58" w14:textId="77777777" w:rsidR="00905D3E" w:rsidRDefault="00905D3E">
      <w:pPr>
        <w:pStyle w:val="ConsPlusNormal"/>
        <w:spacing w:before="240"/>
        <w:ind w:firstLine="540"/>
        <w:jc w:val="both"/>
      </w:pPr>
      <w:r>
        <w:lastRenderedPageBreak/>
        <w:t>расширение и координация работ по созданию научно-технических заделов в рамках прикладных исследований, в том числе в рамках технологических платформ на стадии, предваряющей коммерциализацию;</w:t>
      </w:r>
    </w:p>
    <w:p w14:paraId="017A9598" w14:textId="77777777" w:rsidR="00905D3E" w:rsidRDefault="00905D3E">
      <w:pPr>
        <w:pStyle w:val="ConsPlusNormal"/>
        <w:spacing w:before="240"/>
        <w:ind w:firstLine="540"/>
        <w:jc w:val="both"/>
      </w:pPr>
      <w:r>
        <w:t>развитие фундаментальной науки, в том числе ее вузовского сектора, и поддержка государственных академий наук;</w:t>
      </w:r>
    </w:p>
    <w:p w14:paraId="56C98F7B" w14:textId="77777777" w:rsidR="00905D3E" w:rsidRDefault="00905D3E">
      <w:pPr>
        <w:pStyle w:val="ConsPlusNormal"/>
        <w:spacing w:before="240"/>
        <w:ind w:firstLine="540"/>
        <w:jc w:val="both"/>
      </w:pPr>
      <w:r>
        <w:t>развитие новых инструментов финансирования науки и организации науки, совершенствование механизма грантового финансирования;</w:t>
      </w:r>
    </w:p>
    <w:p w14:paraId="0D92426C" w14:textId="77777777" w:rsidR="00905D3E" w:rsidRDefault="00905D3E">
      <w:pPr>
        <w:pStyle w:val="ConsPlusNormal"/>
        <w:spacing w:before="240"/>
        <w:ind w:firstLine="540"/>
        <w:jc w:val="both"/>
      </w:pPr>
      <w:r>
        <w:t>координация работы по расширению взаимодействия компаний реального сектора экономики с организациями сектора исследований и разработок (исследовательскими подразделениями вузов, научными организациями государственных академий наук и другими научными организациями).</w:t>
      </w:r>
    </w:p>
    <w:p w14:paraId="3F0AD4EB" w14:textId="77777777" w:rsidR="00905D3E" w:rsidRDefault="00905D3E">
      <w:pPr>
        <w:pStyle w:val="ConsPlusNormal"/>
        <w:spacing w:before="240"/>
        <w:ind w:firstLine="540"/>
        <w:jc w:val="both"/>
      </w:pPr>
      <w:r>
        <w:t>Реализация мероприятий, связанных с решением указанной задачи, предусматривает:</w:t>
      </w:r>
    </w:p>
    <w:p w14:paraId="1D97113E" w14:textId="77777777" w:rsidR="00905D3E" w:rsidRDefault="00905D3E">
      <w:pPr>
        <w:pStyle w:val="ConsPlusNormal"/>
        <w:spacing w:before="240"/>
        <w:ind w:firstLine="540"/>
        <w:jc w:val="both"/>
      </w:pPr>
      <w:r>
        <w:t>финансирование и софинансирование развития инфраструктуры сектора исследований и разработок, включая развитие материально-технической базы всех типов организаций секторов исследований и разработок;</w:t>
      </w:r>
    </w:p>
    <w:p w14:paraId="477D3125" w14:textId="77777777" w:rsidR="00905D3E" w:rsidRDefault="00905D3E">
      <w:pPr>
        <w:pStyle w:val="ConsPlusNormal"/>
        <w:spacing w:before="240"/>
        <w:ind w:firstLine="540"/>
        <w:jc w:val="both"/>
      </w:pPr>
      <w:r>
        <w:t>развитие исследовательской базы ведущих вузов в рамках системы мероприятий по поддержке программ развития федеральных и национальных исследовательских университетов, программ развития инновационной инфраструктуры вузов;</w:t>
      </w:r>
    </w:p>
    <w:p w14:paraId="28D32612" w14:textId="77777777" w:rsidR="00905D3E" w:rsidRDefault="00905D3E">
      <w:pPr>
        <w:pStyle w:val="ConsPlusNormal"/>
        <w:spacing w:before="240"/>
        <w:ind w:firstLine="540"/>
        <w:jc w:val="both"/>
      </w:pPr>
      <w:r>
        <w:t>развитие Российского фонда фундаментальных исследований, Российского гуманитарного научного фонда, Фонда содействия развитию малых форм предприятий в научно-технической сфере и федерального государственного автономного учреждения "Российский фонд технологического развития";</w:t>
      </w:r>
    </w:p>
    <w:p w14:paraId="47683AE8" w14:textId="77777777" w:rsidR="00905D3E" w:rsidRDefault="00905D3E">
      <w:pPr>
        <w:pStyle w:val="ConsPlusNormal"/>
        <w:spacing w:before="240"/>
        <w:ind w:firstLine="540"/>
        <w:jc w:val="both"/>
      </w:pPr>
      <w:r>
        <w:t>расширение международного научного сотрудничества;</w:t>
      </w:r>
    </w:p>
    <w:p w14:paraId="04A8C33B" w14:textId="77777777" w:rsidR="00905D3E" w:rsidRDefault="00905D3E">
      <w:pPr>
        <w:pStyle w:val="ConsPlusNormal"/>
        <w:spacing w:before="240"/>
        <w:ind w:firstLine="540"/>
        <w:jc w:val="both"/>
      </w:pPr>
      <w:r>
        <w:t>организацию финансирования и софинансирования исследований по широкому спектру научных направлений;</w:t>
      </w:r>
    </w:p>
    <w:p w14:paraId="595665F4" w14:textId="77777777" w:rsidR="00905D3E" w:rsidRDefault="00905D3E">
      <w:pPr>
        <w:pStyle w:val="ConsPlusNormal"/>
        <w:spacing w:before="240"/>
        <w:ind w:firstLine="540"/>
        <w:jc w:val="both"/>
      </w:pPr>
      <w:r>
        <w:t>координацию создания научно-технического задела на докоммерческой стадии в рамках государственных программ, развития Единой федеральной базы данных, включающей результаты научно-исследовательских, опытно-конструкторских и технологических работ гражданского назначения, выполняемых за счет средств федерального бюджета, и проектов внедрения новых информационных технологий, выполняемых с использованием государственной поддержки. Неотъемлемым элементом указанной федеральной базы будут являться научно-исследовательские и опытно-конструкторские работы, финансируемые регионами;</w:t>
      </w:r>
    </w:p>
    <w:p w14:paraId="62923255" w14:textId="77777777" w:rsidR="00905D3E" w:rsidRDefault="00905D3E">
      <w:pPr>
        <w:pStyle w:val="ConsPlusNormal"/>
        <w:spacing w:before="240"/>
        <w:ind w:firstLine="540"/>
        <w:jc w:val="both"/>
      </w:pPr>
      <w:r>
        <w:t>организацию и координацию международных исследовательских проектов на докоммерческой стадии.</w:t>
      </w:r>
    </w:p>
    <w:p w14:paraId="1DA1C7EA" w14:textId="77777777" w:rsidR="00905D3E" w:rsidRDefault="00905D3E">
      <w:pPr>
        <w:pStyle w:val="ConsPlusNormal"/>
        <w:spacing w:before="240"/>
        <w:ind w:firstLine="540"/>
        <w:jc w:val="both"/>
      </w:pPr>
      <w:r>
        <w:t>Важными принципами реализации этих мероприятий являются:</w:t>
      </w:r>
    </w:p>
    <w:p w14:paraId="627F1819" w14:textId="77777777" w:rsidR="00905D3E" w:rsidRDefault="00905D3E">
      <w:pPr>
        <w:pStyle w:val="ConsPlusNormal"/>
        <w:spacing w:before="240"/>
        <w:ind w:firstLine="540"/>
        <w:jc w:val="both"/>
      </w:pPr>
      <w:r>
        <w:t xml:space="preserve">концентрация ресурсов на приоритетных направлениях, интеграция исследовательских и образовательных процессов, повышение требований к качеству </w:t>
      </w:r>
      <w:r>
        <w:lastRenderedPageBreak/>
        <w:t>работ;</w:t>
      </w:r>
    </w:p>
    <w:p w14:paraId="40CC6AD9" w14:textId="77777777" w:rsidR="00905D3E" w:rsidRDefault="00905D3E">
      <w:pPr>
        <w:pStyle w:val="ConsPlusNormal"/>
        <w:spacing w:before="240"/>
        <w:ind w:firstLine="540"/>
        <w:jc w:val="both"/>
      </w:pPr>
      <w:r>
        <w:t>персонализация грантов, расширение международной экспертизы и международного сотрудничества, расширение научной конкуренции и исключение дублирования работ.</w:t>
      </w:r>
    </w:p>
    <w:p w14:paraId="7D2BD2A8" w14:textId="77777777" w:rsidR="00905D3E" w:rsidRDefault="00905D3E">
      <w:pPr>
        <w:pStyle w:val="ConsPlusNormal"/>
        <w:spacing w:before="240"/>
        <w:ind w:firstLine="540"/>
        <w:jc w:val="both"/>
      </w:pPr>
      <w:r>
        <w:t xml:space="preserve">Министерство образования и науки Российской Федерации будет осуществлять координацию фундаментальных исследований в рамках программ государственных фондов поддержки научной, научно-технической, инновационной деятельности (Российский фонд фундаментальных исследований, Российский гуманитарный научный фонд), а также </w:t>
      </w:r>
      <w:hyperlink r:id="rId29">
        <w:r>
          <w:rPr>
            <w:color w:val="0000FF"/>
          </w:rPr>
          <w:t>программы</w:t>
        </w:r>
      </w:hyperlink>
      <w:r>
        <w:t xml:space="preserve"> фундаментальных научных исследований государственных академий наук и фундаментальных исследований в вузах. При этом сохранится самостоятельность академического сектора, в том числе внутренняя автономия государственных академий наук в вопросах распределения финансирования.</w:t>
      </w:r>
    </w:p>
    <w:p w14:paraId="153D7058" w14:textId="77777777" w:rsidR="00905D3E" w:rsidRDefault="00905D3E">
      <w:pPr>
        <w:pStyle w:val="ConsPlusNormal"/>
        <w:spacing w:before="240"/>
        <w:ind w:firstLine="540"/>
        <w:jc w:val="both"/>
      </w:pPr>
      <w:r>
        <w:t>Независимая оценка исследований, проводимых научными организациями государственных академий наук, будет обеспечиваться с привлечением зарубежных экспертов и ученых из вузовского и отраслевого секторов науки. Также государственные академии наук совместно с Министерством образования и науки Российской Федерации обеспечат постоянный мониторинг продуктивности научных коллективов, в том числе вузовских, установят и будут в постоянном режиме отслеживать индикаторы результативности исследований.</w:t>
      </w:r>
    </w:p>
    <w:p w14:paraId="710B9670" w14:textId="77777777" w:rsidR="00905D3E" w:rsidRDefault="00905D3E">
      <w:pPr>
        <w:pStyle w:val="ConsPlusNormal"/>
        <w:spacing w:before="240"/>
        <w:ind w:firstLine="540"/>
        <w:jc w:val="both"/>
      </w:pPr>
      <w:r>
        <w:t xml:space="preserve">Российская академия наук совместно с Министерством образования и науки Российской Федерации будет отвечать за координацию формирования </w:t>
      </w:r>
      <w:hyperlink r:id="rId30">
        <w:r>
          <w:rPr>
            <w:color w:val="0000FF"/>
          </w:rPr>
          <w:t>Программы</w:t>
        </w:r>
      </w:hyperlink>
      <w:r>
        <w:t xml:space="preserve"> фундаментальных научных исследований государственных академий наук и обеспечивать представление в Правительство Российской Федерации ежегодного доклада об эффективности ее реализации по всем государственным академиям наук, содержащего необходимые количественные оценки и выводы об уровне и качестве работ.</w:t>
      </w:r>
    </w:p>
    <w:p w14:paraId="649748E9" w14:textId="77777777" w:rsidR="00905D3E" w:rsidRDefault="00905D3E">
      <w:pPr>
        <w:pStyle w:val="ConsPlusNormal"/>
        <w:spacing w:before="240"/>
        <w:ind w:firstLine="540"/>
        <w:jc w:val="both"/>
      </w:pPr>
      <w:r>
        <w:t>Министерство образования и науки Российской Федерации будет также координировать деятельность по подготовке кадров для проведения инновационной политики и мероприятий, направленных на реализацию реформы профессионального образования и развитие системы непрерывного образования, в рамках государственной программы Российской Федерации "Развитие образования".</w:t>
      </w:r>
    </w:p>
    <w:p w14:paraId="1AD50729" w14:textId="77777777" w:rsidR="00905D3E" w:rsidRDefault="00905D3E">
      <w:pPr>
        <w:pStyle w:val="ConsPlusNormal"/>
        <w:spacing w:before="240"/>
        <w:ind w:firstLine="540"/>
        <w:jc w:val="both"/>
      </w:pPr>
      <w:r>
        <w:t>Важной задачей государственных программ Российской Федерации "Развитие науки и технологий" и "Развитие образования" является создание в России единого научного и образовательного пространства, стимулирование междисциплинарной и межотраслевой кооперации.</w:t>
      </w:r>
    </w:p>
    <w:p w14:paraId="798074AD" w14:textId="77777777" w:rsidR="00905D3E" w:rsidRDefault="00905D3E">
      <w:pPr>
        <w:pStyle w:val="ConsPlusNormal"/>
        <w:spacing w:before="240"/>
        <w:ind w:firstLine="540"/>
        <w:jc w:val="both"/>
      </w:pPr>
      <w:r>
        <w:t>Отдельным аспектом эффективного развития национальной инновационной системы является координация федеральной и региональной инновационной политики, повышение эффективности действующих и формирование новых инструментов поддержки инновационного развития на уровне регионов. Для повышения координации инновационного развития регионов будет задействован потенциал стратегий развития федеральных округов.</w:t>
      </w:r>
    </w:p>
    <w:p w14:paraId="5009074F" w14:textId="77777777" w:rsidR="00905D3E" w:rsidRDefault="00905D3E">
      <w:pPr>
        <w:pStyle w:val="ConsPlusNormal"/>
        <w:spacing w:before="240"/>
        <w:ind w:firstLine="540"/>
        <w:jc w:val="both"/>
      </w:pPr>
      <w:r>
        <w:t xml:space="preserve">Сбалансированное развитие инновационной системы будет обусловлено повышением эффективности использования действующих институтов - технико-внедренческих особых экономических зон, наукоградов, технопарков, а также расширением поддержки инновационных кластеров в рамках софинансирования из </w:t>
      </w:r>
      <w:r>
        <w:lastRenderedPageBreak/>
        <w:t>федерального бюджета региональных программ поддержки малого бизнеса и разработкой дополнительных мер федеральной поддержки регионов, активно инвестирующих в создание региональной инновационной системы. В этих регионах будет также обеспечена более тесная взаимосвязь используемых федеральным центром и регионами инструментов стимулирования инноваций, а также мер по развитию инфраструктуры.</w:t>
      </w:r>
    </w:p>
    <w:p w14:paraId="056A4249" w14:textId="77777777" w:rsidR="00905D3E" w:rsidRDefault="00905D3E">
      <w:pPr>
        <w:pStyle w:val="ConsPlusNormal"/>
        <w:spacing w:before="240"/>
        <w:ind w:firstLine="540"/>
        <w:jc w:val="both"/>
      </w:pPr>
      <w:r>
        <w:t>Координировать деятельность по содействию инновационному развитию регионов будет Министерство экономического развития Российской Федерации, а основными федеральными органами исполнительной власти, участвующими в этой работе, будут Министерство регионального развития Российской Федерации, Министерство образования и науки Российской Федерации, Министерство транспорта Российской Федерации, Министерство энергетики Российской Федерации, а также Министерство цифрового развития, связи и массовых коммуникаций Российской Федерации.</w:t>
      </w:r>
    </w:p>
    <w:p w14:paraId="587DA32A" w14:textId="77777777" w:rsidR="00905D3E" w:rsidRDefault="00905D3E">
      <w:pPr>
        <w:pStyle w:val="ConsPlusNormal"/>
        <w:jc w:val="both"/>
      </w:pPr>
      <w:r>
        <w:t xml:space="preserve">(в ред. </w:t>
      </w:r>
      <w:hyperlink r:id="rId31">
        <w:r>
          <w:rPr>
            <w:color w:val="0000FF"/>
          </w:rPr>
          <w:t>распоряжения</w:t>
        </w:r>
      </w:hyperlink>
      <w:r>
        <w:t xml:space="preserve"> Правительства РФ от 18.10.2018 N 2253-р)</w:t>
      </w:r>
    </w:p>
    <w:p w14:paraId="66E96862" w14:textId="77777777" w:rsidR="00905D3E" w:rsidRDefault="00905D3E">
      <w:pPr>
        <w:pStyle w:val="ConsPlusNormal"/>
        <w:spacing w:before="240"/>
        <w:ind w:firstLine="540"/>
        <w:jc w:val="both"/>
      </w:pPr>
      <w:r>
        <w:t>В рамках национальной инновационной системы будут более эффективно использоваться научно-технические достижения, полученные в сфере обеспечения обороны и безопасности.</w:t>
      </w:r>
    </w:p>
    <w:p w14:paraId="2356678C" w14:textId="77777777" w:rsidR="00905D3E" w:rsidRDefault="00905D3E">
      <w:pPr>
        <w:pStyle w:val="ConsPlusNormal"/>
        <w:spacing w:before="240"/>
        <w:ind w:firstLine="540"/>
        <w:jc w:val="both"/>
      </w:pPr>
      <w:r>
        <w:t>Основным координирующим органом в части фундаментальных исследований и формирования научно-технического задела в сфере обороны и безопасности является Министерство обороны Российской Федерации, осуществляющее взаимодействие с Министерством образования и науки Российской Федерации. Предполагается создание координационного совета с участием и других федеральных органов исполнительной власти, обеспечивающего необходимый обмен информацией и взаимодействие заказчика с организациями сектора исследований и разработок.</w:t>
      </w:r>
    </w:p>
    <w:p w14:paraId="44CF2792" w14:textId="77777777" w:rsidR="00905D3E" w:rsidRDefault="00905D3E">
      <w:pPr>
        <w:pStyle w:val="ConsPlusNormal"/>
        <w:spacing w:before="240"/>
        <w:ind w:firstLine="540"/>
        <w:jc w:val="both"/>
      </w:pPr>
      <w:r>
        <w:t>В части реализации инновационных разработок промышленности основным координирующим органом будет Министерство промышленности и торговли Российской Федерации, а ключевым механизмом координации между гражданским и оборонным секторами инновационной системы будет являться Военно-промышленная комиссия при Правительстве Российской Федерации, осуществляющая организацию и координацию деятельности федеральных органов исполнительной власти по вопросам развития оборонно-промышленного комплекса, науки и технологий в интересах обеспечения обороны страны, правоохранительной деятельности и безопасности государства. Значительная роль во взаимообмене технологиями и продуктами между гражданским и оборонным секторами, а также в совместной реализации ими исследований будет принадлежать Государственной корпорации по содействию разработке, производству и экспорту высокотехнологичной промышленной продукции "Ростехнологии", которая в этих целях создаст необходимую корпоративную инновационную инфраструктуру. Важное значение будут иметь фундаментальные исследования в сфере обороны и безопасности, к выполнению которых будут привлекаться ведущие исследовательские организации. Будет проработан вопрос создания в России обособленной структуры в области заказа и сопровождения наиболее перспективных, высокорискованных исследований и разработок.</w:t>
      </w:r>
    </w:p>
    <w:p w14:paraId="5A2DF157" w14:textId="77777777" w:rsidR="00905D3E" w:rsidRDefault="00905D3E">
      <w:pPr>
        <w:pStyle w:val="ConsPlusNormal"/>
        <w:spacing w:before="240"/>
        <w:ind w:firstLine="540"/>
        <w:jc w:val="both"/>
      </w:pPr>
      <w:r>
        <w:t>Для обеспечения координации исследовательских работ будет увеличено участие представителей Министерства экономического развития Российской Федерации и Министерства образования и науки Российской Федерации в советах директоров (наблюдательных советах) компаний оборонной направленности.</w:t>
      </w:r>
    </w:p>
    <w:p w14:paraId="2F9086A0" w14:textId="77777777" w:rsidR="00905D3E" w:rsidRDefault="00905D3E">
      <w:pPr>
        <w:pStyle w:val="ConsPlusNormal"/>
        <w:spacing w:before="240"/>
        <w:ind w:firstLine="540"/>
        <w:jc w:val="both"/>
      </w:pPr>
      <w:r>
        <w:lastRenderedPageBreak/>
        <w:t>Российская национальная инновационная система будет полноценно интегрироваться в международную инновационную среду, используя для этого все имеющиеся механизмы, включая институты развития. Важнейшим инструментом такой интеграции в перспективе станет создаваемый инновационный центр "Сколково".</w:t>
      </w:r>
    </w:p>
    <w:p w14:paraId="568970CE" w14:textId="77777777" w:rsidR="00905D3E" w:rsidRDefault="00905D3E">
      <w:pPr>
        <w:pStyle w:val="ConsPlusNormal"/>
        <w:spacing w:before="240"/>
        <w:ind w:firstLine="540"/>
        <w:jc w:val="both"/>
      </w:pPr>
      <w:r>
        <w:t>Координация деятельности в области популяризации в обществе научной и инновационной деятельности будет осуществляться Министерством цифрового развития, связи и массовых коммуникаций Российской Федерации с участием Министерства экономического развития Российской Федерации, Министерства образования и науки Российской Федерации, Министерства культуры Российской Федерации и Федерального агентства по делам молодежи. При этом будет обеспечено широкое вовлечение в эту деятельность научных и образовательных организаций, средств массовой информации, библиотек, заинтересованных благотворительных фондов и иных некоммерческих организаций, а также объединений предпринимателей и государственных институтов развития.</w:t>
      </w:r>
    </w:p>
    <w:p w14:paraId="71B97004" w14:textId="77777777" w:rsidR="00905D3E" w:rsidRDefault="00905D3E">
      <w:pPr>
        <w:pStyle w:val="ConsPlusNormal"/>
        <w:jc w:val="both"/>
      </w:pPr>
      <w:r>
        <w:t xml:space="preserve">(в ред. </w:t>
      </w:r>
      <w:hyperlink r:id="rId32">
        <w:r>
          <w:rPr>
            <w:color w:val="0000FF"/>
          </w:rPr>
          <w:t>распоряжения</w:t>
        </w:r>
      </w:hyperlink>
      <w:r>
        <w:t xml:space="preserve"> Правительства РФ от 18.10.2018 N 2253-р)</w:t>
      </w:r>
    </w:p>
    <w:p w14:paraId="720B39D8" w14:textId="77777777" w:rsidR="00905D3E" w:rsidRDefault="00905D3E">
      <w:pPr>
        <w:pStyle w:val="ConsPlusNormal"/>
        <w:spacing w:before="240"/>
        <w:ind w:firstLine="540"/>
        <w:jc w:val="both"/>
      </w:pPr>
      <w:r>
        <w:t>Обеспечение эффективной реализации поставленных задач по переходу страны на инновационный путь развития требует формирования и развития механизмов многостороннего взаимодействия между органами государственной власти, бизнесом, научными и образовательными организациями, а также организациями гражданского общества. В этих целях федеральными органами исполнительной власти на постоянной основе будут проводиться общественно-государственные консультации по вопросам разработки и реализации государственной научно-технической и инновационной политики, оценки эффективности реализации бюджетных программ, а также развития механизмов государственно-частного партнерства в инновационной сфере. При этом особая роль будет принадлежать указанным инструментам взаимодействия, обеспечивающего формирование условий для эффективного государственно-частного и общественно-государственного партнерства.</w:t>
      </w:r>
    </w:p>
    <w:p w14:paraId="33B6FEFE" w14:textId="77777777" w:rsidR="00905D3E" w:rsidRDefault="00905D3E">
      <w:pPr>
        <w:pStyle w:val="ConsPlusNormal"/>
        <w:spacing w:before="240"/>
        <w:ind w:firstLine="540"/>
        <w:jc w:val="both"/>
      </w:pPr>
      <w:r>
        <w:t>Наиболее значимыми механизмами координации усилий между государством и организациями гражданского общества станут постоянно действующие консультативные советы с участием представителей общероссийских объединений предпринимателей, бизнес-ассоциаций и профессиональных объединений, представителей научного и образовательного сообщества, благотворительных и экспертных организаций. Указанные советы будут созданы при федеральных органах исполнительной власти, отвечающих за координацию в соответствующих сферах, и будут способствовать осуществлению разработки и экспертизы государственных программ в сфере научной, технической и инновационной деятельности, входящих в их состав подпрограмм и федеральных целевых программ, а также оценки эффективности их реализации.</w:t>
      </w:r>
    </w:p>
    <w:p w14:paraId="0E6122EE" w14:textId="77777777" w:rsidR="00905D3E" w:rsidRDefault="00905D3E">
      <w:pPr>
        <w:pStyle w:val="ConsPlusNormal"/>
        <w:spacing w:before="240"/>
        <w:ind w:firstLine="540"/>
        <w:jc w:val="both"/>
      </w:pPr>
      <w:r>
        <w:t>Формирование механизмов координации деятельности всех заинтересованных сторон в области поддержки инноваций позволит максимально эффективно использовать потенциал государства, бизнес-сообщества и организаций гражданского общества в этой сфере.</w:t>
      </w:r>
    </w:p>
    <w:p w14:paraId="3F85B0F8" w14:textId="77777777" w:rsidR="00905D3E" w:rsidRDefault="00905D3E">
      <w:pPr>
        <w:pStyle w:val="ConsPlusNormal"/>
        <w:jc w:val="center"/>
      </w:pPr>
    </w:p>
    <w:p w14:paraId="06E2EFE4" w14:textId="77777777" w:rsidR="00905D3E" w:rsidRDefault="00905D3E">
      <w:pPr>
        <w:pStyle w:val="ConsPlusTitle"/>
        <w:jc w:val="center"/>
        <w:outlineLvl w:val="1"/>
      </w:pPr>
      <w:r>
        <w:t>V. ФОРМИРОВАНИЕ КОМПЕТЕНЦИЙ ИННОВАЦИОННОЙ ДЕЯТЕЛЬНОСТИ</w:t>
      </w:r>
    </w:p>
    <w:p w14:paraId="4B19B07B" w14:textId="77777777" w:rsidR="00905D3E" w:rsidRDefault="00905D3E">
      <w:pPr>
        <w:pStyle w:val="ConsPlusNormal"/>
        <w:jc w:val="center"/>
      </w:pPr>
    </w:p>
    <w:p w14:paraId="3394306E" w14:textId="77777777" w:rsidR="00905D3E" w:rsidRDefault="00905D3E">
      <w:pPr>
        <w:pStyle w:val="ConsPlusTitle"/>
        <w:jc w:val="center"/>
        <w:outlineLvl w:val="2"/>
      </w:pPr>
      <w:r>
        <w:t>1. Образование</w:t>
      </w:r>
    </w:p>
    <w:p w14:paraId="5712CC51" w14:textId="77777777" w:rsidR="00905D3E" w:rsidRDefault="00905D3E">
      <w:pPr>
        <w:pStyle w:val="ConsPlusNormal"/>
        <w:jc w:val="center"/>
      </w:pPr>
    </w:p>
    <w:p w14:paraId="07352FE6" w14:textId="77777777" w:rsidR="00905D3E" w:rsidRDefault="00905D3E">
      <w:pPr>
        <w:pStyle w:val="ConsPlusNormal"/>
        <w:ind w:firstLine="540"/>
        <w:jc w:val="both"/>
      </w:pPr>
      <w:r>
        <w:lastRenderedPageBreak/>
        <w:t>Одной из основных задач инновационного развития является создание условий для формирования у граждан следующих компетенций инновационной деятельности:</w:t>
      </w:r>
    </w:p>
    <w:p w14:paraId="1E7B3052" w14:textId="77777777" w:rsidR="00905D3E" w:rsidRDefault="00905D3E">
      <w:pPr>
        <w:pStyle w:val="ConsPlusNormal"/>
        <w:spacing w:before="240"/>
        <w:ind w:firstLine="540"/>
        <w:jc w:val="both"/>
      </w:pPr>
      <w:r>
        <w:t>способность и готовность к непрерывному образованию, постоянному совершенствованию, переобучению и самообучению, профессиональной мобильности, стремление к новому;</w:t>
      </w:r>
    </w:p>
    <w:p w14:paraId="76F9823E" w14:textId="77777777" w:rsidR="00905D3E" w:rsidRDefault="00905D3E">
      <w:pPr>
        <w:pStyle w:val="ConsPlusNormal"/>
        <w:spacing w:before="240"/>
        <w:ind w:firstLine="540"/>
        <w:jc w:val="both"/>
      </w:pPr>
      <w:r>
        <w:t>способность к критическому мышлению;</w:t>
      </w:r>
    </w:p>
    <w:p w14:paraId="5D06772A" w14:textId="77777777" w:rsidR="00905D3E" w:rsidRDefault="00905D3E">
      <w:pPr>
        <w:pStyle w:val="ConsPlusNormal"/>
        <w:spacing w:before="240"/>
        <w:ind w:firstLine="540"/>
        <w:jc w:val="both"/>
      </w:pPr>
      <w:r>
        <w:t>способность и готовность к разумному риску, креативность и предприимчивость, умение работать самостоятельно, готовность к работе в команде и в высококонкурентной среде;</w:t>
      </w:r>
    </w:p>
    <w:p w14:paraId="5C165CCC" w14:textId="77777777" w:rsidR="00905D3E" w:rsidRDefault="00905D3E">
      <w:pPr>
        <w:pStyle w:val="ConsPlusNormal"/>
        <w:spacing w:before="240"/>
        <w:ind w:firstLine="540"/>
        <w:jc w:val="both"/>
      </w:pPr>
      <w:r>
        <w:t>владение иностранными языками, предполагающее способность к свободному бытовому, деловому и профессиональному общению.</w:t>
      </w:r>
    </w:p>
    <w:p w14:paraId="60F2F671" w14:textId="77777777" w:rsidR="00905D3E" w:rsidRDefault="00905D3E">
      <w:pPr>
        <w:pStyle w:val="ConsPlusNormal"/>
        <w:spacing w:before="240"/>
        <w:ind w:firstLine="540"/>
        <w:jc w:val="both"/>
      </w:pPr>
      <w:r>
        <w:t>Формирование таких компетенций предполагает адаптацию для этих целей не просто отдельных направлений социально-экономической политики (в первую очередь политики в сфере образования), но и общественной среды в целом, создание условий для свободы творчества и самовыражения, поощряющих и вознаграждающих людей, обладающих соответствующими компетенциями и достигающих успеха.</w:t>
      </w:r>
    </w:p>
    <w:p w14:paraId="63E54250" w14:textId="77777777" w:rsidR="00905D3E" w:rsidRDefault="00905D3E">
      <w:pPr>
        <w:pStyle w:val="ConsPlusNormal"/>
        <w:spacing w:before="240"/>
        <w:ind w:firstLine="540"/>
        <w:jc w:val="both"/>
      </w:pPr>
      <w:r>
        <w:t>Система образования на всех этапах, начиная с дошкольного, в части содержания и в части методов и технологий обучения (преподавания) должна быть ориентирована на формирование и развитие навыков и компетенций, необходимых для инновационной деятельности.</w:t>
      </w:r>
    </w:p>
    <w:p w14:paraId="6D2DDB2A" w14:textId="77777777" w:rsidR="00905D3E" w:rsidRDefault="00905D3E">
      <w:pPr>
        <w:pStyle w:val="ConsPlusNormal"/>
        <w:spacing w:before="240"/>
        <w:ind w:firstLine="540"/>
        <w:jc w:val="both"/>
      </w:pPr>
      <w:r>
        <w:t>В целях обеспечения раннего раскрытия способностей детей к творчеству, развития навыков по критическому восприятию информации, способности к нестандартным решениям, креативности, изобретательности, способности работать в команде и их подготовки к школьному обучению будет расширена государственная поддержка дошкольного образования, включая развитие автономных, частных, корпоративных, общественных и семейных детских садов, а также услуг дополнительного образования.</w:t>
      </w:r>
    </w:p>
    <w:p w14:paraId="133DCDE0" w14:textId="77777777" w:rsidR="00905D3E" w:rsidRDefault="00905D3E">
      <w:pPr>
        <w:pStyle w:val="ConsPlusNormal"/>
        <w:spacing w:before="240"/>
        <w:ind w:firstLine="540"/>
        <w:jc w:val="both"/>
      </w:pPr>
      <w:r>
        <w:t>Предстоит обновить подходы к формированию и конкурсному распределению государственного и муниципального задания с учетом актуальных потребностей граждан. Будет увеличена численность педагогов дошкольных образовательных учреждений, имеющих современную квалификацию, в том числе через аттестацию кадров, обновление квалификационных требований и формирование современных профессиональных стандартов, обновление образовательных программ, программ повышения квалификации и профессионального сопровождения, совершенствование системы оплаты труда с опорой на создание современной системы оценки качества и результатов педагогической работы.</w:t>
      </w:r>
    </w:p>
    <w:p w14:paraId="450FC857" w14:textId="77777777" w:rsidR="00905D3E" w:rsidRDefault="00905D3E">
      <w:pPr>
        <w:pStyle w:val="ConsPlusNormal"/>
        <w:spacing w:before="240"/>
        <w:ind w:firstLine="540"/>
        <w:jc w:val="both"/>
      </w:pPr>
      <w:r>
        <w:t>Для этого в течение ближайших 5 лет при государственной поддержке будет обеспечена возможность стажировки педагогов и руководителей на базе не менее 2 наиболее успешно работающих дошкольных образовательных учреждений в каждом федеральном округе. До 2020 года количество мест проведения стажировок на базе дошкольных образовательных учреждений будет увеличено с целью обеспечения стажировок абсолютного большинства работников дошкольного образования.</w:t>
      </w:r>
    </w:p>
    <w:p w14:paraId="098593C4" w14:textId="77777777" w:rsidR="00905D3E" w:rsidRDefault="00905D3E">
      <w:pPr>
        <w:pStyle w:val="ConsPlusNormal"/>
        <w:spacing w:before="240"/>
        <w:ind w:firstLine="540"/>
        <w:jc w:val="both"/>
      </w:pPr>
      <w:r>
        <w:t xml:space="preserve">На дошкольной стадии важнейшую роль в формировании личности играет семья. В </w:t>
      </w:r>
      <w:r>
        <w:lastRenderedPageBreak/>
        <w:t>целях обеспечения возможностей для оказания эффективной помощи в раскрытии потенциала семьи будет развиваться система квалифицированного добровольного педагогического консультирования родителей и содействия семьям в обучении, воспитании и развитии детей, а также система социального патроната.</w:t>
      </w:r>
    </w:p>
    <w:p w14:paraId="648277BB" w14:textId="77777777" w:rsidR="00905D3E" w:rsidRDefault="00905D3E">
      <w:pPr>
        <w:pStyle w:val="ConsPlusNormal"/>
        <w:spacing w:before="240"/>
        <w:ind w:firstLine="540"/>
        <w:jc w:val="both"/>
      </w:pPr>
      <w:r>
        <w:t>Государство будет поощрять инициативы регионов, институтов гражданского общества по предоставлению бесплатной информации молодым семьям о методах семейного воспитания и обучения в рамках создаваемой системы поддержки деятельности социально ориентированных некоммерческих организаций.</w:t>
      </w:r>
    </w:p>
    <w:p w14:paraId="7C381D3E" w14:textId="77777777" w:rsidR="00905D3E" w:rsidRDefault="00905D3E">
      <w:pPr>
        <w:pStyle w:val="ConsPlusNormal"/>
        <w:spacing w:before="240"/>
        <w:ind w:firstLine="540"/>
        <w:jc w:val="both"/>
      </w:pPr>
      <w:r>
        <w:t>Будет поощряться развитие креативности и приобщение к творчеству в любой сфере деятельности. При этом будет обеспечено качественное повышение эффективности использования в образовательном процессе современных информационных технологий и в этих целях расширены функции школьных и детских библиотек, стимулирующие пользователей эффективно использовать все виды информации, включая электронные информационные ресурсы.</w:t>
      </w:r>
    </w:p>
    <w:p w14:paraId="0FC6CB56" w14:textId="77777777" w:rsidR="00905D3E" w:rsidRDefault="00905D3E">
      <w:pPr>
        <w:pStyle w:val="ConsPlusNormal"/>
        <w:spacing w:before="240"/>
        <w:ind w:firstLine="540"/>
        <w:jc w:val="both"/>
      </w:pPr>
      <w:r>
        <w:t>Предусматривается расширение практики поддержки на конкурсной основе учреждений общего образования, внедряющих инновационные программы образования, с обеспечением целенаправленного формирования, выявления, апробации и последующего распространения передовых методик преподавания и лучшей практики их работы, отвечающих задачам инновационного развития.</w:t>
      </w:r>
    </w:p>
    <w:p w14:paraId="587366CD" w14:textId="77777777" w:rsidR="00905D3E" w:rsidRDefault="00905D3E">
      <w:pPr>
        <w:pStyle w:val="ConsPlusNormal"/>
        <w:spacing w:before="240"/>
        <w:ind w:firstLine="540"/>
        <w:jc w:val="both"/>
      </w:pPr>
      <w:r>
        <w:t>Также будет поддержано развитие инфраструктуры индивидуальных образовательных программ, углубленного и профильного обучения по программам общего и дополнительного образования, в том числе системы многопрофильных и разнопрофильных школ старшей ступени, образовательных центров, интегрирующих общее и дополнительное образование, а также предоставляющих возможности профессиональной подготовки (с возможностью присвоения наиболее эффективным из них статуса президентских лицеев). Ключевым условием поддержки создания и развития таких школ будет обеспечение полноценной доступности их для одаренных детей из малообеспеченных семей и удаленных и труднодоступных территорий.</w:t>
      </w:r>
    </w:p>
    <w:p w14:paraId="5E3BA807" w14:textId="77777777" w:rsidR="00905D3E" w:rsidRDefault="00905D3E">
      <w:pPr>
        <w:pStyle w:val="ConsPlusNormal"/>
        <w:spacing w:before="240"/>
        <w:ind w:firstLine="540"/>
        <w:jc w:val="both"/>
      </w:pPr>
      <w:r>
        <w:t>Деятельность школ для одаренных учащихся при вузах будет развиваться не только по естественно-научному профилю и направлениям точных наук, но также и по другим направлениям подготовки. В каждом из ведущих классических и федеральных университетов и не менее чем в половине национальных исследовательских университетов предусматривается создание указанных школ, обеспечивающих как очное, так и дистанционное образование. Не менее 10 процентов учащихся старших классов сельских школ будут получать дополнительное образование в таких образовательных учреждениях.</w:t>
      </w:r>
    </w:p>
    <w:p w14:paraId="31AA016A" w14:textId="77777777" w:rsidR="00905D3E" w:rsidRDefault="00905D3E">
      <w:pPr>
        <w:pStyle w:val="ConsPlusNormal"/>
        <w:spacing w:before="240"/>
        <w:ind w:firstLine="540"/>
        <w:jc w:val="both"/>
      </w:pPr>
      <w:r>
        <w:t xml:space="preserve">Основными направлениями предоставляемой поддержки станут обеспечение современных условий организации образовательного процесса, в том числе на основе использования новейших информационных технологий, обеспечение для учащихся широких возможностей для совместной, сетевой, проектной деятельности и учебно-профессиональной коммуникации с молодыми исследователями, включение их в проекты и исследования, реализуемые вузами, в том числе через финансовую поддержку конкретных проектов и образовательных программ. В федеральных и национальных исследовательских университетах эта работа будет осуществляться в рамках программ их создания и развития. Соответствующие требования будут включены в перечень </w:t>
      </w:r>
      <w:r>
        <w:lastRenderedPageBreak/>
        <w:t>обязательных при оценке эффективности деятельности ведущих классических, федеральных и национальных исследовательских университетов.</w:t>
      </w:r>
    </w:p>
    <w:p w14:paraId="6205166C" w14:textId="77777777" w:rsidR="00905D3E" w:rsidRDefault="00905D3E">
      <w:pPr>
        <w:pStyle w:val="ConsPlusNormal"/>
        <w:spacing w:before="240"/>
        <w:ind w:firstLine="540"/>
        <w:jc w:val="both"/>
      </w:pPr>
      <w:r>
        <w:t>Получат дальнейшее развитие системы и механизмы государственно-общественного управления, финансово-хозяйственной самостоятельности, оценки качества и эффективности деятельности образовательных учреждений, обеспечивающие развитие в образовательных учреждениях духа инициативы и предпринимательства, современного инновационного уклада.</w:t>
      </w:r>
    </w:p>
    <w:p w14:paraId="783A220B" w14:textId="77777777" w:rsidR="00905D3E" w:rsidRDefault="00905D3E">
      <w:pPr>
        <w:pStyle w:val="ConsPlusNormal"/>
        <w:spacing w:before="240"/>
        <w:ind w:firstLine="540"/>
        <w:jc w:val="both"/>
      </w:pPr>
      <w:r>
        <w:t>Переход к использованию новых образовательных технологий и методов в школе будет обеспечен путем аттестации кадров, формирования современных профессиональных стандартов деятельности педагогических и управленческих кадров и обновления квалификационных требований (в том числе в рамках поддержки создания и функционирования саморегулируемых профессиональных организаций).</w:t>
      </w:r>
    </w:p>
    <w:p w14:paraId="69390704" w14:textId="77777777" w:rsidR="00905D3E" w:rsidRDefault="00905D3E">
      <w:pPr>
        <w:pStyle w:val="ConsPlusNormal"/>
        <w:spacing w:before="240"/>
        <w:ind w:firstLine="540"/>
        <w:jc w:val="both"/>
      </w:pPr>
      <w:r>
        <w:t>Для подготовки и повышения квалификации педагогических и управленческих кадров планируется:</w:t>
      </w:r>
    </w:p>
    <w:p w14:paraId="4BCF0A94" w14:textId="77777777" w:rsidR="00905D3E" w:rsidRDefault="00905D3E">
      <w:pPr>
        <w:pStyle w:val="ConsPlusNormal"/>
        <w:spacing w:before="240"/>
        <w:ind w:firstLine="540"/>
        <w:jc w:val="both"/>
      </w:pPr>
      <w:r>
        <w:t>обновить образовательные программы бакалавриата, магистратуры и дополнительного образования по педагогическим специальностям;</w:t>
      </w:r>
    </w:p>
    <w:p w14:paraId="60D5BFB5" w14:textId="77777777" w:rsidR="00905D3E" w:rsidRDefault="00905D3E">
      <w:pPr>
        <w:pStyle w:val="ConsPlusNormal"/>
        <w:spacing w:before="240"/>
        <w:ind w:firstLine="540"/>
        <w:jc w:val="both"/>
      </w:pPr>
      <w:r>
        <w:t>усовершенствовать профессиональную ориентацию будущих учителей, в том числе за счет привлечения к педагогической работе граждан, не имеющих педагогического образования, но любящих и умеющих работать с детьми;</w:t>
      </w:r>
    </w:p>
    <w:p w14:paraId="03286AD5" w14:textId="77777777" w:rsidR="00905D3E" w:rsidRDefault="00905D3E">
      <w:pPr>
        <w:pStyle w:val="ConsPlusNormal"/>
        <w:spacing w:before="240"/>
        <w:ind w:firstLine="540"/>
        <w:jc w:val="both"/>
      </w:pPr>
      <w:r>
        <w:t>реформировать сеть педагогических вузов, превратив их в современные организации, ориентированные на широкую гуманитарно-педагогическую, информационно-коммуникационную и аналитико-управленческую подготовку;</w:t>
      </w:r>
    </w:p>
    <w:p w14:paraId="40972C52" w14:textId="77777777" w:rsidR="00905D3E" w:rsidRDefault="00905D3E">
      <w:pPr>
        <w:pStyle w:val="ConsPlusNormal"/>
        <w:spacing w:before="240"/>
        <w:ind w:firstLine="540"/>
        <w:jc w:val="both"/>
      </w:pPr>
      <w:r>
        <w:t>создать сеть консультационно-методического сопровождения профессиональной деятельности педагогов.</w:t>
      </w:r>
    </w:p>
    <w:p w14:paraId="028C0F73" w14:textId="77777777" w:rsidR="00905D3E" w:rsidRDefault="00905D3E">
      <w:pPr>
        <w:pStyle w:val="ConsPlusNormal"/>
        <w:spacing w:before="240"/>
        <w:ind w:firstLine="540"/>
        <w:jc w:val="both"/>
      </w:pPr>
      <w:r>
        <w:t>С учетом региональной принадлежности общеобразовательных учреждений на федеральном уровне предстоит:</w:t>
      </w:r>
    </w:p>
    <w:p w14:paraId="52396819" w14:textId="77777777" w:rsidR="00905D3E" w:rsidRDefault="00905D3E">
      <w:pPr>
        <w:pStyle w:val="ConsPlusNormal"/>
        <w:spacing w:before="240"/>
        <w:ind w:firstLine="540"/>
        <w:jc w:val="both"/>
      </w:pPr>
      <w:r>
        <w:t>обеспечить возможность стажировки для большинства работников системы общего образования;</w:t>
      </w:r>
    </w:p>
    <w:p w14:paraId="7F5B5F32" w14:textId="77777777" w:rsidR="00905D3E" w:rsidRDefault="00905D3E">
      <w:pPr>
        <w:pStyle w:val="ConsPlusNormal"/>
        <w:spacing w:before="240"/>
        <w:ind w:firstLine="540"/>
        <w:jc w:val="both"/>
      </w:pPr>
      <w:r>
        <w:t>сформировать кадровый резерв системы общего образования, развивать механизмы регулярной ротации руководящего состава;</w:t>
      </w:r>
    </w:p>
    <w:p w14:paraId="6F600962" w14:textId="77777777" w:rsidR="00905D3E" w:rsidRDefault="00905D3E">
      <w:pPr>
        <w:pStyle w:val="ConsPlusNormal"/>
        <w:spacing w:before="240"/>
        <w:ind w:firstLine="540"/>
        <w:jc w:val="both"/>
      </w:pPr>
      <w:r>
        <w:t>регулярно обновлять требования к образовательной деятельности, в том числе к условиям образовательного процесса и структуре образовательных программ, с целью продвижения инновационных образовательных технологий и формирования новой школьной инфраструктуры.</w:t>
      </w:r>
    </w:p>
    <w:p w14:paraId="5254D722" w14:textId="77777777" w:rsidR="00905D3E" w:rsidRDefault="00905D3E">
      <w:pPr>
        <w:pStyle w:val="ConsPlusNormal"/>
        <w:spacing w:before="240"/>
        <w:ind w:firstLine="540"/>
        <w:jc w:val="both"/>
      </w:pPr>
      <w:r>
        <w:t>Повышение квалификации учителей должно сопровождаться доведением к 2013 году их средней заработной платы до средней по экономике в соответствующем регионе с последующим ее поддержанием на уровне не ниже достигнутого.</w:t>
      </w:r>
    </w:p>
    <w:p w14:paraId="1BCE07CC" w14:textId="77777777" w:rsidR="00905D3E" w:rsidRDefault="00905D3E">
      <w:pPr>
        <w:pStyle w:val="ConsPlusNormal"/>
        <w:spacing w:before="240"/>
        <w:ind w:firstLine="540"/>
        <w:jc w:val="both"/>
      </w:pPr>
      <w:r>
        <w:t xml:space="preserve">Также предстоит обеспечить дальнейшее совершенствование стандартов образования, в особенности в части обновления условий осуществления образовательной </w:t>
      </w:r>
      <w:r>
        <w:lastRenderedPageBreak/>
        <w:t>деятельности. Данные условия должны позволять использовать в образовательных учреждениях современные инновационные образовательные технологии и возможности для обновления школьной архитектуры и дизайна.</w:t>
      </w:r>
    </w:p>
    <w:p w14:paraId="4A0DEBC9" w14:textId="77777777" w:rsidR="00905D3E" w:rsidRDefault="00905D3E">
      <w:pPr>
        <w:pStyle w:val="ConsPlusNormal"/>
        <w:spacing w:before="240"/>
        <w:ind w:firstLine="540"/>
        <w:jc w:val="both"/>
      </w:pPr>
      <w:r>
        <w:t>Важную роль в содействии распространению лучших корпоративных практик оценки и развития молодых профессиональных кадров, разработке механизмов обеспечения долгосрочной поддержки молодых профессионалов, а также разработке системы прогнозирования перспективных потребностей в специалистах для компаний среднего бизнеса и новых современных форм образования будет играть автономная некоммерческая организация "Агентство стратегических инициатив по продвижению новых проектов".</w:t>
      </w:r>
    </w:p>
    <w:p w14:paraId="131B4D39" w14:textId="77777777" w:rsidR="00905D3E" w:rsidRDefault="00905D3E">
      <w:pPr>
        <w:pStyle w:val="ConsPlusNormal"/>
        <w:spacing w:before="240"/>
        <w:ind w:firstLine="540"/>
        <w:jc w:val="both"/>
      </w:pPr>
      <w:r>
        <w:t>Будет обеспечено формирование целостной системы непрерывного образования, отвечающей требованиям, предъявляемым инновационной экономикой, а также создание стимулов и условий для постоянной переподготовки и повышения квалификации всего экономически активного населения страны.</w:t>
      </w:r>
    </w:p>
    <w:p w14:paraId="196E36F6" w14:textId="77777777" w:rsidR="00905D3E" w:rsidRDefault="00905D3E">
      <w:pPr>
        <w:pStyle w:val="ConsPlusNormal"/>
        <w:spacing w:before="240"/>
        <w:ind w:firstLine="540"/>
        <w:jc w:val="both"/>
      </w:pPr>
      <w:r>
        <w:t>В рамках модернизации системы общего и профессионального образования будет обеспечен переход к использованию современных методов и технологий обучения, направленных на непрерывное развитие и дальнейшее совершенствование творческого мышления, навыков и мотивации, выявления и постановки проблем, создания нового знания, направленного на их решение, поиска и обработки информации, самостоятельной и командной работы и иных компетенций инновационной деятельности.</w:t>
      </w:r>
    </w:p>
    <w:p w14:paraId="343F3823" w14:textId="77777777" w:rsidR="00905D3E" w:rsidRDefault="00905D3E">
      <w:pPr>
        <w:pStyle w:val="ConsPlusNormal"/>
        <w:spacing w:before="240"/>
        <w:ind w:firstLine="540"/>
        <w:jc w:val="both"/>
      </w:pPr>
      <w:r>
        <w:t>В этих целях в вузах и других образовательных организациях, предоставляющих услуги профессионального образования, профессиональной подготовки и переподготовки будет обеспеченно внедрение кредитно-модульных технологий организации учебного процесса с индивидуальными образовательными траекториями для каждого обучающегося.</w:t>
      </w:r>
    </w:p>
    <w:p w14:paraId="7859561A" w14:textId="77777777" w:rsidR="00905D3E" w:rsidRDefault="00905D3E">
      <w:pPr>
        <w:pStyle w:val="ConsPlusNormal"/>
        <w:spacing w:before="240"/>
        <w:ind w:firstLine="540"/>
        <w:jc w:val="both"/>
      </w:pPr>
      <w:r>
        <w:t>Предполагается актуализировать содержание образовательных программ профессионального, общего и дополнительного образования с учетом современного мирового уровня научных и технологических знаний в первую очередь по приоритетным направлениям развития науки, техники и технологий в ключевых областях естественных и точных наук и в сфере подготовки управленческих кадров. В части профессионального образования такая актуализация должна опираться на развитие системы взаимодействия образовательных организаций с предприятиями, развивающими высокотехнологичные производства, посредством создания малых инновационных хозяйственных обществ, а также на международные стандарты. В целях обеспечения экономики высокопрофессиональными техническими кадрами и оптимизации системы профессионального образования будет реализована модель прикладного бакалавриата, предполагающая получение фундаментальных знаний в определенной предметной области и квалификации для работы со сложными технологиями и с рядом смежных технологий. При этом будет обеспечено сочетание в современном инженерном образовании технических и управленческих компетенций. Одновременно будет предоставлена возможность получения базовых знаний в сфере технологий и технологического менеджмента в рамках образовательных программ по экономическим и управленческим направлениям высшего образования.</w:t>
      </w:r>
    </w:p>
    <w:p w14:paraId="164916EA" w14:textId="77777777" w:rsidR="00905D3E" w:rsidRDefault="00905D3E">
      <w:pPr>
        <w:pStyle w:val="ConsPlusNormal"/>
        <w:spacing w:before="240"/>
        <w:ind w:firstLine="540"/>
        <w:jc w:val="both"/>
      </w:pPr>
      <w:r>
        <w:t xml:space="preserve">Будут совершенствоваться федеральные государственные образовательные стандарты, расширяться требования к инновационным компетенциям выпускников, </w:t>
      </w:r>
      <w:r>
        <w:lastRenderedPageBreak/>
        <w:t>повышаться роль государственно-общественного управления в сфере образования, системы общественно-профессиональной аккредитации образовательных программ и выпускников вузов, а также общественной аккредитации вузов.</w:t>
      </w:r>
    </w:p>
    <w:p w14:paraId="0D00BF0A" w14:textId="77777777" w:rsidR="00905D3E" w:rsidRDefault="00905D3E">
      <w:pPr>
        <w:pStyle w:val="ConsPlusNormal"/>
        <w:spacing w:before="240"/>
        <w:ind w:firstLine="540"/>
        <w:jc w:val="both"/>
      </w:pPr>
      <w:r>
        <w:t>В этих целях будут реализованы программы и мероприятия, направленные на обеспечение ключевых российских вузов профессорско-преподавательскими кадрами, ведущими исследовательскую деятельность на мировом уровне. Актуальной задачей является выведение уровня оплаты и условий труда таких профессоров и преподавателей на уровень международных стандартов.</w:t>
      </w:r>
    </w:p>
    <w:p w14:paraId="70ADA6AA" w14:textId="77777777" w:rsidR="00905D3E" w:rsidRDefault="00905D3E">
      <w:pPr>
        <w:pStyle w:val="ConsPlusNormal"/>
        <w:spacing w:before="240"/>
        <w:ind w:firstLine="540"/>
        <w:jc w:val="both"/>
      </w:pPr>
      <w:r>
        <w:t>Предполагается осуществление дифференцированного повышения расчетных нормативов, устанавливающих уровень финансирования образовательных программ за счет средств федерального бюджета. Отбор вузов, в отношении которых будут применяться данные нормативы, и направлений подготовки в них будет производиться на конкурсной основе исходя из наличия в данных вузах конкурентоспособных научных, инженерных, иных профессиональных творческих школ, подтвержденных в соответствии с их особенностями такими показателями, как международная публикационная активность профессорско-преподавательского состава соответствующих подразделений и (или) вклад в развитие науки, техники, иных секторов экономики и культуры.</w:t>
      </w:r>
    </w:p>
    <w:p w14:paraId="50DFC543" w14:textId="77777777" w:rsidR="00905D3E" w:rsidRDefault="00905D3E">
      <w:pPr>
        <w:pStyle w:val="ConsPlusNormal"/>
        <w:spacing w:before="240"/>
        <w:ind w:firstLine="540"/>
        <w:jc w:val="both"/>
      </w:pPr>
      <w:r>
        <w:t>Планируется разработка и внедрение более эффективных и прозрачных процедур назначения руководителей учреждений образования, найма и повышения в должности научно-педагогических работников вузов. При этом будет предусмотрено введение дополнительных надбавок к оплате труда преподавателей вузов, ведущих эффективную исследовательскую деятельность.</w:t>
      </w:r>
    </w:p>
    <w:p w14:paraId="339F7EC5" w14:textId="77777777" w:rsidR="00905D3E" w:rsidRDefault="00905D3E">
      <w:pPr>
        <w:pStyle w:val="ConsPlusNormal"/>
        <w:spacing w:before="240"/>
        <w:ind w:firstLine="540"/>
        <w:jc w:val="both"/>
      </w:pPr>
      <w:r>
        <w:t>В университетах нормой станет использование механизмов оценки преподавателей с привлечением международного научного сообщества и с ориентацией на показатели публикационной активности, а также взаимодействие с организациями соответствующих секторов экономики. Будут созданы условия для привлечения российскими вузами на постоянную и временную работу иностранных специалистов, а также обеспечен допуск иностранных операторов в те сектора дополнительного профессионального образования, где программы российских образовательных учреждений слабо представлены или вовсе отсутствуют.</w:t>
      </w:r>
    </w:p>
    <w:p w14:paraId="08CF26D5" w14:textId="77777777" w:rsidR="00905D3E" w:rsidRDefault="00905D3E">
      <w:pPr>
        <w:pStyle w:val="ConsPlusNormal"/>
        <w:spacing w:before="240"/>
        <w:ind w:firstLine="540"/>
        <w:jc w:val="both"/>
      </w:pPr>
      <w:r>
        <w:t>Необходимо расширять практику подготовки кадров в ведущих международных университетах в первую очередь на уровне аспирантуры, разрабатывать и реализовывать меры по привлечению их на работу в ключевые российские вузы и научные организации.</w:t>
      </w:r>
    </w:p>
    <w:p w14:paraId="0E117600" w14:textId="77777777" w:rsidR="00905D3E" w:rsidRDefault="00905D3E">
      <w:pPr>
        <w:pStyle w:val="ConsPlusNormal"/>
        <w:spacing w:before="240"/>
        <w:ind w:firstLine="540"/>
        <w:jc w:val="both"/>
      </w:pPr>
      <w:r>
        <w:t>В целях повышения доступности качественного профессионального образования и расширения его ресурсной базы будут усовершенствованы механизмы образовательного кредитования, в том числе магистерских программ и программ дополнительного образования, с учетом возможности кредитования обучения в ведущих международных университетах.</w:t>
      </w:r>
    </w:p>
    <w:p w14:paraId="4EE88F74" w14:textId="77777777" w:rsidR="00905D3E" w:rsidRDefault="00905D3E">
      <w:pPr>
        <w:pStyle w:val="ConsPlusNormal"/>
        <w:spacing w:before="240"/>
        <w:ind w:firstLine="540"/>
        <w:jc w:val="both"/>
      </w:pPr>
      <w:r>
        <w:t xml:space="preserve">Будет реализован комплекс мер по удержанию в России и привлечению из-за рубежа высококвалифицированных специалистов, в том числе иностранных. Данный комплекс мер будет включать повышение общей привлекательности России для таких специалистов, адресное привлечение, стимулирование российских работодателей (ведущих вузов и научных организаций, органов государственного управления) к участию в привлечении </w:t>
      </w:r>
      <w:r>
        <w:lastRenderedPageBreak/>
        <w:t>таких специалистов.</w:t>
      </w:r>
    </w:p>
    <w:p w14:paraId="4AD42A7C" w14:textId="77777777" w:rsidR="00905D3E" w:rsidRDefault="00905D3E">
      <w:pPr>
        <w:pStyle w:val="ConsPlusNormal"/>
        <w:spacing w:before="240"/>
        <w:ind w:firstLine="540"/>
        <w:jc w:val="both"/>
      </w:pPr>
      <w:r>
        <w:t>Вузы, обучающие студентов по магистерским программам, будут иметь соответствующий научный потенциал и налаженные связи с инновационными организациями и высокотехнологичными предприятиями. К 2020 году большинство студентов, получающих образование по магистерским программам, будет участвовать в научных исследованиях, направленных на решение перспективных задач инновационного развития. Для этого будут последовательно развиваться механизмы поддержки кооперации вузов с компаниями инновационного сектора, в том числе за счет увеличения бюджетного финансирования соответствующих мероприятий и (или) проектов.</w:t>
      </w:r>
    </w:p>
    <w:p w14:paraId="486EAC9D" w14:textId="77777777" w:rsidR="00905D3E" w:rsidRDefault="00905D3E">
      <w:pPr>
        <w:pStyle w:val="ConsPlusNormal"/>
        <w:spacing w:before="240"/>
        <w:ind w:firstLine="540"/>
        <w:jc w:val="both"/>
      </w:pPr>
      <w:r>
        <w:t>Профессиональными сообществами будут созданы регулярно обновляемые отраслевые рейтинги вузов, факультетов, институтов, ведущих обучение по соответствующим специальностям и образовательным программам, исходя из международной публикационной и патентной активности профессорско-преподавательского состава и других принятых в международной практике критериев. При этом будет осуществлено прекращение государственного финансирования обучения в аспирантуре и магистратуре и закрытие диссертационных советов в вузах по тем специальностям, по которым вузы не имеют серьезного научного задела, подтвержденного публикационной и патентной активностью на международном уровне либо иными способами, соответствующими особенностям специальностей.</w:t>
      </w:r>
    </w:p>
    <w:p w14:paraId="58E0ED82" w14:textId="77777777" w:rsidR="00905D3E" w:rsidRDefault="00905D3E">
      <w:pPr>
        <w:pStyle w:val="ConsPlusNormal"/>
        <w:spacing w:before="240"/>
        <w:ind w:firstLine="540"/>
        <w:jc w:val="both"/>
      </w:pPr>
      <w:r>
        <w:t>Дальнейшее развитие получит стандартизованное тестирование для оценки качества освоения выпускниками образовательных программ, результаты которого должны учитываться в рейтингах образовательных учреждений.</w:t>
      </w:r>
    </w:p>
    <w:p w14:paraId="48047256" w14:textId="77777777" w:rsidR="00905D3E" w:rsidRDefault="00905D3E">
      <w:pPr>
        <w:pStyle w:val="ConsPlusNormal"/>
        <w:spacing w:before="240"/>
        <w:ind w:firstLine="540"/>
        <w:jc w:val="both"/>
      </w:pPr>
      <w:r>
        <w:t>Планируется введение стандартизованного экзамена по разным предметам для выпускников бакалавриата и специалитета, который будет способствовать мобильности студентов внутри страны и станет индикатором качества подготовки бакалавров в вузе.</w:t>
      </w:r>
    </w:p>
    <w:p w14:paraId="6DA32C79" w14:textId="77777777" w:rsidR="00905D3E" w:rsidRDefault="00905D3E">
      <w:pPr>
        <w:pStyle w:val="ConsPlusNormal"/>
        <w:spacing w:before="240"/>
        <w:ind w:firstLine="540"/>
        <w:jc w:val="both"/>
      </w:pPr>
      <w:r>
        <w:t>Инновационное развитие предполагает международную интеграцию, что означает серьезное повышение требований к результатам освоения образовательных программ по иностранным языкам, а также совершенствование измерительных материалов по оценке деятельности образовательных учреждений в этом направлении. Необходимо максимально полное распространение международных стандартов на области образования, науки, техники и управления, а также эффективное стимулирование академической мобильности студентов и преподавателей, в том числе международной. Характеристики международной академической мобильности будут включаться в рейтинги образовательных учреждений.</w:t>
      </w:r>
    </w:p>
    <w:p w14:paraId="27EE18FE" w14:textId="77777777" w:rsidR="00905D3E" w:rsidRDefault="00905D3E">
      <w:pPr>
        <w:pStyle w:val="ConsPlusNormal"/>
        <w:spacing w:before="240"/>
        <w:ind w:firstLine="540"/>
        <w:jc w:val="both"/>
      </w:pPr>
      <w:r>
        <w:t>Будет расширено участие представителей высокотехнологичного бизнеса в управлении вузами, а также в формировании и реализации образовательных программ вузов. В состав наблюдательных (попечительских) советов федеральных и национальных исследовательских университетов будут в обязательном порядке включаться представители инновационного бизнеса и предприятий высокотехнологичных отраслей экономики, активно внедряющих инновации. Будет законодательно урегулирована возможность создания учреждениями профессионального образования на базе предприятий (организаций) кафедр, осуществляющих обучение студентов, а также возможность создания предприятиями (организациями) на базе образовательных организаций кафедр и лабораторий.</w:t>
      </w:r>
    </w:p>
    <w:p w14:paraId="744185A3" w14:textId="77777777" w:rsidR="00905D3E" w:rsidRDefault="00905D3E">
      <w:pPr>
        <w:pStyle w:val="ConsPlusNormal"/>
        <w:spacing w:before="240"/>
        <w:ind w:firstLine="540"/>
        <w:jc w:val="both"/>
      </w:pPr>
      <w:r>
        <w:lastRenderedPageBreak/>
        <w:t>Предусматривается оказание государственной поддержки предприятиям (организациям), создающим на своей базе совместно с учреждениями профессионального образования кафедры в целях обучения студентов в области критических технологий и приоритетных направлений развития науки, техники и технологий Российской Федерации.</w:t>
      </w:r>
    </w:p>
    <w:p w14:paraId="10B0B55B" w14:textId="77777777" w:rsidR="00905D3E" w:rsidRDefault="00905D3E">
      <w:pPr>
        <w:pStyle w:val="ConsPlusNormal"/>
        <w:spacing w:before="240"/>
        <w:ind w:firstLine="540"/>
        <w:jc w:val="both"/>
      </w:pPr>
      <w:r>
        <w:t>Объем и эффективность участия учреждений профессионального образования и создаваемых ими инновационных хозяйственных обществ в научно-исследовательских и опытно-конструкторских работах по заказам высокотехнологичных предприятий будет учитываться при рейтинговании учреждений и их структурных подразделений, а также при аккредитации учреждений и аттестации кадров.</w:t>
      </w:r>
    </w:p>
    <w:p w14:paraId="662A1057" w14:textId="77777777" w:rsidR="00905D3E" w:rsidRDefault="00905D3E">
      <w:pPr>
        <w:pStyle w:val="ConsPlusNormal"/>
        <w:spacing w:before="240"/>
        <w:ind w:firstLine="540"/>
        <w:jc w:val="both"/>
      </w:pPr>
      <w:r>
        <w:t>В рамках разрабатываемой государственной программы Российской Федерации "Развитие образования" будет организована подготовка нового поколения управленческих кадров в ведущих международных университетах. Предполагается реализация программы направления перспективных университетских управленческих кадров высшего звена на стажировки и обучение по программам подготовки управленческих кадров в образовании в ведущие зарубежные университеты. Будет обеспечена подготовка управленческих кадров в сфере образования в ряде университетов (специализированных центров), ведущих обучение на уровне магистратуры и аспирантуры, с привлечением на конкурсной основе ведущих зарубежных специалистов.</w:t>
      </w:r>
    </w:p>
    <w:p w14:paraId="76C1C0DB" w14:textId="77777777" w:rsidR="00905D3E" w:rsidRDefault="00905D3E">
      <w:pPr>
        <w:pStyle w:val="ConsPlusNormal"/>
        <w:spacing w:before="240"/>
        <w:ind w:firstLine="540"/>
        <w:jc w:val="both"/>
      </w:pPr>
      <w:r>
        <w:t>В целях активизации инновационной деятельности в вузах будет продолжена практика предоставления преференций для малых инновационных предприятий, создающихся в целях коммерциализации интеллектуальной собственности вузов России.</w:t>
      </w:r>
    </w:p>
    <w:p w14:paraId="021076F1" w14:textId="77777777" w:rsidR="00905D3E" w:rsidRDefault="00905D3E">
      <w:pPr>
        <w:pStyle w:val="ConsPlusNormal"/>
        <w:spacing w:before="240"/>
        <w:ind w:firstLine="540"/>
        <w:jc w:val="both"/>
      </w:pPr>
      <w:r>
        <w:t>Проводимые преобразования позволят к 2020 году довести средний уровень заработной платы в секторе образования (включая педагогических работников и обеспечивающий персонал) до среднего уровня заработной платы в экономике. При этом заработные платы собственно педагогических работников будут превышать этот уровень.</w:t>
      </w:r>
    </w:p>
    <w:p w14:paraId="4CAFA5E3" w14:textId="77777777" w:rsidR="00905D3E" w:rsidRDefault="00905D3E">
      <w:pPr>
        <w:pStyle w:val="ConsPlusNormal"/>
        <w:spacing w:before="240"/>
        <w:ind w:firstLine="540"/>
        <w:jc w:val="both"/>
      </w:pPr>
      <w:r>
        <w:t>В рамках поддержки дополнительного образования важнейшей задачей на период до 2020 года станет формирование системы переподготовки и повышения квалификации специалистов и управленческих кадров инновационных предприятий, организаций сектора исследований и разработок, органов государственного и муниципального управления. Ключевым условием эффективности указанной системы будет не только повышение качества программ переподготовки и повышения квалификации, которые должны быть выведены на уровень передовых международных стандартов, но и создание механизмов, позволяющих стимулировать специалистов и управленческие кадры к постоянному повышению своей квалификации. В этих целях будет создана система мотивации предприятий к реализации программ обучения и стажировок действующих специалистов на базе российских и зарубежных образовательных организаций, программ развития корпоративных и отраслевых центров повышения квалификации персонала, а также центров сертификации персонала. Одновременно будет стимулироваться прохождение указанными центрами и программами сертификации в соответствующих международных организациях и ассоциациях. Будут приняты меры по открытию российского рынка для зарубежных организаций, предоставляющих услуги по повышению квалификации и сертификации персонала.</w:t>
      </w:r>
    </w:p>
    <w:p w14:paraId="097BC100" w14:textId="77777777" w:rsidR="00905D3E" w:rsidRDefault="00905D3E">
      <w:pPr>
        <w:pStyle w:val="ConsPlusNormal"/>
        <w:spacing w:before="240"/>
        <w:ind w:firstLine="540"/>
        <w:jc w:val="both"/>
      </w:pPr>
      <w:r>
        <w:t xml:space="preserve">Предполагается поддержка развития центров подготовки персонала, создаваемых отдельными компаниями, и создание на условиях государственно-частного партнерства </w:t>
      </w:r>
      <w:r>
        <w:lastRenderedPageBreak/>
        <w:t>отраслевых центров повышения квалификации в отраслях экономики, где инновационная продукция создается преимущественно в рамках деятельности малых предприятий. На базе указанных центров будут создаваться современные эффективные тренинг-программы, необходимые для развития инновационных предприятий. На конкурсной основе будет обеспечена государственная поддержка создания и деятельности корпоративных и отраслевых центров сертификации персонала в части оценки квалификации сотрудников по профессиям в области критических технологий.</w:t>
      </w:r>
    </w:p>
    <w:p w14:paraId="6BA7C4B6" w14:textId="77777777" w:rsidR="00905D3E" w:rsidRDefault="00905D3E">
      <w:pPr>
        <w:pStyle w:val="ConsPlusNormal"/>
        <w:spacing w:before="240"/>
        <w:ind w:firstLine="540"/>
        <w:jc w:val="both"/>
      </w:pPr>
      <w:r>
        <w:t>В рамках развития системы дополнительного профессионального образования на региональном и местном уровнях будет обеспечена поддержка образовательных программ обучения взрослых, в том числе в области повышения квалификации специалистов, и их подготовка по смежным специальностям, а также экономике, праву, иностранным языкам, компьютерным технологиям, инжинирингу, психологии и другим современным областям знания в рамках совершенствования системы переподготовки граждан в связи с реструктуризацией производственных систем и угрозой безработицы, а также в рамках реализации образовательных программ для пожилых людей.</w:t>
      </w:r>
    </w:p>
    <w:p w14:paraId="1E325E4C" w14:textId="77777777" w:rsidR="00905D3E" w:rsidRDefault="00905D3E">
      <w:pPr>
        <w:pStyle w:val="ConsPlusNormal"/>
        <w:spacing w:before="240"/>
        <w:ind w:firstLine="540"/>
        <w:jc w:val="both"/>
      </w:pPr>
      <w:r>
        <w:t>Программы повышения квалификации персонала будут включать освоение гражданами инструментов инновационной деятельности. Значительное внимание должно уделяться освоению навыков ведения предпринимательской деятельности и пользования современными финансовыми инструментами. До 2020 года предстоит создать систему ежегодного повышения квалификации не менее чем 15 - 20 процентов работающих граждан.</w:t>
      </w:r>
    </w:p>
    <w:p w14:paraId="0D585DE8" w14:textId="77777777" w:rsidR="00905D3E" w:rsidRDefault="00905D3E">
      <w:pPr>
        <w:pStyle w:val="ConsPlusNormal"/>
        <w:spacing w:before="240"/>
        <w:ind w:firstLine="540"/>
        <w:jc w:val="both"/>
      </w:pPr>
      <w:r>
        <w:t>В целях развития дополнительного образования будут реализованы образовательные программы подготовки и повышения квалификации преподавателей системы образования взрослых.</w:t>
      </w:r>
    </w:p>
    <w:p w14:paraId="12174E06" w14:textId="77777777" w:rsidR="00905D3E" w:rsidRDefault="00905D3E">
      <w:pPr>
        <w:pStyle w:val="ConsPlusNormal"/>
        <w:spacing w:before="240"/>
        <w:ind w:firstLine="540"/>
        <w:jc w:val="both"/>
      </w:pPr>
      <w:r>
        <w:t>Предусматривается развитие механизмов непрерывного образования на базе сети Интернет. Будут сформированы общедоступные информационные ресурсы в сети Интернет, способствующие самостоятельному прохождению желающими программ дополнительного образования, обеспечено развитие систем дистанционного обучения, а также созданы механизмы, позволяющие организовывать размещение в сети Интернет видеозаписи лекций в ведущих российских вузах на условиях свободного доступа к ним всех желающих.</w:t>
      </w:r>
    </w:p>
    <w:p w14:paraId="2318ED43" w14:textId="77777777" w:rsidR="00905D3E" w:rsidRDefault="00905D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D3E" w14:paraId="5BADCA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52D5D8" w14:textId="77777777" w:rsidR="00905D3E" w:rsidRDefault="00905D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E28348" w14:textId="77777777" w:rsidR="00905D3E" w:rsidRDefault="00905D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D32364" w14:textId="77777777" w:rsidR="00905D3E" w:rsidRDefault="00905D3E">
            <w:pPr>
              <w:pStyle w:val="ConsPlusNormal"/>
              <w:jc w:val="both"/>
            </w:pPr>
            <w:r>
              <w:rPr>
                <w:color w:val="392C69"/>
              </w:rPr>
              <w:t>КонсультантПлюс: примечание.</w:t>
            </w:r>
          </w:p>
          <w:p w14:paraId="0501A30D" w14:textId="77777777" w:rsidR="00905D3E" w:rsidRDefault="00905D3E">
            <w:pPr>
              <w:pStyle w:val="ConsPlusNormal"/>
              <w:jc w:val="both"/>
            </w:pPr>
            <w:r>
              <w:rPr>
                <w:color w:val="392C69"/>
              </w:rPr>
              <w:t xml:space="preserve">Минкультуры России утв. </w:t>
            </w:r>
            <w:hyperlink r:id="rId33">
              <w:r>
                <w:rPr>
                  <w:color w:val="0000FF"/>
                </w:rPr>
                <w:t>Концепция</w:t>
              </w:r>
            </w:hyperlink>
            <w:r>
              <w:rPr>
                <w:color w:val="392C69"/>
              </w:rPr>
              <w:t xml:space="preserve"> модернизации муниципальных библиотек Российской Федерации на основе модельного стандарта деятельности общедоступной библиотеки.</w:t>
            </w:r>
          </w:p>
        </w:tc>
        <w:tc>
          <w:tcPr>
            <w:tcW w:w="113" w:type="dxa"/>
            <w:tcBorders>
              <w:top w:val="nil"/>
              <w:left w:val="nil"/>
              <w:bottom w:val="nil"/>
              <w:right w:val="nil"/>
            </w:tcBorders>
            <w:shd w:val="clear" w:color="auto" w:fill="F4F3F8"/>
            <w:tcMar>
              <w:top w:w="0" w:type="dxa"/>
              <w:left w:w="0" w:type="dxa"/>
              <w:bottom w:w="0" w:type="dxa"/>
              <w:right w:w="0" w:type="dxa"/>
            </w:tcMar>
          </w:tcPr>
          <w:p w14:paraId="2AD8D69B" w14:textId="77777777" w:rsidR="00905D3E" w:rsidRDefault="00905D3E">
            <w:pPr>
              <w:pStyle w:val="ConsPlusNormal"/>
            </w:pPr>
          </w:p>
        </w:tc>
      </w:tr>
    </w:tbl>
    <w:p w14:paraId="35417A8A" w14:textId="77777777" w:rsidR="00905D3E" w:rsidRDefault="00905D3E">
      <w:pPr>
        <w:pStyle w:val="ConsPlusNormal"/>
        <w:spacing w:before="300"/>
        <w:ind w:firstLine="540"/>
        <w:jc w:val="both"/>
      </w:pPr>
      <w:r>
        <w:t xml:space="preserve">В целях повышения доступности для граждан платных источников информации, специализированных баз данных, расширения навыков граждан в использовании современных технологий поиска и обработки информации будет в полной мере реализован потенциал государственных и муниципальных библиотек, которые должны стать одним из важнейших институтов системы непрерывного образования. В этих целях будет осуществлена модернизация стандартов деятельности публичных библиотек и расширен спектр предоставляемых ими услуг. Важной задачей библиотек станет обеспечение гражданам доступа к платным источникам информации, включая российские </w:t>
      </w:r>
      <w:r>
        <w:lastRenderedPageBreak/>
        <w:t>и международные специализированные базы данных, в том числе организован доступ к электронным версиям международных научных и научно-популярных журналов.</w:t>
      </w:r>
    </w:p>
    <w:p w14:paraId="2C06D3C1" w14:textId="77777777" w:rsidR="00905D3E" w:rsidRDefault="00905D3E">
      <w:pPr>
        <w:pStyle w:val="ConsPlusNormal"/>
        <w:spacing w:before="240"/>
        <w:ind w:firstLine="540"/>
        <w:jc w:val="both"/>
      </w:pPr>
      <w:r>
        <w:t>В рамках реализации Стратегии развития информационного общества в Российской Федерации уже к 2015 году доля библиотечных фондов, переведенных в электронную форму, в общем объеме фондов общедоступных библиотек составит не менее 50 процентов.</w:t>
      </w:r>
    </w:p>
    <w:p w14:paraId="1CF661DE" w14:textId="77777777" w:rsidR="00905D3E" w:rsidRDefault="00905D3E">
      <w:pPr>
        <w:pStyle w:val="ConsPlusNormal"/>
        <w:jc w:val="center"/>
      </w:pPr>
    </w:p>
    <w:p w14:paraId="33153174" w14:textId="77777777" w:rsidR="00905D3E" w:rsidRDefault="00905D3E">
      <w:pPr>
        <w:pStyle w:val="ConsPlusTitle"/>
        <w:jc w:val="center"/>
        <w:outlineLvl w:val="2"/>
      </w:pPr>
      <w:r>
        <w:t>2. Обучение инновационному предпринимательству</w:t>
      </w:r>
    </w:p>
    <w:p w14:paraId="4F1704A2" w14:textId="77777777" w:rsidR="00905D3E" w:rsidRDefault="00905D3E">
      <w:pPr>
        <w:pStyle w:val="ConsPlusNormal"/>
        <w:jc w:val="center"/>
      </w:pPr>
    </w:p>
    <w:p w14:paraId="41199E5B" w14:textId="77777777" w:rsidR="00905D3E" w:rsidRDefault="00905D3E">
      <w:pPr>
        <w:pStyle w:val="ConsPlusNormal"/>
        <w:ind w:firstLine="540"/>
        <w:jc w:val="both"/>
      </w:pPr>
      <w:r>
        <w:t>Важной задачей системы образования станет ориентация образовательных программ на обучение навыкам, необходимым для инновационной деятельности, включая аналитическое и критическое мышление, стремление к новому, способность к постоянному самообучению, готовность к разумному риску, креативность и предприимчивость, а также готовность к работе в высококонкурентной среде.</w:t>
      </w:r>
    </w:p>
    <w:p w14:paraId="0EDCEB4B" w14:textId="77777777" w:rsidR="00905D3E" w:rsidRDefault="00905D3E">
      <w:pPr>
        <w:pStyle w:val="ConsPlusNormal"/>
        <w:spacing w:before="240"/>
        <w:ind w:firstLine="540"/>
        <w:jc w:val="both"/>
      </w:pPr>
      <w:r>
        <w:t>Предусматривается стимулирование получения навыков инновационного предпринимательства той частью населения, которая к этому наиболее приспособлена и готова, - выпускниками вузов по техническим и естественно-научным специальностям посредством различных полидисциплинарных образовательных программ и проектной деятельности. Программы государственной поддержки инноваций будут также содержать образовательный компонент, в том числе в области предпринимательской деятельности и коммерциализации разработок.</w:t>
      </w:r>
    </w:p>
    <w:p w14:paraId="4C3B54BE" w14:textId="77777777" w:rsidR="00905D3E" w:rsidRDefault="00905D3E">
      <w:pPr>
        <w:pStyle w:val="ConsPlusNormal"/>
        <w:spacing w:before="240"/>
        <w:ind w:firstLine="540"/>
        <w:jc w:val="both"/>
      </w:pPr>
      <w:r>
        <w:t>Будут созданы механизмы, стимулирующие развертывание в федеральных и национальных исследовательских университетах полного цикла инновационных разработок.</w:t>
      </w:r>
    </w:p>
    <w:p w14:paraId="1B2ED537" w14:textId="77777777" w:rsidR="00905D3E" w:rsidRDefault="00905D3E">
      <w:pPr>
        <w:pStyle w:val="ConsPlusNormal"/>
        <w:spacing w:before="240"/>
        <w:ind w:firstLine="540"/>
        <w:jc w:val="both"/>
      </w:pPr>
      <w:r>
        <w:t>В реализуемые федеральными и национальными исследовательскими университетами образовательные программы по наиболее перспективным с точки зрения появления инновационных разработок направлениям будут включены модули обучения инновационному предпринимательству. Подготовка предпринимателей в сфере коммерциализации научных разработок будет осуществляться в сотрудничестве с ведущими инновационными компаниями, венчурными фондами и ведущими международными университетами. Практическая ориентация подготовки будет обеспечена за счет стажировок в рамках собственной инновационной инфраструктуры университетов, федеральной (региональной) инновационной инфраструктуры или инфраструктуры инновационных компаний.</w:t>
      </w:r>
    </w:p>
    <w:p w14:paraId="6EB670CD" w14:textId="77777777" w:rsidR="00905D3E" w:rsidRDefault="00905D3E">
      <w:pPr>
        <w:pStyle w:val="ConsPlusNormal"/>
        <w:spacing w:before="240"/>
        <w:ind w:firstLine="540"/>
        <w:jc w:val="both"/>
      </w:pPr>
      <w:r>
        <w:t>Неотъемлемым условием государственной поддержки создания федеральных, региональных и корпоративных элементов инновационной инфраструктуры станет ее открытость для обучения и стажировок студентов вузов и действующих специалистов по дисциплинам, обеспечивающим формирование их инновационных компетенций.</w:t>
      </w:r>
    </w:p>
    <w:p w14:paraId="68124FCC" w14:textId="77777777" w:rsidR="00905D3E" w:rsidRDefault="00905D3E">
      <w:pPr>
        <w:pStyle w:val="ConsPlusNormal"/>
        <w:spacing w:before="240"/>
        <w:ind w:firstLine="540"/>
        <w:jc w:val="both"/>
      </w:pPr>
      <w:r>
        <w:t>Будут развернуты программы обучения управлением инновациями на базе ведущих профильных образовательных учреждений. Обязательным условием реализации указанных программ станет их практическая ориентация, в том числе стажировки на инновационных предприятиях и самостоятельное выполнение индивидуальных и групповых проектов. Необходимо использовать практику привлечения к реализации таких программ на конкурсной основе ведущих мировых университетов.</w:t>
      </w:r>
    </w:p>
    <w:p w14:paraId="218C3188" w14:textId="77777777" w:rsidR="00905D3E" w:rsidRDefault="00905D3E">
      <w:pPr>
        <w:pStyle w:val="ConsPlusNormal"/>
        <w:spacing w:before="240"/>
        <w:ind w:firstLine="540"/>
        <w:jc w:val="both"/>
      </w:pPr>
      <w:r>
        <w:lastRenderedPageBreak/>
        <w:t>Будут реализованы мероприятия, предусматривающие поддержку обучения на уровне магистратуры не менее 1000 перспективных молодых специалистов ежегодно прежде всего по инженерным специальностям, а также по специальностям, связанным с управлением экономикой и государством и управлением инновациями, в ведущих международных университетах. При этом будет обеспечено последующее привлечение прошедших обучение специалистов на работу на предприятия инновационного сектора экономики и в органы государственного управления.</w:t>
      </w:r>
    </w:p>
    <w:p w14:paraId="1A5501E1" w14:textId="77777777" w:rsidR="00905D3E" w:rsidRDefault="00905D3E">
      <w:pPr>
        <w:pStyle w:val="ConsPlusNormal"/>
        <w:spacing w:before="240"/>
        <w:ind w:firstLine="540"/>
        <w:jc w:val="both"/>
      </w:pPr>
      <w:r>
        <w:t>Планируется сформировать комплекс мер по привлечению успешных предпринимателей с опытом реализации инновационных проектов к обучению начинающих инноваторов.</w:t>
      </w:r>
    </w:p>
    <w:p w14:paraId="4A35D58D" w14:textId="77777777" w:rsidR="00905D3E" w:rsidRDefault="00905D3E">
      <w:pPr>
        <w:pStyle w:val="ConsPlusNormal"/>
        <w:jc w:val="center"/>
      </w:pPr>
    </w:p>
    <w:p w14:paraId="0E4E60A3" w14:textId="77777777" w:rsidR="00905D3E" w:rsidRDefault="00905D3E">
      <w:pPr>
        <w:pStyle w:val="ConsPlusTitle"/>
        <w:jc w:val="center"/>
        <w:outlineLvl w:val="2"/>
      </w:pPr>
      <w:r>
        <w:t>3. Молодежь и инновации</w:t>
      </w:r>
    </w:p>
    <w:p w14:paraId="6FDDFB98" w14:textId="77777777" w:rsidR="00905D3E" w:rsidRDefault="00905D3E">
      <w:pPr>
        <w:pStyle w:val="ConsPlusNormal"/>
        <w:jc w:val="center"/>
      </w:pPr>
    </w:p>
    <w:p w14:paraId="3209E0C5" w14:textId="77777777" w:rsidR="00905D3E" w:rsidRDefault="00905D3E">
      <w:pPr>
        <w:pStyle w:val="ConsPlusNormal"/>
        <w:ind w:firstLine="540"/>
        <w:jc w:val="both"/>
      </w:pPr>
      <w:r>
        <w:t>Важнейшим направлением инновационного развития является стимулирование инновационной активности молодежи, в том числе научно-технического творчества школьников и студентов. Для этого будет расширена предоставляемая на конкурсной основе поддержка организаций дополнительного образования детей и молодежи, реализующих инновационные образовательные программы высокого уровня в области научно-технического творчества молодежи. Предполагается финансирование организаций дополнительного образования детей в целях развития инфраструктуры домов школьников (с упором на реализацию программ дополнительного образования естественно-научной и инженерно-технической направленности), а также в целях привлечения талантливых педагогов для работы в объединениях научно-технической направленности.</w:t>
      </w:r>
    </w:p>
    <w:p w14:paraId="4000A46E" w14:textId="77777777" w:rsidR="00905D3E" w:rsidRDefault="00905D3E">
      <w:pPr>
        <w:pStyle w:val="ConsPlusNormal"/>
        <w:spacing w:before="240"/>
        <w:ind w:firstLine="540"/>
        <w:jc w:val="both"/>
      </w:pPr>
      <w:r>
        <w:t>Будет поддержано развитие системы научных олимпиад. Предполагается создание системы конкурсной поддержки преподавателей и тьюторов, ведущих подготовку победителей международных и национальных олимпиад, конкурсов молодых изобретателей и конструкторов, а также расширение конкурсной поддержки мероприятий, проводимых на базе научно-исследовательских и федеральных университетов, стимулирующих исследовательскую деятельность школьников и студентов (летних научных лагерей и экспедиций, конкурсов, конференций молодых ученых, стипендий для участия в академических обменах и стажировках, грантов для реализации индивидуальных исследовательских проектов).</w:t>
      </w:r>
    </w:p>
    <w:p w14:paraId="73B0F902" w14:textId="77777777" w:rsidR="00905D3E" w:rsidRDefault="00905D3E">
      <w:pPr>
        <w:pStyle w:val="ConsPlusNormal"/>
        <w:spacing w:before="240"/>
        <w:ind w:firstLine="540"/>
        <w:jc w:val="both"/>
      </w:pPr>
      <w:r>
        <w:t>Необходимо реализовать программу предоставления ежегодно на конкурсной основе нескольким сотням лучших выпускников школ, в том числе победителям международных и российских олимпиад школьников, средств из федерального бюджета на обучение в ведущих зарубежных университетах по приоритетным направлениям развития науки, техники и технологий Российской Федерации. С получателями грантов будут заключаться договоры о последующем продолжении их научной и педагогической карьеры в ведущих российских университетах и российских исследовательских центрах.</w:t>
      </w:r>
    </w:p>
    <w:p w14:paraId="674DB4E4" w14:textId="77777777" w:rsidR="00905D3E" w:rsidRDefault="00905D3E">
      <w:pPr>
        <w:pStyle w:val="ConsPlusNormal"/>
        <w:spacing w:before="240"/>
        <w:ind w:firstLine="540"/>
        <w:jc w:val="both"/>
      </w:pPr>
      <w:r>
        <w:t>Предусматривается создание механизмов предоставления на конкурсной основе поддержки программам, реализуемым благотворительными организациями и направленным на поддержку одаренных детей, научного и технического творчества студентов и школьников. Будут разработаны механизмы, обеспечивающие предоставление на конкурсной основе лучшим студентам ведущих вузов, обучающимся по направлениям и специальностям в рамках приоритетных направлений развития науки, техники и технологий Российской Федерации, специальных стипендий.</w:t>
      </w:r>
    </w:p>
    <w:p w14:paraId="2B216FB6" w14:textId="77777777" w:rsidR="00905D3E" w:rsidRDefault="00905D3E">
      <w:pPr>
        <w:pStyle w:val="ConsPlusNormal"/>
        <w:spacing w:before="240"/>
        <w:ind w:firstLine="540"/>
        <w:jc w:val="both"/>
      </w:pPr>
      <w:r>
        <w:lastRenderedPageBreak/>
        <w:t>Будет расширен масштаб программ, направленных на стимулирование массового участия молодежи в научно-технической и инновационной деятельности путем организационной и финансовой поддержки инновационных проектов.</w:t>
      </w:r>
    </w:p>
    <w:p w14:paraId="3CC76DA3" w14:textId="77777777" w:rsidR="00905D3E" w:rsidRDefault="00905D3E">
      <w:pPr>
        <w:pStyle w:val="ConsPlusNormal"/>
        <w:spacing w:before="240"/>
        <w:ind w:firstLine="540"/>
        <w:jc w:val="both"/>
      </w:pPr>
      <w:r>
        <w:t>Основными механизмами реализации государством указанных мер станут разрабатываемые государственные программы Российской Федерации "Развитие образования" и "Развитие физической культуры, спорта, туризма и повышение эффективности реализации молодежной политики".</w:t>
      </w:r>
    </w:p>
    <w:p w14:paraId="49C5DBDC" w14:textId="77777777" w:rsidR="00905D3E" w:rsidRDefault="00905D3E">
      <w:pPr>
        <w:pStyle w:val="ConsPlusNormal"/>
        <w:jc w:val="center"/>
      </w:pPr>
    </w:p>
    <w:p w14:paraId="46905200" w14:textId="77777777" w:rsidR="00905D3E" w:rsidRDefault="00905D3E">
      <w:pPr>
        <w:pStyle w:val="ConsPlusTitle"/>
        <w:jc w:val="center"/>
        <w:outlineLvl w:val="2"/>
      </w:pPr>
      <w:r>
        <w:t>4. Формирование культуры инноваций и повышение престижа</w:t>
      </w:r>
    </w:p>
    <w:p w14:paraId="29A6A3FE" w14:textId="77777777" w:rsidR="00905D3E" w:rsidRDefault="00905D3E">
      <w:pPr>
        <w:pStyle w:val="ConsPlusTitle"/>
        <w:jc w:val="center"/>
      </w:pPr>
      <w:r>
        <w:t>инновационной деятельности</w:t>
      </w:r>
    </w:p>
    <w:p w14:paraId="78EE0084" w14:textId="77777777" w:rsidR="00905D3E" w:rsidRDefault="00905D3E">
      <w:pPr>
        <w:pStyle w:val="ConsPlusNormal"/>
        <w:jc w:val="center"/>
      </w:pPr>
    </w:p>
    <w:p w14:paraId="5D96BF76" w14:textId="77777777" w:rsidR="00905D3E" w:rsidRDefault="00905D3E">
      <w:pPr>
        <w:pStyle w:val="ConsPlusNormal"/>
        <w:ind w:firstLine="540"/>
        <w:jc w:val="both"/>
      </w:pPr>
      <w:r>
        <w:t>Важными условиями активизации инновационной деятельности в стране являются создание необходимых культурных предпосылок, а также проведение активной информационной и образовательной политики совместными усилиями государства, бизнеса и некоммерческих организаций.</w:t>
      </w:r>
    </w:p>
    <w:p w14:paraId="7B3C0747" w14:textId="77777777" w:rsidR="00905D3E" w:rsidRDefault="00905D3E">
      <w:pPr>
        <w:pStyle w:val="ConsPlusNormal"/>
        <w:spacing w:before="240"/>
        <w:ind w:firstLine="540"/>
        <w:jc w:val="both"/>
      </w:pPr>
      <w:r>
        <w:t>С 2011 года в рамках проведения творческих конкурсов на создание кинофильмов, сериалов и анимационных фильмов будут введены соответствующие условия, предполагающие в теле- и кинопродуктах, создаваемых с привлечением государственных средств, популяризацию научной и изобретательской деятельности, инновационного бизнеса и личного успеха людей, занимающихся инновациями.</w:t>
      </w:r>
    </w:p>
    <w:p w14:paraId="48F020D5" w14:textId="77777777" w:rsidR="00905D3E" w:rsidRDefault="00905D3E">
      <w:pPr>
        <w:pStyle w:val="ConsPlusNormal"/>
        <w:spacing w:before="240"/>
        <w:ind w:firstLine="540"/>
        <w:jc w:val="both"/>
      </w:pPr>
      <w:r>
        <w:t>Планируется ежегодно создавать не менее 5 кинофильмов в лучших традициях российской и мировой научной фантастики.</w:t>
      </w:r>
    </w:p>
    <w:p w14:paraId="3F2876E7" w14:textId="77777777" w:rsidR="00905D3E" w:rsidRDefault="00905D3E">
      <w:pPr>
        <w:pStyle w:val="ConsPlusNormal"/>
        <w:spacing w:before="240"/>
        <w:ind w:firstLine="540"/>
        <w:jc w:val="both"/>
      </w:pPr>
      <w:r>
        <w:t>Целями информационного воздействия будут являться:</w:t>
      </w:r>
    </w:p>
    <w:p w14:paraId="0E66487F" w14:textId="77777777" w:rsidR="00905D3E" w:rsidRDefault="00905D3E">
      <w:pPr>
        <w:pStyle w:val="ConsPlusNormal"/>
        <w:spacing w:before="240"/>
        <w:ind w:firstLine="540"/>
        <w:jc w:val="both"/>
      </w:pPr>
      <w:r>
        <w:t>повышение престижа науки и образования;</w:t>
      </w:r>
    </w:p>
    <w:p w14:paraId="04F7FC0B" w14:textId="77777777" w:rsidR="00905D3E" w:rsidRDefault="00905D3E">
      <w:pPr>
        <w:pStyle w:val="ConsPlusNormal"/>
        <w:spacing w:before="240"/>
        <w:ind w:firstLine="540"/>
        <w:jc w:val="both"/>
      </w:pPr>
      <w:r>
        <w:t>содействие широкому публичному обсуждению проблем, касающихся научных исследований и инноваций в Российской Федерации.</w:t>
      </w:r>
    </w:p>
    <w:p w14:paraId="388CE58C" w14:textId="77777777" w:rsidR="00905D3E" w:rsidRDefault="00905D3E">
      <w:pPr>
        <w:pStyle w:val="ConsPlusNormal"/>
        <w:spacing w:before="240"/>
        <w:ind w:firstLine="540"/>
        <w:jc w:val="both"/>
      </w:pPr>
      <w:r>
        <w:t>С участием телевизионных каналов, финансируемых государством, будет проработан вопрос о создании научно-популярного развлекательно-познавательного телеканала, покупке и адаптации части зарубежного контента для этого канала и создании собственного контента на основе российских научных достижений.</w:t>
      </w:r>
    </w:p>
    <w:p w14:paraId="104F0481" w14:textId="77777777" w:rsidR="00905D3E" w:rsidRDefault="00905D3E">
      <w:pPr>
        <w:pStyle w:val="ConsPlusNormal"/>
        <w:spacing w:before="240"/>
        <w:ind w:firstLine="540"/>
        <w:jc w:val="both"/>
      </w:pPr>
      <w:r>
        <w:t>Предусматривается осуществлять конкурсную поддержку изданию научно-популярной литературы, периодическим печатным изданиям, радиопередачам, интернет-ресурсам, посвященным научной и изобретательской деятельности, достижениям в области науки и техники, вопросам управления инновационными проектами и исследовательской деятельностью.</w:t>
      </w:r>
    </w:p>
    <w:p w14:paraId="426C77C5" w14:textId="77777777" w:rsidR="00905D3E" w:rsidRDefault="00905D3E">
      <w:pPr>
        <w:pStyle w:val="ConsPlusNormal"/>
        <w:spacing w:before="240"/>
        <w:ind w:firstLine="540"/>
        <w:jc w:val="both"/>
      </w:pPr>
      <w:r>
        <w:t xml:space="preserve">Предполагается обеспечить создание в регионах России современных музейных комплексов, посвященных научно-технической и инновационной деятельности и содействующих повышению интереса общества, в первую очередь детей и молодежи, к инновационной деятельности. В частности, необходимо реконструировать и расширить в крупных городах и региональных центрах сеть музеев технической и естественно-научной направленности по примерам федерального государственного бюджетного учреждения культуры "Политехнический музей" и государственного учреждения культуры </w:t>
      </w:r>
      <w:r>
        <w:lastRenderedPageBreak/>
        <w:t>"Государственный Дарвиновский музей" (г. Москва) с организацией системы кружков для научно-технического творчества. Эти музеи помимо экспонатов и действующих моделей могут включать учебные и экспериментальные лаборатории для школьников, которые организованы вузами и научными организациями и в которых молодые люди смогут приобрести практические навыки проведения научных экспериментов.</w:t>
      </w:r>
    </w:p>
    <w:p w14:paraId="563B8F2A" w14:textId="77777777" w:rsidR="00905D3E" w:rsidRDefault="00905D3E">
      <w:pPr>
        <w:pStyle w:val="ConsPlusNormal"/>
        <w:spacing w:before="240"/>
        <w:ind w:firstLine="540"/>
        <w:jc w:val="both"/>
      </w:pPr>
      <w:r>
        <w:t>Предусматривается программа поддержки (субсидирования) издания научно-популярных книг и журналов для детей и молодежи. Знакомство школьников с развитием науки и техники, современными достижениями науки позволит в раннем возрасте выявить талантливую молодежь, пробудить у нее интерес к занятиям научной деятельностью, сформировать контингент будущих студентов и аспирантов, сознательно и целенаправленно желающих заниматься наукой и инженерными разработками.</w:t>
      </w:r>
    </w:p>
    <w:p w14:paraId="45F02CDA" w14:textId="77777777" w:rsidR="00905D3E" w:rsidRDefault="00905D3E">
      <w:pPr>
        <w:pStyle w:val="ConsPlusNormal"/>
        <w:spacing w:before="240"/>
        <w:ind w:firstLine="540"/>
        <w:jc w:val="both"/>
      </w:pPr>
      <w:r>
        <w:t>Во взаимодействии с ведущими экспертными организациями и бизнес-ассоциациями планируется учредить с 2012 года национальную премию, в том числе за лучший инновационный потребительский продукт, технологию, способную изменить качество жизни, и выход на зарубежные рынки. Будет введена практика награждения государственными наградами наиболее успешных предпринимателей в инновационной сфере с широким освещением их успехов и достижений в средствах массовой информации.</w:t>
      </w:r>
    </w:p>
    <w:p w14:paraId="29F584EF" w14:textId="77777777" w:rsidR="00905D3E" w:rsidRDefault="00905D3E">
      <w:pPr>
        <w:pStyle w:val="ConsPlusNormal"/>
        <w:spacing w:before="240"/>
        <w:ind w:firstLine="540"/>
        <w:jc w:val="both"/>
      </w:pPr>
      <w:r>
        <w:t>Важным условием эффективной реализации задач формирования инновационной культуры должны стать вовлечение в эту деятельность ведущих ученых, а также реализация конкурсной поддержки соответствующих проектов и программ, реализуемых организациями науки и образования, благотворительными фондами и иными некоммерческими организациями.</w:t>
      </w:r>
    </w:p>
    <w:p w14:paraId="4AF98137" w14:textId="77777777" w:rsidR="00905D3E" w:rsidRDefault="00905D3E">
      <w:pPr>
        <w:pStyle w:val="ConsPlusNormal"/>
        <w:jc w:val="center"/>
      </w:pPr>
    </w:p>
    <w:p w14:paraId="60DF0441" w14:textId="77777777" w:rsidR="00905D3E" w:rsidRDefault="00905D3E">
      <w:pPr>
        <w:pStyle w:val="ConsPlusTitle"/>
        <w:jc w:val="center"/>
        <w:outlineLvl w:val="1"/>
      </w:pPr>
      <w:r>
        <w:t>VI. ИННОВАЦИОННЫЙ БИЗНЕС</w:t>
      </w:r>
    </w:p>
    <w:p w14:paraId="66B31351" w14:textId="77777777" w:rsidR="00905D3E" w:rsidRDefault="00905D3E">
      <w:pPr>
        <w:pStyle w:val="ConsPlusNormal"/>
        <w:jc w:val="center"/>
      </w:pPr>
    </w:p>
    <w:p w14:paraId="7EF9053B" w14:textId="77777777" w:rsidR="00905D3E" w:rsidRDefault="00905D3E">
      <w:pPr>
        <w:pStyle w:val="ConsPlusNormal"/>
        <w:ind w:firstLine="540"/>
        <w:jc w:val="both"/>
      </w:pPr>
      <w:r>
        <w:t>Одним из основных условий перехода экономики на инновационный путь развития является повышение инновационной активности бизнеса.</w:t>
      </w:r>
    </w:p>
    <w:p w14:paraId="324A9D79" w14:textId="77777777" w:rsidR="00905D3E" w:rsidRDefault="00905D3E">
      <w:pPr>
        <w:pStyle w:val="ConsPlusNormal"/>
        <w:spacing w:before="240"/>
        <w:ind w:firstLine="540"/>
        <w:jc w:val="both"/>
      </w:pPr>
      <w:r>
        <w:t>За последние годы был реализован ряд важных мер в рамках инновационной политики по стимулированию компаний к инновациям и развитию различных инструментов поддержки технологической модернизации, однако при наличии отдельных улучшений сохраняется фрагментарность и неустойчивость общего прогресса в этой сфере. К числу ключевых проблем в формировании и реализации государственной инновационной политики относятся следующие проблемы:</w:t>
      </w:r>
    </w:p>
    <w:p w14:paraId="7387FA4E" w14:textId="77777777" w:rsidR="00905D3E" w:rsidRDefault="00905D3E">
      <w:pPr>
        <w:pStyle w:val="ConsPlusNormal"/>
        <w:spacing w:before="240"/>
        <w:ind w:firstLine="540"/>
        <w:jc w:val="both"/>
      </w:pPr>
      <w:r>
        <w:t>недостаточное качество бизнес-среды, неконкурентоспособный инвестиционный климат, сохранение неразвитости условий для справедливой конкуренции на рынках и получения государственной поддержки;</w:t>
      </w:r>
    </w:p>
    <w:p w14:paraId="429A69E3" w14:textId="77777777" w:rsidR="00905D3E" w:rsidRDefault="00905D3E">
      <w:pPr>
        <w:pStyle w:val="ConsPlusNormal"/>
        <w:spacing w:before="240"/>
        <w:ind w:firstLine="540"/>
        <w:jc w:val="both"/>
      </w:pPr>
      <w:r>
        <w:t>сохранение значительных барьеров для распространения в экономике новых технологий, обусловленных отраслевым регулированием, процедурами сертификации, таможенным и налоговым администрированием;</w:t>
      </w:r>
    </w:p>
    <w:p w14:paraId="38DD0481" w14:textId="77777777" w:rsidR="00905D3E" w:rsidRDefault="00905D3E">
      <w:pPr>
        <w:pStyle w:val="ConsPlusNormal"/>
        <w:spacing w:before="240"/>
        <w:ind w:firstLine="540"/>
        <w:jc w:val="both"/>
      </w:pPr>
      <w:r>
        <w:t xml:space="preserve">недостаточность усилий региональных и муниципальных властей по улучшению условий для инновационной деятельности. Некоторые регионы России демонстрируют существенный прогресс в формировании благоприятных условий для инновационного бизнеса и развитии различных инструментов поддержки инноваций, однако весьма </w:t>
      </w:r>
      <w:r>
        <w:lastRenderedPageBreak/>
        <w:t>медленно идет процесс межрегионального распространения лучших практик;</w:t>
      </w:r>
    </w:p>
    <w:p w14:paraId="120296F1" w14:textId="77777777" w:rsidR="00905D3E" w:rsidRDefault="00905D3E">
      <w:pPr>
        <w:pStyle w:val="ConsPlusNormal"/>
        <w:spacing w:before="240"/>
        <w:ind w:firstLine="540"/>
        <w:jc w:val="both"/>
      </w:pPr>
      <w:r>
        <w:t>взаимодействие бизнеса и государства в формировании и реализации инновационной политики, которое пока не носит достаточно регулярного характера и не обеспечивает сбалансированного представления интересов различных инновационно активных предприятий;</w:t>
      </w:r>
    </w:p>
    <w:p w14:paraId="0865595F" w14:textId="77777777" w:rsidR="00905D3E" w:rsidRDefault="00905D3E">
      <w:pPr>
        <w:pStyle w:val="ConsPlusNormal"/>
        <w:spacing w:before="240"/>
        <w:ind w:firstLine="540"/>
        <w:jc w:val="both"/>
      </w:pPr>
      <w:r>
        <w:t>недостаточная эффективность инструментов государственной поддержки инноваций, в частности ограниченная гибкость и неразвитость механизмов распределения рисков между государством и бизнесом, слабая ориентированность на стимулирование связей между различными участниками инновационных процессов, а также на формирование и развитие научно-производственных партнерств;</w:t>
      </w:r>
    </w:p>
    <w:p w14:paraId="33223F5E" w14:textId="77777777" w:rsidR="00905D3E" w:rsidRDefault="00905D3E">
      <w:pPr>
        <w:pStyle w:val="ConsPlusNormal"/>
        <w:spacing w:before="240"/>
        <w:ind w:firstLine="540"/>
        <w:jc w:val="both"/>
      </w:pPr>
      <w:r>
        <w:t>издержки небольших компаний на получение прямой государственной поддержки при реализации инновационных проектов, вместе с тем ограниченные возможности федеральных органов исполнительной власти администрировать предоставление поддержки по множеству некрупных проектов. До настоящего времени такого рода проблемы в некоторой мере решались в том числе предоставлением поддержки в рамках соответствующих региональных программ. В настоящее время отсутствует значимый прогресс в реализации различных механизмов поддержки инновационной деятельности предприятий с помощью отраслевых бизнес-ассоциаций;</w:t>
      </w:r>
    </w:p>
    <w:p w14:paraId="43E5D948" w14:textId="77777777" w:rsidR="00905D3E" w:rsidRDefault="00905D3E">
      <w:pPr>
        <w:pStyle w:val="ConsPlusNormal"/>
        <w:spacing w:before="240"/>
        <w:ind w:firstLine="540"/>
        <w:jc w:val="both"/>
      </w:pPr>
      <w:r>
        <w:t>отсутствие работоспособных механизмов регулярного выявления неэффективных инициатив и последующего прекращения их реализации.</w:t>
      </w:r>
    </w:p>
    <w:p w14:paraId="63CD7AB7" w14:textId="77777777" w:rsidR="00905D3E" w:rsidRDefault="00905D3E">
      <w:pPr>
        <w:pStyle w:val="ConsPlusNormal"/>
        <w:spacing w:before="240"/>
        <w:ind w:firstLine="540"/>
        <w:jc w:val="both"/>
      </w:pPr>
      <w:r>
        <w:t>Вместе с тем одной из ключевых задач Стратегии является развитие среды, благоприятной для инноваций. Безусловные гарантии защиты прав собственности и обеспечение благоприятного инвестиционного климата являются фундаментом построения эффективной инновационной системы. Только при обеспечении этих базовых условий возможно создание среды, в которой постоянные инновации становятся неотъемлемым элементом цивилизованной конкуренции между компаниями, когда именно инновационно активные компании получают долгосрочные преимущества на рынке и в этой связи их собственники заинтересованы в результативных инновациях, в которой инновационное предпринимательство пользуется уважением со стороны общества.</w:t>
      </w:r>
    </w:p>
    <w:p w14:paraId="5CE9BD55" w14:textId="77777777" w:rsidR="00905D3E" w:rsidRDefault="00905D3E">
      <w:pPr>
        <w:pStyle w:val="ConsPlusNormal"/>
        <w:spacing w:before="240"/>
        <w:ind w:firstLine="540"/>
        <w:jc w:val="both"/>
      </w:pPr>
      <w:r>
        <w:t>Государство будет последовательно проводить политику содействия конкуренции, направленную на устранение административных барьеров. В деятельности федеральных и региональных органов исполнительной власти и органов местного самоуправления будет исключена практика предоставления индивидуальных преференций, создания искусственных барьеров и использования административного ресурса, в том числе будет обеспечена прозрачность и открытость процедур передачи прав на государственное и муниципальное имущество, присоединения к электрическим и газовым сетям, системам водо- и теплоснабжения. Антимонопольное регулирование будет одним из важнейших инструментов содействия инновационному развитию.</w:t>
      </w:r>
    </w:p>
    <w:p w14:paraId="0E115394" w14:textId="77777777" w:rsidR="00905D3E" w:rsidRDefault="00905D3E">
      <w:pPr>
        <w:pStyle w:val="ConsPlusNormal"/>
        <w:spacing w:before="240"/>
        <w:ind w:firstLine="540"/>
        <w:jc w:val="both"/>
      </w:pPr>
      <w:r>
        <w:t xml:space="preserve">Задачу содействия инновационному развитию предусматривается решать с помощью совершенствования использования всех инструментов экономического регулирования, в том числе налоговой политики, таможенно-тарифного регулирования, планирования, государственных закупок и тарифного регулирования естественных монополий, а также </w:t>
      </w:r>
      <w:r>
        <w:lastRenderedPageBreak/>
        <w:t>миграционной политики.</w:t>
      </w:r>
    </w:p>
    <w:p w14:paraId="49C0053E" w14:textId="77777777" w:rsidR="00905D3E" w:rsidRDefault="00905D3E">
      <w:pPr>
        <w:pStyle w:val="ConsPlusNormal"/>
        <w:spacing w:before="240"/>
        <w:ind w:firstLine="540"/>
        <w:jc w:val="both"/>
      </w:pPr>
      <w:r>
        <w:t>В то же время формирование гармоничной инновационной среды является процессом сложным и длительным, требующим обновления (иногда принципиального) ряда существующих институтов. В этой связи меры по развитию инновационной среды должны особенно на 1-м этапе сочетаться с мерами по поддержке инновационной деятельности компаний, развитию нового инновационного бизнеса и стимулированию связей между различными участниками инновационных процессов.</w:t>
      </w:r>
    </w:p>
    <w:p w14:paraId="6696095E" w14:textId="77777777" w:rsidR="00905D3E" w:rsidRDefault="00905D3E">
      <w:pPr>
        <w:pStyle w:val="ConsPlusNormal"/>
        <w:spacing w:before="240"/>
        <w:ind w:firstLine="540"/>
        <w:jc w:val="both"/>
      </w:pPr>
      <w:r>
        <w:t>В процессе реализации Стратегии будут предприняты дополнительные меры по повышению качества взаимодействия различных сторон (бизнеса, науки, государства, общества) при формировании и реализации государственной политики, а также по развитию инструментов государственно-частного партнерства.</w:t>
      </w:r>
    </w:p>
    <w:p w14:paraId="24F23FEE" w14:textId="77777777" w:rsidR="00905D3E" w:rsidRDefault="00905D3E">
      <w:pPr>
        <w:pStyle w:val="ConsPlusNormal"/>
        <w:jc w:val="center"/>
      </w:pPr>
    </w:p>
    <w:p w14:paraId="7C8B4CB2" w14:textId="77777777" w:rsidR="00905D3E" w:rsidRDefault="00905D3E">
      <w:pPr>
        <w:pStyle w:val="ConsPlusTitle"/>
        <w:jc w:val="center"/>
        <w:outlineLvl w:val="2"/>
      </w:pPr>
      <w:r>
        <w:t>1. Инновационная среда</w:t>
      </w:r>
    </w:p>
    <w:p w14:paraId="070A548F" w14:textId="77777777" w:rsidR="00905D3E" w:rsidRDefault="00905D3E">
      <w:pPr>
        <w:pStyle w:val="ConsPlusNormal"/>
        <w:jc w:val="center"/>
      </w:pPr>
    </w:p>
    <w:p w14:paraId="325AAA39" w14:textId="77777777" w:rsidR="00905D3E" w:rsidRDefault="00905D3E">
      <w:pPr>
        <w:pStyle w:val="ConsPlusNormal"/>
        <w:ind w:firstLine="540"/>
        <w:jc w:val="both"/>
      </w:pPr>
      <w:r>
        <w:t>Основными результатами формирования среды, благоприятной для инноваций, должны стать:</w:t>
      </w:r>
    </w:p>
    <w:p w14:paraId="5B410FFE" w14:textId="77777777" w:rsidR="00905D3E" w:rsidRDefault="00905D3E">
      <w:pPr>
        <w:pStyle w:val="ConsPlusNormal"/>
        <w:spacing w:before="240"/>
        <w:ind w:firstLine="540"/>
        <w:jc w:val="both"/>
      </w:pPr>
      <w:r>
        <w:t>устранение барьеров, сдерживающих расширение масштабов инновационной активности предприятий и распространение в экономике передовых технологий;</w:t>
      </w:r>
    </w:p>
    <w:p w14:paraId="6A0F6175" w14:textId="77777777" w:rsidR="00905D3E" w:rsidRDefault="00905D3E">
      <w:pPr>
        <w:pStyle w:val="ConsPlusNormal"/>
        <w:spacing w:before="240"/>
        <w:ind w:firstLine="540"/>
        <w:jc w:val="both"/>
      </w:pPr>
      <w:r>
        <w:t>усиление стимулов на уровне компаний к постоянной инновационной деятельности, использованию и разработке новых технологий для обеспечения конкурентоспособности бизнеса;</w:t>
      </w:r>
    </w:p>
    <w:p w14:paraId="6B1AABB4" w14:textId="77777777" w:rsidR="00905D3E" w:rsidRDefault="00905D3E">
      <w:pPr>
        <w:pStyle w:val="ConsPlusNormal"/>
        <w:spacing w:before="240"/>
        <w:ind w:firstLine="540"/>
        <w:jc w:val="both"/>
      </w:pPr>
      <w:r>
        <w:t>создание благоприятных условий для создания новых высокотехнологичных компаний и развития новых рынков продукции (услуг).</w:t>
      </w:r>
    </w:p>
    <w:p w14:paraId="793A0F4C" w14:textId="77777777" w:rsidR="00905D3E" w:rsidRDefault="00905D3E">
      <w:pPr>
        <w:pStyle w:val="ConsPlusNormal"/>
        <w:spacing w:before="240"/>
        <w:ind w:firstLine="540"/>
        <w:jc w:val="both"/>
      </w:pPr>
      <w:r>
        <w:t>В связи с этим планируется реализовать соответствующие меры по следующим основным направлениям:</w:t>
      </w:r>
    </w:p>
    <w:p w14:paraId="4369E101" w14:textId="77777777" w:rsidR="00905D3E" w:rsidRDefault="00905D3E">
      <w:pPr>
        <w:pStyle w:val="ConsPlusNormal"/>
        <w:spacing w:before="240"/>
        <w:ind w:firstLine="540"/>
        <w:jc w:val="both"/>
      </w:pPr>
      <w:r>
        <w:t>улучшение условий для справедливой конкуренции и усиления мотиваций компаний и их собственников к инновациям;</w:t>
      </w:r>
    </w:p>
    <w:p w14:paraId="4FE9A9B8" w14:textId="77777777" w:rsidR="00905D3E" w:rsidRDefault="00905D3E">
      <w:pPr>
        <w:pStyle w:val="ConsPlusNormal"/>
        <w:spacing w:before="240"/>
        <w:ind w:firstLine="540"/>
        <w:jc w:val="both"/>
      </w:pPr>
      <w:r>
        <w:t>совершенствование регулирования рынков продукции (услуг) и отраслевого регулирования для обеспечения благоприятных условий для распространения передовых технологий;</w:t>
      </w:r>
    </w:p>
    <w:p w14:paraId="5220E730" w14:textId="77777777" w:rsidR="00905D3E" w:rsidRDefault="00905D3E">
      <w:pPr>
        <w:pStyle w:val="ConsPlusNormal"/>
        <w:spacing w:before="240"/>
        <w:ind w:firstLine="540"/>
        <w:jc w:val="both"/>
      </w:pPr>
      <w:r>
        <w:t>развитие совместно с партнерами по Таможенному союзу системы технического регулирования;</w:t>
      </w:r>
    </w:p>
    <w:p w14:paraId="5351F321" w14:textId="77777777" w:rsidR="00905D3E" w:rsidRDefault="00905D3E">
      <w:pPr>
        <w:pStyle w:val="ConsPlusNormal"/>
        <w:spacing w:before="240"/>
        <w:ind w:firstLine="540"/>
        <w:jc w:val="both"/>
      </w:pPr>
      <w:r>
        <w:t>вовлечение в экономический и гражданско-правовой оборот прав на результаты интеллектуальной деятельности, созданные при финансовой поддержке государства;</w:t>
      </w:r>
    </w:p>
    <w:p w14:paraId="09E918E6" w14:textId="77777777" w:rsidR="00905D3E" w:rsidRDefault="00905D3E">
      <w:pPr>
        <w:pStyle w:val="ConsPlusNormal"/>
        <w:spacing w:before="240"/>
        <w:ind w:firstLine="540"/>
        <w:jc w:val="both"/>
      </w:pPr>
      <w:r>
        <w:t>совершенствование налоговых условий для ведения инновационной деятельности, предусматривающее стимулирование расходов компаний на технологическую модернизацию;</w:t>
      </w:r>
    </w:p>
    <w:p w14:paraId="4E6CF636" w14:textId="77777777" w:rsidR="00905D3E" w:rsidRDefault="00905D3E">
      <w:pPr>
        <w:pStyle w:val="ConsPlusNormal"/>
        <w:spacing w:before="240"/>
        <w:ind w:firstLine="540"/>
        <w:jc w:val="both"/>
      </w:pPr>
      <w:r>
        <w:t>интенсификация усилий по улучшению инвестиционного климата;</w:t>
      </w:r>
    </w:p>
    <w:p w14:paraId="452E5A78" w14:textId="77777777" w:rsidR="00905D3E" w:rsidRDefault="00905D3E">
      <w:pPr>
        <w:pStyle w:val="ConsPlusNormal"/>
        <w:spacing w:before="240"/>
        <w:ind w:firstLine="540"/>
        <w:jc w:val="both"/>
      </w:pPr>
      <w:r>
        <w:t>стимулирование притока квалифицированных специалистов.</w:t>
      </w:r>
    </w:p>
    <w:p w14:paraId="1E519A2B" w14:textId="77777777" w:rsidR="00905D3E" w:rsidRDefault="00905D3E">
      <w:pPr>
        <w:pStyle w:val="ConsPlusNormal"/>
        <w:spacing w:before="240"/>
        <w:ind w:firstLine="540"/>
        <w:jc w:val="both"/>
      </w:pPr>
      <w:r>
        <w:lastRenderedPageBreak/>
        <w:t>В целях улучшения условий для справедливой конкуренции и усиления мотиваций компаний и их собственников к инновациям предусматривается обеспечить:</w:t>
      </w:r>
    </w:p>
    <w:p w14:paraId="3B941EAA" w14:textId="77777777" w:rsidR="00905D3E" w:rsidRDefault="00905D3E">
      <w:pPr>
        <w:pStyle w:val="ConsPlusNormal"/>
        <w:spacing w:before="240"/>
        <w:ind w:firstLine="540"/>
        <w:jc w:val="both"/>
      </w:pPr>
      <w:r>
        <w:t>повышение оперативности и действенности реагирования антимонопольных органов на случаи нарушения условий для конкуренции при принятии нормативных актов, ограничивающих права отдельных групп предприятий, затрудняющих ведение инновационной деятельности;</w:t>
      </w:r>
    </w:p>
    <w:p w14:paraId="3C693EB1" w14:textId="77777777" w:rsidR="00905D3E" w:rsidRDefault="00905D3E">
      <w:pPr>
        <w:pStyle w:val="ConsPlusNormal"/>
        <w:spacing w:before="240"/>
        <w:ind w:firstLine="540"/>
        <w:jc w:val="both"/>
      </w:pPr>
      <w:r>
        <w:t>определение принципов контроля за преференциями отдельным компаниям и критериев выявления тех преференций, которые оказывают негативное влияние на состояние конкурентной среды и могут ограничить мотивации компаний по реализации Стратегии;</w:t>
      </w:r>
    </w:p>
    <w:p w14:paraId="2C96EB76" w14:textId="77777777" w:rsidR="00905D3E" w:rsidRDefault="00905D3E">
      <w:pPr>
        <w:pStyle w:val="ConsPlusNormal"/>
        <w:spacing w:before="240"/>
        <w:ind w:firstLine="540"/>
        <w:jc w:val="both"/>
      </w:pPr>
      <w:r>
        <w:t>регулярную оценку существующих барьеров для инновационной деятельности и сопоставление их уровня между российскими регионами.</w:t>
      </w:r>
    </w:p>
    <w:p w14:paraId="34D3DB92" w14:textId="77777777" w:rsidR="00905D3E" w:rsidRDefault="00905D3E">
      <w:pPr>
        <w:pStyle w:val="ConsPlusNormal"/>
        <w:spacing w:before="240"/>
        <w:ind w:firstLine="540"/>
        <w:jc w:val="both"/>
      </w:pPr>
      <w:r>
        <w:t>Постепенно будут сокращаться масштабы государственной поддержки неэффективных компаний, а в случае их высокой социальной значимости будет усиливаться инновационная направленность мер поддержки таких компаний в сочетании с мерами по реструктуризации бизнеса на основе разделения рисков с частными инвесторами.</w:t>
      </w:r>
    </w:p>
    <w:p w14:paraId="3E9B3160" w14:textId="77777777" w:rsidR="00905D3E" w:rsidRDefault="00905D3E">
      <w:pPr>
        <w:pStyle w:val="ConsPlusNormal"/>
        <w:spacing w:before="240"/>
        <w:ind w:firstLine="540"/>
        <w:jc w:val="both"/>
      </w:pPr>
      <w:r>
        <w:t>Государство будет формулировать требования к инновационной политике компаний с государственным участием и естественных монополий. В соответствии с этими требованиями будет обеспечена качественная экспертиза и контроль за выполнением планов развития и инвестиционных программ этих компаний.</w:t>
      </w:r>
    </w:p>
    <w:p w14:paraId="62C218B3" w14:textId="77777777" w:rsidR="00905D3E" w:rsidRDefault="00905D3E">
      <w:pPr>
        <w:pStyle w:val="ConsPlusNormal"/>
        <w:spacing w:before="240"/>
        <w:ind w:firstLine="540"/>
        <w:jc w:val="both"/>
      </w:pPr>
      <w:r>
        <w:t>В целях совершенствования регулирования рынков продукции (услуг) и отраслевого регулирования в целях обеспечения благоприятных условий для распространения передовых технологий будут обеспечены регулярная оценка состояния нормативной правовой базы для распространения критических технологий в экономике и определение планов последовательных действий по совершенствованию регулирования рынков продукции (услуг) и отраслевого регулирования. Для этого будет существенно активизирована работа с отраслевыми бизнес-ассоциациями, российскими и иностранными инвесторами. Существенное место в совершенствовании регулирования и настройке инструментов стимулирования инноваций должны занять технологические платформы, формирование которых основывается на партнерстве бизнеса, науки и государства.</w:t>
      </w:r>
    </w:p>
    <w:p w14:paraId="4B3A6949" w14:textId="77777777" w:rsidR="00905D3E" w:rsidRDefault="00905D3E">
      <w:pPr>
        <w:pStyle w:val="ConsPlusNormal"/>
        <w:spacing w:before="240"/>
        <w:ind w:firstLine="540"/>
        <w:jc w:val="both"/>
      </w:pPr>
      <w:r>
        <w:t>Развитие совместно с партнерами по Таможенному союзу системы технического регулирования предусматривает решение следующих задач:</w:t>
      </w:r>
    </w:p>
    <w:p w14:paraId="1AE602B1" w14:textId="77777777" w:rsidR="00905D3E" w:rsidRDefault="00905D3E">
      <w:pPr>
        <w:pStyle w:val="ConsPlusNormal"/>
        <w:spacing w:before="240"/>
        <w:ind w:firstLine="540"/>
        <w:jc w:val="both"/>
      </w:pPr>
      <w:r>
        <w:t>ускоренное обновление стандартов, которые являются барьерами в расширении инновационной деятельности предприятий, а также гармонизация нормативной правовой базы Российской Федерации и Таможенного союза с Европейским союзом в этой сфере с внедрением механизмов взаимного признания результатов работ по подтверждению соответствия;</w:t>
      </w:r>
    </w:p>
    <w:p w14:paraId="05020CBB" w14:textId="77777777" w:rsidR="00905D3E" w:rsidRDefault="00905D3E">
      <w:pPr>
        <w:pStyle w:val="ConsPlusNormal"/>
        <w:spacing w:before="240"/>
        <w:ind w:firstLine="540"/>
        <w:jc w:val="both"/>
      </w:pPr>
      <w:r>
        <w:t xml:space="preserve">ускорение процедуры выведения на рынок новой продукции, основанной на упрощенном порядке формирования соответствующих требований к ней, аналогичном режиму предварительных стандартов в европейской системе технического регулирования, предоставление изготовителям возможности вывода продукции на рынок под собственную </w:t>
      </w:r>
      <w:r>
        <w:lastRenderedPageBreak/>
        <w:t>ответственность с использованием декларирования вместо сертификации;</w:t>
      </w:r>
    </w:p>
    <w:p w14:paraId="3AAF1FE6" w14:textId="77777777" w:rsidR="00905D3E" w:rsidRDefault="00905D3E">
      <w:pPr>
        <w:pStyle w:val="ConsPlusNormal"/>
        <w:spacing w:before="240"/>
        <w:ind w:firstLine="540"/>
        <w:jc w:val="both"/>
      </w:pPr>
      <w:r>
        <w:t>упрощение и ускорение процедур сертификации, в том числе в соответствии с международными стандартами качества;</w:t>
      </w:r>
    </w:p>
    <w:p w14:paraId="6B679CB5" w14:textId="77777777" w:rsidR="00905D3E" w:rsidRDefault="00905D3E">
      <w:pPr>
        <w:pStyle w:val="ConsPlusNormal"/>
        <w:spacing w:before="240"/>
        <w:ind w:firstLine="540"/>
        <w:jc w:val="both"/>
      </w:pPr>
      <w:r>
        <w:t>упрощение импорта технологий, в том числе путем совершенствования устанавливаемых Правительством Российской Федерации перечня оконечного оборудования, перемещение которого через таможенную границу Российской Федерации осуществляется без специального разрешения на ввоз, и правил использования указанного оборудования;</w:t>
      </w:r>
    </w:p>
    <w:p w14:paraId="00F3CA03" w14:textId="77777777" w:rsidR="00905D3E" w:rsidRDefault="00905D3E">
      <w:pPr>
        <w:pStyle w:val="ConsPlusNormal"/>
        <w:spacing w:before="240"/>
        <w:ind w:firstLine="540"/>
        <w:jc w:val="both"/>
      </w:pPr>
      <w:r>
        <w:t>реализация системы мер по обеспечению последовательного и предсказуемого на долгосрочную перспективу ужесточения требований к эффективности использования предприятиями природных ресурсов, безопасности продукции (услуг) для экологии и здоровья населения и снижению энерго- и материалоемкости, а также определение системы соответствующих поощрений и санкций, гармонизация российских стандартов с международными в первую очередь по тем направлениям, где существуют перспективы расширения экспорта инновационной продукции. Кроме ограничительных указанная система должна включать в себя такие меры, как использование специальных маркировок, содействие кооперации между производителями, стимулирование образования ассоциаций производителей, поощрение тех, кто покупает и применяет новые технологии, снижение или отмена таможенных пошлин на ввоз современного оборудования, государственная поддержка научно-исследовательских и опытно-конструкторских работ, подготовка кадров, политика государственных закупок и предоставление преференций компаниям и продуктам, в которых используются определенные технологические решения. При этом с учетом мирового опыта целесообразно рассмотреть вопрос о формировании специального института по изучению лучших технологий, существующих в мире.</w:t>
      </w:r>
    </w:p>
    <w:p w14:paraId="23998B1D" w14:textId="77777777" w:rsidR="00905D3E" w:rsidRDefault="00905D3E">
      <w:pPr>
        <w:pStyle w:val="ConsPlusNormal"/>
        <w:spacing w:before="240"/>
        <w:ind w:firstLine="540"/>
        <w:jc w:val="both"/>
      </w:pPr>
      <w:r>
        <w:t>Для вовлечения в оборот прав на результаты интеллектуальной деятельности, созданные при финансовой поддержке государства, в порядке, определяемом законодательством Российской Федерации, планируется обеспечить:</w:t>
      </w:r>
    </w:p>
    <w:p w14:paraId="547AAFF3" w14:textId="77777777" w:rsidR="00905D3E" w:rsidRDefault="00905D3E">
      <w:pPr>
        <w:pStyle w:val="ConsPlusNormal"/>
        <w:spacing w:before="240"/>
        <w:ind w:firstLine="540"/>
        <w:jc w:val="both"/>
      </w:pPr>
      <w:r>
        <w:t>упрощение порядка передачи используемых прав на результаты интеллектуальной деятельности, созданные за счет средств федерального бюджета, в том числе передачи данных от правообладателя их непосредственным создателям, включая авторов;</w:t>
      </w:r>
    </w:p>
    <w:p w14:paraId="01BCEF82" w14:textId="77777777" w:rsidR="00905D3E" w:rsidRDefault="00905D3E">
      <w:pPr>
        <w:pStyle w:val="ConsPlusNormal"/>
        <w:spacing w:before="240"/>
        <w:ind w:firstLine="540"/>
        <w:jc w:val="both"/>
      </w:pPr>
      <w:r>
        <w:t>введение административной ответственности за невыполнение обязанностей по своевременному закреплению прав собственности на результаты интеллектуальной деятельности по государственному контракту как со стороны государственных органов, так и в отношении исполнителей по государственным контрактам;</w:t>
      </w:r>
    </w:p>
    <w:p w14:paraId="483D1183" w14:textId="77777777" w:rsidR="00905D3E" w:rsidRDefault="00905D3E">
      <w:pPr>
        <w:pStyle w:val="ConsPlusNormal"/>
        <w:spacing w:before="240"/>
        <w:ind w:firstLine="540"/>
        <w:jc w:val="both"/>
      </w:pPr>
      <w:r>
        <w:t>обеспечение четкой регламентации процедуры применения безвозмездной лицензии для государственных нужд;</w:t>
      </w:r>
    </w:p>
    <w:p w14:paraId="69D5ACC6" w14:textId="77777777" w:rsidR="00905D3E" w:rsidRDefault="00905D3E">
      <w:pPr>
        <w:pStyle w:val="ConsPlusNormal"/>
        <w:spacing w:before="240"/>
        <w:ind w:firstLine="540"/>
        <w:jc w:val="both"/>
      </w:pPr>
      <w:r>
        <w:t xml:space="preserve">формирование плана коммерциализации интеллектуальной собственности, созданной до введения в действие </w:t>
      </w:r>
      <w:hyperlink r:id="rId34">
        <w:r>
          <w:rPr>
            <w:color w:val="0000FF"/>
          </w:rPr>
          <w:t>части четвертой</w:t>
        </w:r>
      </w:hyperlink>
      <w:r>
        <w:t xml:space="preserve"> Гражданского кодекса Российской Федерации.</w:t>
      </w:r>
    </w:p>
    <w:p w14:paraId="45522523" w14:textId="77777777" w:rsidR="00905D3E" w:rsidRDefault="00905D3E">
      <w:pPr>
        <w:pStyle w:val="ConsPlusNormal"/>
        <w:spacing w:before="240"/>
        <w:ind w:firstLine="540"/>
        <w:jc w:val="both"/>
      </w:pPr>
      <w:r>
        <w:t xml:space="preserve">В целях совершенствования налоговых условий для ведения инновационной деятельности, предусматривающих стимулирование расходов компаний на технологическую модернизацию, а также для снижения уровня налоговой нагрузки на </w:t>
      </w:r>
      <w:r>
        <w:lastRenderedPageBreak/>
        <w:t>малые и средние инновационно активные предприятия и новые высокотехнологичные предприятия, в частности, предусматривается проработать возможность:</w:t>
      </w:r>
    </w:p>
    <w:p w14:paraId="7B677731" w14:textId="77777777" w:rsidR="00905D3E" w:rsidRDefault="00905D3E">
      <w:pPr>
        <w:pStyle w:val="ConsPlusNormal"/>
        <w:spacing w:before="240"/>
        <w:ind w:firstLine="540"/>
        <w:jc w:val="both"/>
      </w:pPr>
      <w:r>
        <w:t>предоставления дополнительных льгот по обязательным страховым взносам малому и среднему инновационному бизнесу, а также резидентам технико-внедренческих особых экономических зон и технопарков;</w:t>
      </w:r>
    </w:p>
    <w:p w14:paraId="4B549DF1" w14:textId="77777777" w:rsidR="00905D3E" w:rsidRDefault="00905D3E">
      <w:pPr>
        <w:pStyle w:val="ConsPlusNormal"/>
        <w:spacing w:before="240"/>
        <w:ind w:firstLine="540"/>
        <w:jc w:val="both"/>
      </w:pPr>
      <w:r>
        <w:t>создания благоприятного налогового режима для осуществления венчурного инвестирования и ведения малого инновационного бизнеса (проектных компаний);</w:t>
      </w:r>
    </w:p>
    <w:p w14:paraId="083C0C3B" w14:textId="77777777" w:rsidR="00905D3E" w:rsidRDefault="00905D3E">
      <w:pPr>
        <w:pStyle w:val="ConsPlusNormal"/>
        <w:spacing w:before="240"/>
        <w:ind w:firstLine="540"/>
        <w:jc w:val="both"/>
      </w:pPr>
      <w:r>
        <w:t>расширения использования налоговой льготы на прирост капитала на инвестиции всех категорий инвесторов во все формы инновационных компаний;</w:t>
      </w:r>
    </w:p>
    <w:p w14:paraId="02ADF992" w14:textId="77777777" w:rsidR="00905D3E" w:rsidRDefault="00905D3E">
      <w:pPr>
        <w:pStyle w:val="ConsPlusNormal"/>
        <w:spacing w:before="240"/>
        <w:ind w:firstLine="540"/>
        <w:jc w:val="both"/>
      </w:pPr>
      <w:r>
        <w:t>введения льготного налогообложения инновационных компаний в наукоградах и закрытых административно-территориальных образованиях;</w:t>
      </w:r>
    </w:p>
    <w:p w14:paraId="674C0A1D" w14:textId="77777777" w:rsidR="00905D3E" w:rsidRDefault="00905D3E">
      <w:pPr>
        <w:pStyle w:val="ConsPlusNormal"/>
        <w:spacing w:before="240"/>
        <w:ind w:firstLine="540"/>
        <w:jc w:val="both"/>
      </w:pPr>
      <w:r>
        <w:t>предоставления налоговых льгот и льгот по обязательным страховым взносам для инжинирингового бизнеса и бизнеса в сфере информационных технологий.</w:t>
      </w:r>
    </w:p>
    <w:p w14:paraId="6B2CDD97" w14:textId="77777777" w:rsidR="00905D3E" w:rsidRDefault="00905D3E">
      <w:pPr>
        <w:pStyle w:val="ConsPlusNormal"/>
        <w:spacing w:before="240"/>
        <w:ind w:firstLine="540"/>
        <w:jc w:val="both"/>
      </w:pPr>
      <w:r>
        <w:t>В целях интенсификации усилий по улучшению инвестиционного климата будут предприняты следующие меры:</w:t>
      </w:r>
    </w:p>
    <w:p w14:paraId="333DDFA5" w14:textId="77777777" w:rsidR="00905D3E" w:rsidRDefault="00905D3E">
      <w:pPr>
        <w:pStyle w:val="ConsPlusNormal"/>
        <w:spacing w:before="240"/>
        <w:ind w:firstLine="540"/>
        <w:jc w:val="both"/>
      </w:pPr>
      <w:r>
        <w:t>сокращение государственного участия в экономике, активизация приватизационных процессов в сочетании с привлечением стратегических инвесторов со значимыми технологическими компетенциями;</w:t>
      </w:r>
    </w:p>
    <w:p w14:paraId="67B98518" w14:textId="77777777" w:rsidR="00905D3E" w:rsidRDefault="00905D3E">
      <w:pPr>
        <w:pStyle w:val="ConsPlusNormal"/>
        <w:spacing w:before="240"/>
        <w:ind w:firstLine="540"/>
        <w:jc w:val="both"/>
      </w:pPr>
      <w:r>
        <w:t>реализация мер по повышению инновационной привлекательности приоритетных инновационных секторов экономики с использованием всех инструментов налогового и тарифного регулирования;</w:t>
      </w:r>
    </w:p>
    <w:p w14:paraId="5333E6D9" w14:textId="77777777" w:rsidR="00905D3E" w:rsidRDefault="00905D3E">
      <w:pPr>
        <w:pStyle w:val="ConsPlusNormal"/>
        <w:spacing w:before="240"/>
        <w:ind w:firstLine="540"/>
        <w:jc w:val="both"/>
      </w:pPr>
      <w:r>
        <w:t>повышение прозрачности использования иностранных инвестиций, формирование специального благоприятного режима для российских и иностранных инвестиций в создание высокотехнологичных компаний;</w:t>
      </w:r>
    </w:p>
    <w:p w14:paraId="092BF9B6" w14:textId="77777777" w:rsidR="00905D3E" w:rsidRDefault="00905D3E">
      <w:pPr>
        <w:pStyle w:val="ConsPlusNormal"/>
        <w:spacing w:before="240"/>
        <w:ind w:firstLine="540"/>
        <w:jc w:val="both"/>
      </w:pPr>
      <w:r>
        <w:t>существенное упрощение процедур предоставления земельных участков для создания новых высокотехнологичных предприятий и их подключения к производственной инфраструктуре.</w:t>
      </w:r>
    </w:p>
    <w:p w14:paraId="77177DA7" w14:textId="77777777" w:rsidR="00905D3E" w:rsidRDefault="00905D3E">
      <w:pPr>
        <w:pStyle w:val="ConsPlusNormal"/>
        <w:spacing w:before="240"/>
        <w:ind w:firstLine="540"/>
        <w:jc w:val="both"/>
      </w:pPr>
      <w:r>
        <w:t>Для стимулирования притока квалифицированных специалистов планируется в том числе внесение соответствующих изменений в миграционное законодательство Российской Федерации.</w:t>
      </w:r>
    </w:p>
    <w:p w14:paraId="5B3C54E5" w14:textId="77777777" w:rsidR="00905D3E" w:rsidRDefault="00905D3E">
      <w:pPr>
        <w:pStyle w:val="ConsPlusNormal"/>
        <w:jc w:val="center"/>
      </w:pPr>
    </w:p>
    <w:p w14:paraId="3491BE51" w14:textId="77777777" w:rsidR="00905D3E" w:rsidRDefault="00905D3E">
      <w:pPr>
        <w:pStyle w:val="ConsPlusTitle"/>
        <w:jc w:val="center"/>
        <w:outlineLvl w:val="2"/>
      </w:pPr>
      <w:r>
        <w:t>2. Стимулирование инноваций на существующих предприятиях</w:t>
      </w:r>
    </w:p>
    <w:p w14:paraId="563EFD32" w14:textId="77777777" w:rsidR="00905D3E" w:rsidRDefault="00905D3E">
      <w:pPr>
        <w:pStyle w:val="ConsPlusTitle"/>
        <w:jc w:val="center"/>
      </w:pPr>
      <w:r>
        <w:t>и поддержка создания новых инновационных компаний</w:t>
      </w:r>
    </w:p>
    <w:p w14:paraId="498443DA" w14:textId="77777777" w:rsidR="00905D3E" w:rsidRDefault="00905D3E">
      <w:pPr>
        <w:pStyle w:val="ConsPlusNormal"/>
        <w:jc w:val="center"/>
      </w:pPr>
    </w:p>
    <w:p w14:paraId="722BD01E" w14:textId="77777777" w:rsidR="00905D3E" w:rsidRDefault="00905D3E">
      <w:pPr>
        <w:pStyle w:val="ConsPlusNormal"/>
        <w:ind w:firstLine="540"/>
        <w:jc w:val="both"/>
      </w:pPr>
      <w:r>
        <w:t>Приоритетные направления стимулирования и поддержки инновационной деятельности включают:</w:t>
      </w:r>
    </w:p>
    <w:p w14:paraId="15DC0B82" w14:textId="77777777" w:rsidR="00905D3E" w:rsidRDefault="00905D3E">
      <w:pPr>
        <w:pStyle w:val="ConsPlusNormal"/>
        <w:spacing w:before="240"/>
        <w:ind w:firstLine="540"/>
        <w:jc w:val="both"/>
      </w:pPr>
      <w:r>
        <w:t>прямое организационное стимулирование крупных компаний государственного сектора, а также компаний, функционирующих в сфере естественных монополий, к формированию и реализации программ инновационного развития;</w:t>
      </w:r>
    </w:p>
    <w:p w14:paraId="35B23067" w14:textId="77777777" w:rsidR="00905D3E" w:rsidRDefault="00905D3E">
      <w:pPr>
        <w:pStyle w:val="ConsPlusNormal"/>
        <w:spacing w:before="240"/>
        <w:ind w:firstLine="540"/>
        <w:jc w:val="both"/>
      </w:pPr>
      <w:r>
        <w:lastRenderedPageBreak/>
        <w:t>предоставление на конкурсной основе малым, средним и крупным компаниям грантов по приоритетным направлениям их инновационной деятельности;</w:t>
      </w:r>
    </w:p>
    <w:p w14:paraId="0FF79F69" w14:textId="77777777" w:rsidR="00905D3E" w:rsidRDefault="00905D3E">
      <w:pPr>
        <w:pStyle w:val="ConsPlusNormal"/>
        <w:spacing w:before="240"/>
        <w:ind w:firstLine="540"/>
        <w:jc w:val="both"/>
      </w:pPr>
      <w:r>
        <w:t>поддержка развития внутрифирменной науки, в том числе за счет обеспечения доступа компаний к уникальному исследовательскому оборудованию, услугам по испытанию и сертификации принципиально новой продукции;</w:t>
      </w:r>
    </w:p>
    <w:p w14:paraId="29AB3744" w14:textId="77777777" w:rsidR="00905D3E" w:rsidRDefault="00905D3E">
      <w:pPr>
        <w:pStyle w:val="ConsPlusNormal"/>
        <w:spacing w:before="240"/>
        <w:ind w:firstLine="540"/>
        <w:jc w:val="both"/>
      </w:pPr>
      <w:r>
        <w:t>совершенствование инструментов налогового стимулирования инновационной деятельности предприятий;</w:t>
      </w:r>
    </w:p>
    <w:p w14:paraId="2874076B" w14:textId="77777777" w:rsidR="00905D3E" w:rsidRDefault="00905D3E">
      <w:pPr>
        <w:pStyle w:val="ConsPlusNormal"/>
        <w:spacing w:before="240"/>
        <w:ind w:firstLine="540"/>
        <w:jc w:val="both"/>
      </w:pPr>
      <w:r>
        <w:t>усиление инновационной направленности деятельности специализированных банков и финансовых институтов развития;</w:t>
      </w:r>
    </w:p>
    <w:p w14:paraId="064D53F0" w14:textId="77777777" w:rsidR="00905D3E" w:rsidRDefault="00905D3E">
      <w:pPr>
        <w:pStyle w:val="ConsPlusNormal"/>
        <w:spacing w:before="240"/>
        <w:ind w:firstLine="540"/>
        <w:jc w:val="both"/>
      </w:pPr>
      <w:r>
        <w:t>совершенствование системы поддержки экспорта высокотехнологичной продукции (услуг);</w:t>
      </w:r>
    </w:p>
    <w:p w14:paraId="5F99DD47" w14:textId="77777777" w:rsidR="00905D3E" w:rsidRDefault="00905D3E">
      <w:pPr>
        <w:pStyle w:val="ConsPlusNormal"/>
        <w:spacing w:before="240"/>
        <w:ind w:firstLine="540"/>
        <w:jc w:val="both"/>
      </w:pPr>
      <w:r>
        <w:t>определение механизмов поддержки импорта отдельных передовых зарубежных технологий, которые характеризуются высоким потенциалом для распространения в экономике.</w:t>
      </w:r>
    </w:p>
    <w:p w14:paraId="2CCAC463" w14:textId="77777777" w:rsidR="00905D3E" w:rsidRDefault="00905D3E">
      <w:pPr>
        <w:pStyle w:val="ConsPlusNormal"/>
        <w:spacing w:before="240"/>
        <w:ind w:firstLine="540"/>
        <w:jc w:val="both"/>
      </w:pPr>
      <w:r>
        <w:t>Постепенно государство будет сокращать степень своего прямого участия в экономике за счет расширения процессов приватизации. Для повышения эффективности управления будет расширена практика предложения государством компаниям с государственным участием кандидатов для избрания независимых членов советов директоров. В то же время в период сохранения участия государства в управлении деятельностью отдельных крупных компаний будет обеспечена реализация последовательной политики государства, связанной с введением рекомендаций по разработке программ инновационного развития крупных компаний с государственным участием и контроля со стороны государства как одного из собственников за их реализацией.</w:t>
      </w:r>
    </w:p>
    <w:p w14:paraId="79DCCA66" w14:textId="77777777" w:rsidR="00905D3E" w:rsidRDefault="00905D3E">
      <w:pPr>
        <w:pStyle w:val="ConsPlusNormal"/>
        <w:spacing w:before="240"/>
        <w:ind w:firstLine="540"/>
        <w:jc w:val="both"/>
      </w:pPr>
      <w:r>
        <w:t>Указанные программы, как правило, будут формироваться на среднесрочный период (5 - 7 лет) с учетом государственных приоритетов научно-технологического развития и содержат оценку технологического уровня компании в сравнении с лучшими мировыми аналогами, а также мероприятия, направленные на разработку и внедрение новых технологий, продуктов и услуг, соответствующих мировому уровню, и на значительное улучшение основных показателей эффективности производственного процесса, включая:</w:t>
      </w:r>
    </w:p>
    <w:p w14:paraId="264DB35A" w14:textId="77777777" w:rsidR="00905D3E" w:rsidRDefault="00905D3E">
      <w:pPr>
        <w:pStyle w:val="ConsPlusNormal"/>
        <w:spacing w:before="240"/>
        <w:ind w:firstLine="540"/>
        <w:jc w:val="both"/>
      </w:pPr>
      <w:r>
        <w:t>значительное повышение производительности труда (не менее 5 процентов ежегодно) до достижения среднеотраслевых значений, характерных для аналогичных зарубежных компаний;</w:t>
      </w:r>
    </w:p>
    <w:p w14:paraId="0DE646C2" w14:textId="77777777" w:rsidR="00905D3E" w:rsidRDefault="00905D3E">
      <w:pPr>
        <w:pStyle w:val="ConsPlusNormal"/>
        <w:spacing w:before="240"/>
        <w:ind w:firstLine="540"/>
        <w:jc w:val="both"/>
      </w:pPr>
      <w:r>
        <w:t>существенную экономию энергетических ресурсов как в процессе производства, так и при эксплуатации производимой продукции;</w:t>
      </w:r>
    </w:p>
    <w:p w14:paraId="563549C1" w14:textId="77777777" w:rsidR="00905D3E" w:rsidRDefault="00905D3E">
      <w:pPr>
        <w:pStyle w:val="ConsPlusNormal"/>
        <w:spacing w:before="240"/>
        <w:ind w:firstLine="540"/>
        <w:jc w:val="both"/>
      </w:pPr>
      <w:r>
        <w:t>существенное удешевление себестоимости выпускаемой продукции (услуг) без ухудшения пользовательских характеристик и снижения экологичности;</w:t>
      </w:r>
    </w:p>
    <w:p w14:paraId="555B63AD" w14:textId="77777777" w:rsidR="00905D3E" w:rsidRDefault="00905D3E">
      <w:pPr>
        <w:pStyle w:val="ConsPlusNormal"/>
        <w:spacing w:before="240"/>
        <w:ind w:firstLine="540"/>
        <w:jc w:val="both"/>
      </w:pPr>
      <w:r>
        <w:t>существенное улучшение потребительских качеств производимой продукции.</w:t>
      </w:r>
    </w:p>
    <w:p w14:paraId="2E0BD9A3" w14:textId="77777777" w:rsidR="00905D3E" w:rsidRDefault="00905D3E">
      <w:pPr>
        <w:pStyle w:val="ConsPlusNormal"/>
        <w:spacing w:before="240"/>
        <w:ind w:firstLine="540"/>
        <w:jc w:val="both"/>
      </w:pPr>
      <w:r>
        <w:t xml:space="preserve">В части определения ориентиров по расходам компаний на исследовательские работы и модернизацию технологий для обеспечения должного уровня </w:t>
      </w:r>
      <w:r>
        <w:lastRenderedPageBreak/>
        <w:t>конкурентоспособности крупнейших отечественных компаний отношение объема финансирования ими научно-исследовательских и опытно-конструкторских работ к выручке компаний должно в целом соответствовать аналогичным показателям крупнейших зарубежных компаний, работающих в аналогичных отраслях, с установлением определенного переходного периода (3 - 5 лет) для их достижения.</w:t>
      </w:r>
    </w:p>
    <w:p w14:paraId="17A90A60" w14:textId="77777777" w:rsidR="00905D3E" w:rsidRDefault="00905D3E">
      <w:pPr>
        <w:pStyle w:val="ConsPlusNormal"/>
        <w:spacing w:before="240"/>
        <w:ind w:firstLine="540"/>
        <w:jc w:val="both"/>
      </w:pPr>
      <w:r>
        <w:t>В результате разработки программ будет составлен прогноз создания новых (для отечественного и мирового рынка) технологий, продуктов и услуг на период до 10 лет.</w:t>
      </w:r>
    </w:p>
    <w:p w14:paraId="4AFFB547" w14:textId="77777777" w:rsidR="00905D3E" w:rsidRDefault="00905D3E">
      <w:pPr>
        <w:pStyle w:val="ConsPlusNormal"/>
        <w:spacing w:before="240"/>
        <w:ind w:firstLine="540"/>
        <w:jc w:val="both"/>
      </w:pPr>
      <w:r>
        <w:t>Планируется предусмотреть меры по повышению открытости корпоративной системы, что будет способствовать созданию дополнительного спроса со стороны крупных компаний на исследования и разработки образовательных и научных организаций, а также привлечению малого инновационного бизнеса для достижения поставленных целей, участию в формировании технологических платформ и активизации внешнеэкономической деятельности.</w:t>
      </w:r>
    </w:p>
    <w:p w14:paraId="4EDA4BAB" w14:textId="77777777" w:rsidR="00905D3E" w:rsidRDefault="00905D3E">
      <w:pPr>
        <w:pStyle w:val="ConsPlusNormal"/>
        <w:spacing w:before="240"/>
        <w:ind w:firstLine="540"/>
        <w:jc w:val="both"/>
      </w:pPr>
      <w:r>
        <w:t>Результаты проводимой политики позволили в 2011 году повысить вложения компаний в научно-исследовательские и опытно-конструкторские работы более чем на 30 млрд. рублей (более 60 процентов по сравнению с 2010 годом) и позволят закрепить финансовые планы по увеличению расходов на инновации в программах компаний.</w:t>
      </w:r>
    </w:p>
    <w:p w14:paraId="2795C806" w14:textId="77777777" w:rsidR="00905D3E" w:rsidRDefault="00905D3E">
      <w:pPr>
        <w:pStyle w:val="ConsPlusNormal"/>
        <w:spacing w:before="240"/>
        <w:ind w:firstLine="540"/>
        <w:jc w:val="both"/>
      </w:pPr>
      <w:r>
        <w:t>Оценка хода реализации программ инновационного развития крупных компаний с государственным участием будет осуществляться Правительственной комиссией по высоким технологиям и инновациям.</w:t>
      </w:r>
    </w:p>
    <w:p w14:paraId="38274D0C" w14:textId="77777777" w:rsidR="00905D3E" w:rsidRDefault="00905D3E">
      <w:pPr>
        <w:pStyle w:val="ConsPlusNormal"/>
        <w:spacing w:before="240"/>
        <w:ind w:firstLine="540"/>
        <w:jc w:val="both"/>
      </w:pPr>
      <w:r>
        <w:t>Предоставление на конкурсной основе грантов для софинансирования проектов по приоритетным направлениям инновационной деятельности предприятий должно обеспечить разделение рисков при переходе предприятий к более интенсивному осуществлению технологических и организационных инноваций, создать дополнительные стимулы для реализации более длительных инновационных проектов и расширения взаимодействия компаний с научными и научно-образовательными организациями.</w:t>
      </w:r>
    </w:p>
    <w:p w14:paraId="56C3880B" w14:textId="77777777" w:rsidR="00905D3E" w:rsidRDefault="00905D3E">
      <w:pPr>
        <w:pStyle w:val="ConsPlusNormal"/>
        <w:spacing w:before="240"/>
        <w:ind w:firstLine="540"/>
        <w:jc w:val="both"/>
      </w:pPr>
      <w:r>
        <w:t>Предоставление финансовой поддержки технологических инноваций предусматривается по следующим основным направлениям:</w:t>
      </w:r>
    </w:p>
    <w:p w14:paraId="2647012A" w14:textId="77777777" w:rsidR="00905D3E" w:rsidRDefault="00905D3E">
      <w:pPr>
        <w:pStyle w:val="ConsPlusNormal"/>
        <w:spacing w:before="240"/>
        <w:ind w:firstLine="540"/>
        <w:jc w:val="both"/>
      </w:pPr>
      <w:r>
        <w:t>проведение научно-исследовательских и опытно-конструкторских работ, разработка и проектирование новых образцов инновационной промышленной продукции, а также финансирование услуг по патентованию и сертификации выпускаемой продукции;</w:t>
      </w:r>
    </w:p>
    <w:p w14:paraId="0D0462B5" w14:textId="77777777" w:rsidR="00905D3E" w:rsidRDefault="00905D3E">
      <w:pPr>
        <w:pStyle w:val="ConsPlusNormal"/>
        <w:spacing w:before="240"/>
        <w:ind w:firstLine="540"/>
        <w:jc w:val="both"/>
      </w:pPr>
      <w:r>
        <w:t>внедрение энергосберегающих технологий, приобретение патентов, лицензий и программного обеспечения, а также приобретение машин и оборудования, связанных с технологическими инновациями;</w:t>
      </w:r>
    </w:p>
    <w:p w14:paraId="7C4B60F0" w14:textId="77777777" w:rsidR="00905D3E" w:rsidRDefault="00905D3E">
      <w:pPr>
        <w:pStyle w:val="ConsPlusNormal"/>
        <w:spacing w:before="240"/>
        <w:ind w:firstLine="540"/>
        <w:jc w:val="both"/>
      </w:pPr>
      <w:r>
        <w:t>проведение технологического аудита, финансирование услуг технологического и инженерного консалтинга, инжиниринговых услуг.</w:t>
      </w:r>
    </w:p>
    <w:p w14:paraId="72D2D750" w14:textId="77777777" w:rsidR="00905D3E" w:rsidRDefault="00905D3E">
      <w:pPr>
        <w:pStyle w:val="ConsPlusNormal"/>
        <w:spacing w:before="240"/>
        <w:ind w:firstLine="540"/>
        <w:jc w:val="both"/>
      </w:pPr>
      <w:r>
        <w:t>Важнейшими институтами обеспечения поддержки инновационной деятельности предприятий, одновременно стимулирующими развитие негосударственного сектора исследований и разработок, должны стать федеральное государственное автономное учреждение "Российский фонд технологического развития" и Фонд содействия развитию малых форм предприятий в научно-технической сфере.</w:t>
      </w:r>
    </w:p>
    <w:p w14:paraId="1D9B0948" w14:textId="77777777" w:rsidR="00905D3E" w:rsidRDefault="00905D3E">
      <w:pPr>
        <w:pStyle w:val="ConsPlusNormal"/>
        <w:spacing w:before="240"/>
        <w:ind w:firstLine="540"/>
        <w:jc w:val="both"/>
      </w:pPr>
      <w:r>
        <w:lastRenderedPageBreak/>
        <w:t>В целях налогового стимулирования компаний к финансированию исследований и разработок, приобретению современного оборудования планируется реализовать следующие меры:</w:t>
      </w:r>
    </w:p>
    <w:p w14:paraId="5FBFD450" w14:textId="77777777" w:rsidR="00905D3E" w:rsidRDefault="00905D3E">
      <w:pPr>
        <w:pStyle w:val="ConsPlusNormal"/>
        <w:spacing w:before="240"/>
        <w:ind w:firstLine="540"/>
        <w:jc w:val="both"/>
      </w:pPr>
      <w:r>
        <w:t>оптимизация механизма администрирования расходов на научно-исследовательские, опытно-конструкторские и технологические работы, учитываемых при исчислении налога на прибыль организаций с коэффициентом 1,5;</w:t>
      </w:r>
    </w:p>
    <w:p w14:paraId="5D40F400" w14:textId="77777777" w:rsidR="00905D3E" w:rsidRDefault="00905D3E">
      <w:pPr>
        <w:pStyle w:val="ConsPlusNormal"/>
        <w:spacing w:before="240"/>
        <w:ind w:firstLine="540"/>
        <w:jc w:val="both"/>
      </w:pPr>
      <w:r>
        <w:t>оптимизация освобождения от налога на имущество энергоэффективного оборудования (по перечню и классам энергоэффективности).</w:t>
      </w:r>
    </w:p>
    <w:p w14:paraId="1FDD9645" w14:textId="77777777" w:rsidR="00905D3E" w:rsidRDefault="00905D3E">
      <w:pPr>
        <w:pStyle w:val="ConsPlusNormal"/>
        <w:spacing w:before="240"/>
        <w:ind w:firstLine="540"/>
        <w:jc w:val="both"/>
      </w:pPr>
      <w:r>
        <w:t>Наряду со стимулированием инновационной деятельности существующих компаний важное место в реализации Стратегии отводится поддержке создания новых высокотехнологичных предприятий и их развития на ранних стадиях. Успешность мер в этом направлении принципиально зависит от общего улучшения условий для создания новых компаний, сокращения барьеров роста (от малого бизнеса к среднему), содействия динамичному расширению нового класса молодых, инновационно ориентированных предпринимателей и возможностей населения для реализации изобретательского потенциала.</w:t>
      </w:r>
    </w:p>
    <w:p w14:paraId="12DA889F" w14:textId="77777777" w:rsidR="00905D3E" w:rsidRDefault="00905D3E">
      <w:pPr>
        <w:pStyle w:val="ConsPlusNormal"/>
        <w:spacing w:before="240"/>
        <w:ind w:firstLine="540"/>
        <w:jc w:val="both"/>
      </w:pPr>
      <w:r>
        <w:t>В целях содействия появлению и развитию нового высокотехнологичного бизнеса предусматривается осуществление следующих мер:</w:t>
      </w:r>
    </w:p>
    <w:p w14:paraId="64B7EE09" w14:textId="77777777" w:rsidR="00905D3E" w:rsidRDefault="00905D3E">
      <w:pPr>
        <w:pStyle w:val="ConsPlusNormal"/>
        <w:spacing w:before="240"/>
        <w:ind w:firstLine="540"/>
        <w:jc w:val="both"/>
      </w:pPr>
      <w:r>
        <w:t>расширение масштабов финансовой поддержки на ранних стадиях инновационной деятельности, в том числе в рамках программы поддержки малого и среднего предпринимательства, деятельности Фонда содействия развитию малых форм предприятий в научно-технической сфере, а также деятельности фондов, в том числе венчурных, создаваемых для поддержки малого бизнеса на федеральном и региональном уровнях;</w:t>
      </w:r>
    </w:p>
    <w:p w14:paraId="7F33CAE6" w14:textId="77777777" w:rsidR="00905D3E" w:rsidRDefault="00905D3E">
      <w:pPr>
        <w:pStyle w:val="ConsPlusNormal"/>
        <w:spacing w:before="240"/>
        <w:ind w:firstLine="540"/>
        <w:jc w:val="both"/>
      </w:pPr>
      <w:r>
        <w:t>расширение механизмов поддержки деятельности частных инвесторов малых инновационных предприятий;</w:t>
      </w:r>
    </w:p>
    <w:p w14:paraId="00FBCE86" w14:textId="77777777" w:rsidR="00905D3E" w:rsidRDefault="00905D3E">
      <w:pPr>
        <w:pStyle w:val="ConsPlusNormal"/>
        <w:spacing w:before="240"/>
        <w:ind w:firstLine="540"/>
        <w:jc w:val="both"/>
      </w:pPr>
      <w:r>
        <w:t>формирование благоприятных условий для создания малых инновационных предприятий государственными научными и образовательными учреждениями;</w:t>
      </w:r>
    </w:p>
    <w:p w14:paraId="572E8C9F" w14:textId="77777777" w:rsidR="00905D3E" w:rsidRDefault="00905D3E">
      <w:pPr>
        <w:pStyle w:val="ConsPlusNormal"/>
        <w:spacing w:before="240"/>
        <w:ind w:firstLine="540"/>
        <w:jc w:val="both"/>
      </w:pPr>
      <w:r>
        <w:t>содействие процессам интеграции успешных недавно созданных инновационных компаний в мировой рынок высокотехнологичной продукции;</w:t>
      </w:r>
    </w:p>
    <w:p w14:paraId="2FD59478" w14:textId="77777777" w:rsidR="00905D3E" w:rsidRDefault="00905D3E">
      <w:pPr>
        <w:pStyle w:val="ConsPlusNormal"/>
        <w:spacing w:before="240"/>
        <w:ind w:firstLine="540"/>
        <w:jc w:val="both"/>
      </w:pPr>
      <w:r>
        <w:t>усиление инновационной направленности программ по поддержке малого и среднего предпринимательства;</w:t>
      </w:r>
    </w:p>
    <w:p w14:paraId="2FAD8355" w14:textId="77777777" w:rsidR="00905D3E" w:rsidRDefault="00905D3E">
      <w:pPr>
        <w:pStyle w:val="ConsPlusNormal"/>
        <w:spacing w:before="240"/>
        <w:ind w:firstLine="540"/>
        <w:jc w:val="both"/>
      </w:pPr>
      <w:r>
        <w:t>расширение видов ресурсного обеспечения создания и деятельности новых инновационных компаний за счет развития инновационной инфраструктуры, включая бизнес-инкубаторы, технопарки, центры трансфера технологий и федеральные центры коллективного пользования научным оборудованием;</w:t>
      </w:r>
    </w:p>
    <w:p w14:paraId="2E940F26" w14:textId="77777777" w:rsidR="00905D3E" w:rsidRDefault="00905D3E">
      <w:pPr>
        <w:pStyle w:val="ConsPlusNormal"/>
        <w:spacing w:before="240"/>
        <w:ind w:firstLine="540"/>
        <w:jc w:val="both"/>
      </w:pPr>
      <w:r>
        <w:t>развитие системы поддержки изобретательства, создания и деятельности студенческих инновационных фирм.</w:t>
      </w:r>
    </w:p>
    <w:p w14:paraId="0115F249" w14:textId="77777777" w:rsidR="00905D3E" w:rsidRDefault="00905D3E">
      <w:pPr>
        <w:pStyle w:val="ConsPlusNormal"/>
        <w:spacing w:before="240"/>
        <w:ind w:firstLine="540"/>
        <w:jc w:val="both"/>
      </w:pPr>
      <w:r>
        <w:t xml:space="preserve">Для отработки возможных перспективных направлений дополнительного налогового </w:t>
      </w:r>
      <w:r>
        <w:lastRenderedPageBreak/>
        <w:t>стимулирования малых и средних инновационно активных предприятий будут осуществляться следующие меры:</w:t>
      </w:r>
    </w:p>
    <w:p w14:paraId="41FC86F4" w14:textId="77777777" w:rsidR="00905D3E" w:rsidRDefault="00905D3E">
      <w:pPr>
        <w:pStyle w:val="ConsPlusNormal"/>
        <w:spacing w:before="240"/>
        <w:ind w:firstLine="540"/>
        <w:jc w:val="both"/>
      </w:pPr>
      <w:r>
        <w:t>оценка эффективности применения льготной ставки обязательных страховых платежей в отношении предприятий сектора информационно-коммуникационных технологий, малых предприятий, создаваемых при вузах и научных центрах, резидентов технико-внедренческих особых экономических зон и компаний, осуществляющих деятельность на территории инновационного центра "Сколково";</w:t>
      </w:r>
    </w:p>
    <w:p w14:paraId="0FD20D78" w14:textId="77777777" w:rsidR="00905D3E" w:rsidRDefault="00905D3E">
      <w:pPr>
        <w:pStyle w:val="ConsPlusNormal"/>
        <w:spacing w:before="240"/>
        <w:ind w:firstLine="540"/>
        <w:jc w:val="both"/>
      </w:pPr>
      <w:r>
        <w:t xml:space="preserve">анализ практики использования льготного налогового режима для организаций, признаваемых участниками проекта по осуществлению исследований и разработок и коммерциализации их результатов в соответствии с Федеральным </w:t>
      </w:r>
      <w:hyperlink r:id="rId35">
        <w:r>
          <w:rPr>
            <w:color w:val="0000FF"/>
          </w:rPr>
          <w:t>законом</w:t>
        </w:r>
      </w:hyperlink>
      <w:r>
        <w:t xml:space="preserve"> "Об инновационном центре "Сколково";</w:t>
      </w:r>
    </w:p>
    <w:p w14:paraId="085B76D6" w14:textId="77777777" w:rsidR="00905D3E" w:rsidRDefault="00905D3E">
      <w:pPr>
        <w:pStyle w:val="ConsPlusNormal"/>
        <w:spacing w:before="240"/>
        <w:ind w:firstLine="540"/>
        <w:jc w:val="both"/>
      </w:pPr>
      <w:r>
        <w:t xml:space="preserve">анализ эффективности льгот по налогу на имущество организаций и земельному налогу для организаций, признаваемых управляющими компаниями в соответствии с Федеральным </w:t>
      </w:r>
      <w:hyperlink r:id="rId36">
        <w:r>
          <w:rPr>
            <w:color w:val="0000FF"/>
          </w:rPr>
          <w:t>законом</w:t>
        </w:r>
      </w:hyperlink>
      <w:r>
        <w:t xml:space="preserve"> "Об инновационном центре "Сколково";</w:t>
      </w:r>
    </w:p>
    <w:p w14:paraId="37EA92BC" w14:textId="77777777" w:rsidR="00905D3E" w:rsidRDefault="00905D3E">
      <w:pPr>
        <w:pStyle w:val="ConsPlusNormal"/>
        <w:spacing w:before="240"/>
        <w:ind w:firstLine="540"/>
        <w:jc w:val="both"/>
      </w:pPr>
      <w:r>
        <w:t>предоставление возможности включения в налогооблагаемую базу расходов на выполнение работ по стандартизации;</w:t>
      </w:r>
    </w:p>
    <w:p w14:paraId="3D0C0978" w14:textId="77777777" w:rsidR="00905D3E" w:rsidRDefault="00905D3E">
      <w:pPr>
        <w:pStyle w:val="ConsPlusNormal"/>
        <w:spacing w:before="240"/>
        <w:ind w:firstLine="540"/>
        <w:jc w:val="both"/>
      </w:pPr>
      <w:r>
        <w:t>совершенствование механизмов предоставления инвестиционного налогового кредита, включая установление единых критериев его предоставления, а также определение перечня документов, необходимых и достаточных для получения инвестиционного налогового кредита.</w:t>
      </w:r>
    </w:p>
    <w:p w14:paraId="11D40BE6" w14:textId="77777777" w:rsidR="00905D3E" w:rsidRDefault="00905D3E">
      <w:pPr>
        <w:pStyle w:val="ConsPlusNormal"/>
        <w:spacing w:before="240"/>
        <w:ind w:firstLine="540"/>
        <w:jc w:val="both"/>
      </w:pPr>
      <w:r>
        <w:t>Одной из важных мер в перспективе станет снижение налоговой нагрузки на новые частные высокотехнологичные компании на определенный период (5 - 7 лет) после создания указанных компаний с учетом объема осуществленных частных инвестиций.</w:t>
      </w:r>
    </w:p>
    <w:p w14:paraId="0ED93F17" w14:textId="77777777" w:rsidR="00905D3E" w:rsidRDefault="00905D3E">
      <w:pPr>
        <w:pStyle w:val="ConsPlusNormal"/>
        <w:spacing w:before="240"/>
        <w:ind w:firstLine="540"/>
        <w:jc w:val="both"/>
      </w:pPr>
      <w:r>
        <w:t>Вместе с тем планируется совершенствование практики налогового администрирования действующих налоговых льгот, направленных на стимулирование инновационной деятельности предприятий.</w:t>
      </w:r>
    </w:p>
    <w:p w14:paraId="3F56023D" w14:textId="77777777" w:rsidR="00905D3E" w:rsidRDefault="00905D3E">
      <w:pPr>
        <w:pStyle w:val="ConsPlusNormal"/>
        <w:jc w:val="center"/>
      </w:pPr>
    </w:p>
    <w:p w14:paraId="61A0B06E" w14:textId="77777777" w:rsidR="00905D3E" w:rsidRDefault="00905D3E">
      <w:pPr>
        <w:pStyle w:val="ConsPlusTitle"/>
        <w:jc w:val="center"/>
        <w:outlineLvl w:val="2"/>
      </w:pPr>
      <w:r>
        <w:t>3. Объединение усилий бизнеса, науки и государства</w:t>
      </w:r>
    </w:p>
    <w:p w14:paraId="6C9D56BB" w14:textId="77777777" w:rsidR="00905D3E" w:rsidRDefault="00905D3E">
      <w:pPr>
        <w:pStyle w:val="ConsPlusTitle"/>
        <w:jc w:val="center"/>
      </w:pPr>
      <w:r>
        <w:t>по реализации приоритетных направлений модернизации</w:t>
      </w:r>
    </w:p>
    <w:p w14:paraId="6B153DEA" w14:textId="77777777" w:rsidR="00905D3E" w:rsidRDefault="00905D3E">
      <w:pPr>
        <w:pStyle w:val="ConsPlusTitle"/>
        <w:jc w:val="center"/>
      </w:pPr>
      <w:r>
        <w:t>и технологического развития</w:t>
      </w:r>
    </w:p>
    <w:p w14:paraId="28F52F1F" w14:textId="77777777" w:rsidR="00905D3E" w:rsidRDefault="00905D3E">
      <w:pPr>
        <w:pStyle w:val="ConsPlusNormal"/>
        <w:jc w:val="center"/>
      </w:pPr>
    </w:p>
    <w:p w14:paraId="611D8E81" w14:textId="77777777" w:rsidR="00905D3E" w:rsidRDefault="00905D3E">
      <w:pPr>
        <w:pStyle w:val="ConsPlusNormal"/>
        <w:ind w:firstLine="540"/>
        <w:jc w:val="both"/>
      </w:pPr>
      <w:r>
        <w:t>Важным инструментом объединения усилий бизнеса, науки и государства по реализации приоритетных направлений модернизации и технологического развития российской экономики являются технологические платформы.</w:t>
      </w:r>
    </w:p>
    <w:p w14:paraId="45F0C753" w14:textId="77777777" w:rsidR="00905D3E" w:rsidRDefault="00905D3E">
      <w:pPr>
        <w:pStyle w:val="ConsPlusNormal"/>
        <w:spacing w:before="240"/>
        <w:ind w:firstLine="540"/>
        <w:jc w:val="both"/>
      </w:pPr>
      <w:r>
        <w:t>Технологическая платформа представляет собой коммуникационный инструмент, направленный на активизацию усилий по созданию перспективных коммерческих технологий, новых продуктов (услуг), привлечение дополнительных ресурсов для проведения исследований и разработок на основе участия всех заинтересованных сторон (бизнеса, науки, государства и гражданского общества), а также на совершенствование нормативной правовой базы в области научно-технологического и инновационного развития.</w:t>
      </w:r>
    </w:p>
    <w:p w14:paraId="411B9A89" w14:textId="77777777" w:rsidR="00905D3E" w:rsidRDefault="00905D3E">
      <w:pPr>
        <w:pStyle w:val="ConsPlusNormal"/>
        <w:spacing w:before="240"/>
        <w:ind w:firstLine="540"/>
        <w:jc w:val="both"/>
      </w:pPr>
      <w:r>
        <w:t xml:space="preserve">Технологические платформы не рассматриваются в качестве единственного и </w:t>
      </w:r>
      <w:r>
        <w:lastRenderedPageBreak/>
        <w:t>универсального инструмента обеспечения государственно-частного партнерства в инновационной сфере, их формирование оправдано при наличии следующих проблем:</w:t>
      </w:r>
    </w:p>
    <w:p w14:paraId="5B045C60" w14:textId="77777777" w:rsidR="00905D3E" w:rsidRDefault="00905D3E">
      <w:pPr>
        <w:pStyle w:val="ConsPlusNormal"/>
        <w:spacing w:before="240"/>
        <w:ind w:firstLine="540"/>
        <w:jc w:val="both"/>
      </w:pPr>
      <w:r>
        <w:t>множественность потенциальных участников технологической платформы и косвенных бенефициаров, заинтересованных в ее формировании, а также необходимость обеспечения обсуждения перспектив технологической модернизации и форм партнерства бизнеса, науки и государства;</w:t>
      </w:r>
    </w:p>
    <w:p w14:paraId="5158AA36" w14:textId="77777777" w:rsidR="00905D3E" w:rsidRDefault="00905D3E">
      <w:pPr>
        <w:pStyle w:val="ConsPlusNormal"/>
        <w:spacing w:before="240"/>
        <w:ind w:firstLine="540"/>
        <w:jc w:val="both"/>
      </w:pPr>
      <w:r>
        <w:t>слабая структурированность интересов бизнеса в разработке и внедрении новых технологий и подготовке кадров, а также необходимость определения требований к важнейшим базовым технологиям;</w:t>
      </w:r>
    </w:p>
    <w:p w14:paraId="5186C391" w14:textId="77777777" w:rsidR="00905D3E" w:rsidRDefault="00905D3E">
      <w:pPr>
        <w:pStyle w:val="ConsPlusNormal"/>
        <w:spacing w:before="240"/>
        <w:ind w:firstLine="540"/>
        <w:jc w:val="both"/>
      </w:pPr>
      <w:r>
        <w:t>многодисциплинарность необходимых исследований для разработки перспективных технологий, неясность существующих научно-технологических компетенций и разобщенность научных организаций, находящихся в ведении различных федеральных органов исполнительной власти.</w:t>
      </w:r>
    </w:p>
    <w:p w14:paraId="3A09655F" w14:textId="77777777" w:rsidR="00905D3E" w:rsidRDefault="00905D3E">
      <w:pPr>
        <w:pStyle w:val="ConsPlusNormal"/>
        <w:spacing w:before="240"/>
        <w:ind w:firstLine="540"/>
        <w:jc w:val="both"/>
      </w:pPr>
      <w:r>
        <w:t>Содействие формированию и развитию технологических платформ направлено на решение следующих задач:</w:t>
      </w:r>
    </w:p>
    <w:p w14:paraId="1582C33C" w14:textId="77777777" w:rsidR="00905D3E" w:rsidRDefault="00905D3E">
      <w:pPr>
        <w:pStyle w:val="ConsPlusNormal"/>
        <w:spacing w:before="240"/>
        <w:ind w:firstLine="540"/>
        <w:jc w:val="both"/>
      </w:pPr>
      <w:r>
        <w:t>усиление влияния бизнеса и общества на определение и реализацию важнейших направлений научно-технологического развития;</w:t>
      </w:r>
    </w:p>
    <w:p w14:paraId="5488807B" w14:textId="77777777" w:rsidR="00905D3E" w:rsidRDefault="00905D3E">
      <w:pPr>
        <w:pStyle w:val="ConsPlusNormal"/>
        <w:spacing w:before="240"/>
        <w:ind w:firstLine="540"/>
        <w:jc w:val="both"/>
      </w:pPr>
      <w:r>
        <w:t>выявление новых научно-технологических возможностей модернизации существующих секторов и формирование новых секторов российской экономики;</w:t>
      </w:r>
    </w:p>
    <w:p w14:paraId="13B5C48E" w14:textId="77777777" w:rsidR="00905D3E" w:rsidRDefault="00905D3E">
      <w:pPr>
        <w:pStyle w:val="ConsPlusNormal"/>
        <w:spacing w:before="240"/>
        <w:ind w:firstLine="540"/>
        <w:jc w:val="both"/>
      </w:pPr>
      <w:r>
        <w:t>определение принципиальных направлений совершенствования отраслевого регулирования для быстрого распространения перспективных технологий;</w:t>
      </w:r>
    </w:p>
    <w:p w14:paraId="3F423535" w14:textId="77777777" w:rsidR="00905D3E" w:rsidRDefault="00905D3E">
      <w:pPr>
        <w:pStyle w:val="ConsPlusNormal"/>
        <w:spacing w:before="240"/>
        <w:ind w:firstLine="540"/>
        <w:jc w:val="both"/>
      </w:pPr>
      <w:r>
        <w:t>настройка инструментов государственной политики по стимулированию инноваций, поддержке научно-технической деятельности и процессов модернизации компаний с учетом специфики и вариантов развития отраслей и секторов российской экономики;</w:t>
      </w:r>
    </w:p>
    <w:p w14:paraId="69FFFFE1" w14:textId="77777777" w:rsidR="00905D3E" w:rsidRDefault="00905D3E">
      <w:pPr>
        <w:pStyle w:val="ConsPlusNormal"/>
        <w:spacing w:before="240"/>
        <w:ind w:firstLine="540"/>
        <w:jc w:val="both"/>
      </w:pPr>
      <w:r>
        <w:t>расширение научно-производственной кооперации, формирование новых партнерств в инновационной сфере, новых цепочек формирования добавленной стоимости и производства продукции (услуг) более высокого передела;</w:t>
      </w:r>
    </w:p>
    <w:p w14:paraId="1D083B79" w14:textId="77777777" w:rsidR="00905D3E" w:rsidRDefault="00905D3E">
      <w:pPr>
        <w:pStyle w:val="ConsPlusNormal"/>
        <w:spacing w:before="240"/>
        <w:ind w:firstLine="540"/>
        <w:jc w:val="both"/>
      </w:pPr>
      <w:r>
        <w:t>развитие центров превосходства и центров компетенций в научно-технологической сфере, повышение потенциала для реализации сложных научно-технологических проектов, требующих участия различных организаций и междисциплинарного взаимодействия.</w:t>
      </w:r>
    </w:p>
    <w:p w14:paraId="5FDE578A" w14:textId="77777777" w:rsidR="00905D3E" w:rsidRDefault="00905D3E">
      <w:pPr>
        <w:pStyle w:val="ConsPlusNormal"/>
        <w:spacing w:before="240"/>
        <w:ind w:firstLine="540"/>
        <w:jc w:val="both"/>
      </w:pPr>
      <w:r>
        <w:t>В рамках технологических платформ предполагается свобода конструирования механизмов управления, правил взаимодействия ее участников при соблюдении следующих общих принципов:</w:t>
      </w:r>
    </w:p>
    <w:p w14:paraId="6FD12704" w14:textId="77777777" w:rsidR="00905D3E" w:rsidRDefault="00905D3E">
      <w:pPr>
        <w:pStyle w:val="ConsPlusNormal"/>
        <w:spacing w:before="240"/>
        <w:ind w:firstLine="540"/>
        <w:jc w:val="both"/>
      </w:pPr>
      <w:r>
        <w:t>четкая направленность на удовлетворение важнейших общественных потребностей, стратегических задач развития бизнеса и приоритетных государственных интересов;</w:t>
      </w:r>
    </w:p>
    <w:p w14:paraId="45D2B525" w14:textId="77777777" w:rsidR="00905D3E" w:rsidRDefault="00905D3E">
      <w:pPr>
        <w:pStyle w:val="ConsPlusNormal"/>
        <w:spacing w:before="240"/>
        <w:ind w:firstLine="540"/>
        <w:jc w:val="both"/>
      </w:pPr>
      <w:r>
        <w:t>значимое представительство интересов бизнеса и ключевых потребителей в органах управления технологической платформы;</w:t>
      </w:r>
    </w:p>
    <w:p w14:paraId="3F7C2D79" w14:textId="77777777" w:rsidR="00905D3E" w:rsidRDefault="00905D3E">
      <w:pPr>
        <w:pStyle w:val="ConsPlusNormal"/>
        <w:spacing w:before="240"/>
        <w:ind w:firstLine="540"/>
        <w:jc w:val="both"/>
      </w:pPr>
      <w:r>
        <w:t xml:space="preserve">ориентированность на проведение исследований и разработок для решения средне- </w:t>
      </w:r>
      <w:r>
        <w:lastRenderedPageBreak/>
        <w:t>и долгосрочных задач;</w:t>
      </w:r>
    </w:p>
    <w:p w14:paraId="19E95D6A" w14:textId="77777777" w:rsidR="00905D3E" w:rsidRDefault="00905D3E">
      <w:pPr>
        <w:pStyle w:val="ConsPlusNormal"/>
        <w:spacing w:before="240"/>
        <w:ind w:firstLine="540"/>
        <w:jc w:val="both"/>
      </w:pPr>
      <w:r>
        <w:t>направленность на проведение исследований и формирование необходимых образовательных программ;</w:t>
      </w:r>
    </w:p>
    <w:p w14:paraId="28B178E9" w14:textId="77777777" w:rsidR="00905D3E" w:rsidRDefault="00905D3E">
      <w:pPr>
        <w:pStyle w:val="ConsPlusNormal"/>
        <w:spacing w:before="240"/>
        <w:ind w:firstLine="540"/>
        <w:jc w:val="both"/>
      </w:pPr>
      <w:r>
        <w:t>вариантность рассматриваемых технологических решений и ориентация на проработку различных технологических альтернатив;</w:t>
      </w:r>
    </w:p>
    <w:p w14:paraId="3B784E79" w14:textId="77777777" w:rsidR="00905D3E" w:rsidRDefault="00905D3E">
      <w:pPr>
        <w:pStyle w:val="ConsPlusNormal"/>
        <w:spacing w:before="240"/>
        <w:ind w:firstLine="540"/>
        <w:jc w:val="both"/>
      </w:pPr>
      <w:r>
        <w:t>ориентированность на расширение кооперации и поиск лучших партнеров;</w:t>
      </w:r>
    </w:p>
    <w:p w14:paraId="11674AE8" w14:textId="77777777" w:rsidR="00905D3E" w:rsidRDefault="00905D3E">
      <w:pPr>
        <w:pStyle w:val="ConsPlusNormal"/>
        <w:spacing w:before="240"/>
        <w:ind w:firstLine="540"/>
        <w:jc w:val="both"/>
      </w:pPr>
      <w:r>
        <w:t>активность в привлечении негосударственных средств из различных источников;</w:t>
      </w:r>
    </w:p>
    <w:p w14:paraId="42B15CAE" w14:textId="77777777" w:rsidR="00905D3E" w:rsidRDefault="00905D3E">
      <w:pPr>
        <w:pStyle w:val="ConsPlusNormal"/>
        <w:spacing w:before="240"/>
        <w:ind w:firstLine="540"/>
        <w:jc w:val="both"/>
      </w:pPr>
      <w:r>
        <w:t>прозрачные правила участия в технологической платформе, открытость для входа новых участников и отсутствие дискриминации в отношении определенных групп компаний и организаций;</w:t>
      </w:r>
    </w:p>
    <w:p w14:paraId="293D541B" w14:textId="77777777" w:rsidR="00905D3E" w:rsidRDefault="00905D3E">
      <w:pPr>
        <w:pStyle w:val="ConsPlusNormal"/>
        <w:spacing w:before="240"/>
        <w:ind w:firstLine="540"/>
        <w:jc w:val="both"/>
      </w:pPr>
      <w:r>
        <w:t>ясность и публичность результатов, достигнутых участниками технологической платформы.</w:t>
      </w:r>
    </w:p>
    <w:p w14:paraId="30D061EE" w14:textId="77777777" w:rsidR="00905D3E" w:rsidRDefault="00905D3E">
      <w:pPr>
        <w:pStyle w:val="ConsPlusNormal"/>
        <w:spacing w:before="240"/>
        <w:ind w:firstLine="540"/>
        <w:jc w:val="both"/>
      </w:pPr>
      <w:r>
        <w:t>Федеральные органы исполнительной власти и институты развития будут оказывать институциональную, организационную и консультационную поддержку формирования и развития технологических платформ, включенных в перечень, утверждаемый в установленном порядке. Результаты, достигнутые участниками технологических платформ, включенных в указанный перечень, будут учитываться при планировании и реализации мер государственной поддержки, направленных на обеспечение социально-экономического развития, совершенствование научно-технической и инновационной деятельности.</w:t>
      </w:r>
    </w:p>
    <w:p w14:paraId="4549C44C" w14:textId="77777777" w:rsidR="00905D3E" w:rsidRDefault="00905D3E">
      <w:pPr>
        <w:pStyle w:val="ConsPlusNormal"/>
        <w:jc w:val="center"/>
      </w:pPr>
    </w:p>
    <w:p w14:paraId="39FC7379" w14:textId="77777777" w:rsidR="00905D3E" w:rsidRDefault="00905D3E">
      <w:pPr>
        <w:pStyle w:val="ConsPlusTitle"/>
        <w:jc w:val="center"/>
        <w:outlineLvl w:val="2"/>
      </w:pPr>
      <w:r>
        <w:t>4. Содействие инновационному развитию секторов экономики</w:t>
      </w:r>
    </w:p>
    <w:p w14:paraId="24E6B6F6" w14:textId="77777777" w:rsidR="00905D3E" w:rsidRDefault="00905D3E">
      <w:pPr>
        <w:pStyle w:val="ConsPlusNormal"/>
        <w:jc w:val="center"/>
      </w:pPr>
    </w:p>
    <w:p w14:paraId="4205B237" w14:textId="77777777" w:rsidR="00905D3E" w:rsidRDefault="00905D3E">
      <w:pPr>
        <w:pStyle w:val="ConsPlusNormal"/>
        <w:ind w:firstLine="540"/>
        <w:jc w:val="both"/>
      </w:pPr>
      <w:r>
        <w:t>Многоукладный характер российской экономики, принципиально различающиеся технологический уровень и институциональные условия развития различных секторов экономики исключают возможность определения единой, универсальной для всех секторов модели инновационного развития. Государство будет содействовать росту инновационной активности компаний, повышению результативности их инновационной деятельности, но при этом сами компании должны определить конкретные пути и формы инновационной деятельности.</w:t>
      </w:r>
    </w:p>
    <w:p w14:paraId="6F92C051" w14:textId="77777777" w:rsidR="00905D3E" w:rsidRDefault="00905D3E">
      <w:pPr>
        <w:pStyle w:val="ConsPlusNormal"/>
        <w:spacing w:before="240"/>
        <w:ind w:firstLine="540"/>
        <w:jc w:val="both"/>
      </w:pPr>
      <w:r>
        <w:t>Для обеспечения устойчивого прогресса в переходе экономики на инновационный путь развития важным станет сочетание следующих направлений инновационного развития секторов экономики:</w:t>
      </w:r>
    </w:p>
    <w:p w14:paraId="6BE8E98C" w14:textId="77777777" w:rsidR="00905D3E" w:rsidRDefault="00905D3E">
      <w:pPr>
        <w:pStyle w:val="ConsPlusNormal"/>
        <w:spacing w:before="240"/>
        <w:ind w:firstLine="540"/>
        <w:jc w:val="both"/>
      </w:pPr>
      <w:r>
        <w:t>повышение конкурентоспособности и экспортного потенциала высокотехнологичных секторов экономики на основе разработки и внедрения передовых технологий;</w:t>
      </w:r>
    </w:p>
    <w:p w14:paraId="61547F17" w14:textId="77777777" w:rsidR="00905D3E" w:rsidRDefault="00905D3E">
      <w:pPr>
        <w:pStyle w:val="ConsPlusNormal"/>
        <w:spacing w:before="240"/>
        <w:ind w:firstLine="540"/>
        <w:jc w:val="both"/>
      </w:pPr>
      <w:r>
        <w:t>разработка совокупности наиболее перспективных технологий, определяющих возможность формирования новых рынков высокотехнологичной продукции (услуг), развития новых индустрий и модернизации широкого круга секторов экономики;</w:t>
      </w:r>
    </w:p>
    <w:p w14:paraId="019C9077" w14:textId="77777777" w:rsidR="00905D3E" w:rsidRDefault="00905D3E">
      <w:pPr>
        <w:pStyle w:val="ConsPlusNormal"/>
        <w:spacing w:before="240"/>
        <w:ind w:firstLine="540"/>
        <w:jc w:val="both"/>
      </w:pPr>
      <w:r>
        <w:t>адаптация отдельных современных технологий;</w:t>
      </w:r>
    </w:p>
    <w:p w14:paraId="6E5EE96A" w14:textId="77777777" w:rsidR="00905D3E" w:rsidRDefault="00905D3E">
      <w:pPr>
        <w:pStyle w:val="ConsPlusNormal"/>
        <w:spacing w:before="240"/>
        <w:ind w:firstLine="540"/>
        <w:jc w:val="both"/>
      </w:pPr>
      <w:r>
        <w:t xml:space="preserve">технологическая модернизация инфраструктурного сектора и сектора оказания </w:t>
      </w:r>
      <w:r>
        <w:lastRenderedPageBreak/>
        <w:t>публичных услуг, расширение спектра новых и качественных публичных услуг;</w:t>
      </w:r>
    </w:p>
    <w:p w14:paraId="4A2D6C96" w14:textId="77777777" w:rsidR="00905D3E" w:rsidRDefault="00905D3E">
      <w:pPr>
        <w:pStyle w:val="ConsPlusNormal"/>
        <w:spacing w:before="240"/>
        <w:ind w:firstLine="540"/>
        <w:jc w:val="both"/>
      </w:pPr>
      <w:r>
        <w:t>повышение эффективности, снижение ресурсоемкости и расширение переделов в сырьевых отраслях и энергетике.</w:t>
      </w:r>
    </w:p>
    <w:p w14:paraId="4BAB9D38" w14:textId="77777777" w:rsidR="00905D3E" w:rsidRDefault="00905D3E">
      <w:pPr>
        <w:pStyle w:val="ConsPlusNormal"/>
        <w:spacing w:before="240"/>
        <w:ind w:firstLine="540"/>
        <w:jc w:val="both"/>
      </w:pPr>
      <w:r>
        <w:t>Как результат, в перспективе доля высокотехнологичных товаров и услуг России в общем объеме высокотехнологичных товаров и услуг на мировых рынках может достичь 5 - 10 процентов к 2020 году в таких областях, как:</w:t>
      </w:r>
    </w:p>
    <w:p w14:paraId="11BB484F" w14:textId="77777777" w:rsidR="00905D3E" w:rsidRDefault="00905D3E">
      <w:pPr>
        <w:pStyle w:val="ConsPlusNormal"/>
        <w:spacing w:before="240"/>
        <w:ind w:firstLine="540"/>
        <w:jc w:val="both"/>
      </w:pPr>
      <w:r>
        <w:t>ядерные технологии;</w:t>
      </w:r>
    </w:p>
    <w:p w14:paraId="58D1C5CE" w14:textId="77777777" w:rsidR="00905D3E" w:rsidRDefault="00905D3E">
      <w:pPr>
        <w:pStyle w:val="ConsPlusNormal"/>
        <w:spacing w:before="240"/>
        <w:ind w:firstLine="540"/>
        <w:jc w:val="both"/>
      </w:pPr>
      <w:r>
        <w:t>авиастроение;</w:t>
      </w:r>
    </w:p>
    <w:p w14:paraId="029E5824" w14:textId="77777777" w:rsidR="00905D3E" w:rsidRDefault="00905D3E">
      <w:pPr>
        <w:pStyle w:val="ConsPlusNormal"/>
        <w:spacing w:before="240"/>
        <w:ind w:firstLine="540"/>
        <w:jc w:val="both"/>
      </w:pPr>
      <w:r>
        <w:t>судостроение;</w:t>
      </w:r>
    </w:p>
    <w:p w14:paraId="0FA80A90" w14:textId="77777777" w:rsidR="00905D3E" w:rsidRDefault="00905D3E">
      <w:pPr>
        <w:pStyle w:val="ConsPlusNormal"/>
        <w:spacing w:before="240"/>
        <w:ind w:firstLine="540"/>
        <w:jc w:val="both"/>
      </w:pPr>
      <w:r>
        <w:t>программное обеспечение;</w:t>
      </w:r>
    </w:p>
    <w:p w14:paraId="3CA9F39B" w14:textId="77777777" w:rsidR="00905D3E" w:rsidRDefault="00905D3E">
      <w:pPr>
        <w:pStyle w:val="ConsPlusNormal"/>
        <w:spacing w:before="240"/>
        <w:ind w:firstLine="540"/>
        <w:jc w:val="both"/>
      </w:pPr>
      <w:r>
        <w:t>вооружение и военная техника;</w:t>
      </w:r>
    </w:p>
    <w:p w14:paraId="5EF3621D" w14:textId="77777777" w:rsidR="00905D3E" w:rsidRDefault="00905D3E">
      <w:pPr>
        <w:pStyle w:val="ConsPlusNormal"/>
        <w:spacing w:before="240"/>
        <w:ind w:firstLine="540"/>
        <w:jc w:val="both"/>
      </w:pPr>
      <w:r>
        <w:t>образовательные услуги;</w:t>
      </w:r>
    </w:p>
    <w:p w14:paraId="3A07E673" w14:textId="77777777" w:rsidR="00905D3E" w:rsidRDefault="00905D3E">
      <w:pPr>
        <w:pStyle w:val="ConsPlusNormal"/>
        <w:spacing w:before="240"/>
        <w:ind w:firstLine="540"/>
        <w:jc w:val="both"/>
      </w:pPr>
      <w:r>
        <w:t>космические услуги и производство ракетно-космической техники.</w:t>
      </w:r>
    </w:p>
    <w:p w14:paraId="5C20A38A" w14:textId="77777777" w:rsidR="00905D3E" w:rsidRDefault="00905D3E">
      <w:pPr>
        <w:pStyle w:val="ConsPlusNormal"/>
        <w:spacing w:before="240"/>
        <w:ind w:firstLine="540"/>
        <w:jc w:val="both"/>
      </w:pPr>
      <w:r>
        <w:t>Наряду с этим Россия может занимать ведущие позиции в фундаментальных и прикладных научных разработках и связанных с ними технологиях, в том числе информационных, нано- и биотехнологиях.</w:t>
      </w:r>
    </w:p>
    <w:p w14:paraId="6B2ED633" w14:textId="77777777" w:rsidR="00905D3E" w:rsidRDefault="00905D3E">
      <w:pPr>
        <w:pStyle w:val="ConsPlusNormal"/>
        <w:spacing w:before="240"/>
        <w:ind w:firstLine="540"/>
        <w:jc w:val="both"/>
      </w:pPr>
      <w:r>
        <w:t>В сфере наиболее развитых отраслей экономики результатом должно стать создание национальной энергетики нового технологического уровня, формирование научно-технических заделов, превышающих мировой уровень, и построение интеллектуальной энергетической инфраструктуры страны.</w:t>
      </w:r>
    </w:p>
    <w:p w14:paraId="7EDC4009" w14:textId="77777777" w:rsidR="00905D3E" w:rsidRDefault="00905D3E">
      <w:pPr>
        <w:pStyle w:val="ConsPlusNormal"/>
        <w:spacing w:before="240"/>
        <w:ind w:firstLine="540"/>
        <w:jc w:val="both"/>
      </w:pPr>
      <w:r>
        <w:t>Планируется реализовать меры по повышению конкурентоспособности высокотехнологичных секторов, в том числе авиастроения, космического и оборонно-промышленного комплекса, атомной энергетики. Для этих секторов характерно наличие крупных компаний, способствующих корпоративному развитию науки, имеющих ограничения по выбору поставщиков, и существенный экспортный потенциал.</w:t>
      </w:r>
    </w:p>
    <w:p w14:paraId="62918D7B" w14:textId="77777777" w:rsidR="00905D3E" w:rsidRDefault="00905D3E">
      <w:pPr>
        <w:pStyle w:val="ConsPlusNormal"/>
        <w:spacing w:before="240"/>
        <w:ind w:firstLine="540"/>
        <w:jc w:val="both"/>
      </w:pPr>
      <w:r>
        <w:t>Финансирование наиболее важных и перспективных инновационных проектов, имеющих кумулятивный эффект в масштабе соответствующих секторов экономики, предусматривается в рамках государственных программ. Реализация таких проектов будет способствовать закреплению российского технологического лидерства в соответствующих секторах экономики, созданию технологий и продуктов нового поколения и успешной конкуренции с зарубежными производителями на внутреннем и мировых рынках.</w:t>
      </w:r>
    </w:p>
    <w:p w14:paraId="04ED9D66" w14:textId="77777777" w:rsidR="00905D3E" w:rsidRDefault="00905D3E">
      <w:pPr>
        <w:pStyle w:val="ConsPlusNormal"/>
        <w:spacing w:before="240"/>
        <w:ind w:firstLine="540"/>
        <w:jc w:val="both"/>
      </w:pPr>
      <w:r>
        <w:t>Важным станет также расширение и повышение эффективности поддержки экспорта высокотехнологичной продукции, включая предоставление государственных гарантий.</w:t>
      </w:r>
    </w:p>
    <w:p w14:paraId="2ABC133E" w14:textId="77777777" w:rsidR="00905D3E" w:rsidRDefault="00905D3E">
      <w:pPr>
        <w:pStyle w:val="ConsPlusNormal"/>
        <w:spacing w:before="240"/>
        <w:ind w:firstLine="540"/>
        <w:jc w:val="both"/>
      </w:pPr>
      <w:r>
        <w:t xml:space="preserve">Для ряда секторов (автомобилестроение, машиностроение, фармацевтика, электроника, двигателестроение, энергетическое машиностроение и станкостроение) важными задачами станут формирование совместных компаний с ведущими мировыми производителями, совершенствование моделей конечной сборки и стимулирование </w:t>
      </w:r>
      <w:r>
        <w:lastRenderedPageBreak/>
        <w:t>локализации производства.</w:t>
      </w:r>
    </w:p>
    <w:p w14:paraId="0C3B0C6A" w14:textId="77777777" w:rsidR="00905D3E" w:rsidRDefault="00905D3E">
      <w:pPr>
        <w:pStyle w:val="ConsPlusNormal"/>
        <w:spacing w:before="240"/>
        <w:ind w:firstLine="540"/>
        <w:jc w:val="both"/>
      </w:pPr>
      <w:r>
        <w:t>В целях формирования новых рынков высокотехнологичной продукции (услуг) будут разрабатываться новейшие технологии, которые могут обеспечить появление продукции (услуг) с принципиально новыми качествами. Среди основных секторов для формирования новых рынков высокотехнологичной продукции рассматриваются сектора информационно-коммуникационных технологий, нано- и биоиндустрии. Эти сектора в основном представлены малыми и средними компаниями, в них активно идет процесс создания нового бизнеса. Для развития этих секторов необходимо существенное улучшение условий для создания новых высокотехнологичных компаний, сокращение барьеров для их роста, существенное расширение финансовой поддержки инновационных проектов на ранней стадии, совершенствование деятельности институтов развития, венчурных фондов, поддержка капитализации успешных средних компаний и привлечение иностранных инвесторов к созданию новых высокотехнологичных компаний.</w:t>
      </w:r>
    </w:p>
    <w:p w14:paraId="5057FEA5" w14:textId="77777777" w:rsidR="00905D3E" w:rsidRDefault="00905D3E">
      <w:pPr>
        <w:pStyle w:val="ConsPlusNormal"/>
        <w:spacing w:before="240"/>
        <w:ind w:firstLine="540"/>
        <w:jc w:val="both"/>
      </w:pPr>
      <w:r>
        <w:t>В круг секторов, обладающих потенциалом к быстрой адаптации передовых технологий, входят лесной комплекс, сельское хозяйство, строительство и легкая промышленность. Компании в этих секторах, как правило, не обладают необходимыми возможностями по самостоятельной разработке новых технологий.</w:t>
      </w:r>
    </w:p>
    <w:p w14:paraId="5AD0EC5D" w14:textId="77777777" w:rsidR="00905D3E" w:rsidRDefault="00905D3E">
      <w:pPr>
        <w:pStyle w:val="ConsPlusNormal"/>
        <w:spacing w:before="240"/>
        <w:ind w:firstLine="540"/>
        <w:jc w:val="both"/>
      </w:pPr>
      <w:r>
        <w:t>Наиболее значимыми инструментами содействия инновациям в этих секторах станут меры по совершенствованию отраслевого регулирования и сокращению барьеров для распространения новых технологий, привлечению иностранных инвестиций, развитию технического регулирования, института стандартизации, разработке новых и пересмотру действующих стандартов, а также по поддержке импорта важнейших современных технологий.</w:t>
      </w:r>
    </w:p>
    <w:p w14:paraId="1C087F42" w14:textId="77777777" w:rsidR="00905D3E" w:rsidRDefault="00905D3E">
      <w:pPr>
        <w:pStyle w:val="ConsPlusNormal"/>
        <w:spacing w:before="240"/>
        <w:ind w:firstLine="540"/>
        <w:jc w:val="both"/>
      </w:pPr>
      <w:r>
        <w:t>Вместе с тем будет обеспечено повышение эффективности и уровня переработки в сырьевых секторах, нефтегазовом и угольном, и секторе электроэнергетики, характеризующихся наличием крупных компаний с государственным участием.</w:t>
      </w:r>
    </w:p>
    <w:p w14:paraId="0D06C7CB" w14:textId="77777777" w:rsidR="00905D3E" w:rsidRDefault="00905D3E">
      <w:pPr>
        <w:pStyle w:val="ConsPlusNormal"/>
        <w:spacing w:before="240"/>
        <w:ind w:firstLine="540"/>
        <w:jc w:val="both"/>
      </w:pPr>
      <w:r>
        <w:t>Первоочередное внимание будет уделено внедрению лучших доступных технологий, экономии ресурсов, повышению экологичности производства и уровня переработки сырья, переходу на современные виды сырья и топлива, а также развитию энергетики, основанной на использовании альтернативных и возобновляемых источников энергии, что должно стать важнейшим фактором инновационного развития в смежных секторах, в том числе электронике и энергомашиностроении, и экономики в целом. Важным инструментом решения задач модернизации сырьевых секторов станут инновационные программы крупных компаний государственного сектора, технологические платформы в энергетической сфере и сотрудничество с ведущими международными компаниями.</w:t>
      </w:r>
    </w:p>
    <w:p w14:paraId="582B6ECB" w14:textId="77777777" w:rsidR="00905D3E" w:rsidRDefault="00905D3E">
      <w:pPr>
        <w:pStyle w:val="ConsPlusNormal"/>
        <w:jc w:val="center"/>
      </w:pPr>
    </w:p>
    <w:p w14:paraId="1546367E" w14:textId="77777777" w:rsidR="00905D3E" w:rsidRDefault="00905D3E">
      <w:pPr>
        <w:pStyle w:val="ConsPlusTitle"/>
        <w:jc w:val="center"/>
        <w:outlineLvl w:val="1"/>
      </w:pPr>
      <w:r>
        <w:t>VII. ЭФФЕКТИВНАЯ НАУКА</w:t>
      </w:r>
    </w:p>
    <w:p w14:paraId="41A543F5" w14:textId="77777777" w:rsidR="00905D3E" w:rsidRDefault="00905D3E">
      <w:pPr>
        <w:pStyle w:val="ConsPlusNormal"/>
        <w:jc w:val="center"/>
      </w:pPr>
    </w:p>
    <w:p w14:paraId="7C2CF314" w14:textId="77777777" w:rsidR="00905D3E" w:rsidRDefault="00905D3E">
      <w:pPr>
        <w:pStyle w:val="ConsPlusNormal"/>
        <w:ind w:firstLine="540"/>
        <w:jc w:val="both"/>
      </w:pPr>
      <w:r>
        <w:t>Стратегической задачей в части развития науки является возвращение России в число ведущих мировых научных держав, создание сектора исследований и разработок, способного проводить фундаментальные и прикладные исследования по актуальным для мировой экономики и науки и приоритетным для России направлениям, востребованные российскими и международными компаниями.</w:t>
      </w:r>
    </w:p>
    <w:p w14:paraId="637647BD" w14:textId="77777777" w:rsidR="00905D3E" w:rsidRDefault="00905D3E">
      <w:pPr>
        <w:pStyle w:val="ConsPlusNormal"/>
        <w:spacing w:before="240"/>
        <w:ind w:firstLine="540"/>
        <w:jc w:val="both"/>
      </w:pPr>
      <w:r>
        <w:t xml:space="preserve">Достижение конкурентоспособности научного комплекса в мировом масштабе </w:t>
      </w:r>
      <w:r>
        <w:lastRenderedPageBreak/>
        <w:t>требует решения целого ряда задач, включая:</w:t>
      </w:r>
    </w:p>
    <w:p w14:paraId="4BAB1911" w14:textId="77777777" w:rsidR="00905D3E" w:rsidRDefault="00905D3E">
      <w:pPr>
        <w:pStyle w:val="ConsPlusNormal"/>
        <w:spacing w:before="240"/>
        <w:ind w:firstLine="540"/>
        <w:jc w:val="both"/>
      </w:pPr>
      <w:r>
        <w:t>повышение качества кадрового потенциала;</w:t>
      </w:r>
    </w:p>
    <w:p w14:paraId="7DED813B" w14:textId="77777777" w:rsidR="00905D3E" w:rsidRDefault="00905D3E">
      <w:pPr>
        <w:pStyle w:val="ConsPlusNormal"/>
        <w:spacing w:before="240"/>
        <w:ind w:firstLine="540"/>
        <w:jc w:val="both"/>
      </w:pPr>
      <w:r>
        <w:t>повышение эффективности сектора исследований и разработок, в том числе за счет реструктуризации ряда научных организаций;</w:t>
      </w:r>
    </w:p>
    <w:p w14:paraId="1B83AF65" w14:textId="77777777" w:rsidR="00905D3E" w:rsidRDefault="00905D3E">
      <w:pPr>
        <w:pStyle w:val="ConsPlusNormal"/>
        <w:spacing w:before="240"/>
        <w:ind w:firstLine="540"/>
        <w:jc w:val="both"/>
      </w:pPr>
      <w:r>
        <w:t>наращивание исследовательского потенциала на ключевых направлениях;</w:t>
      </w:r>
    </w:p>
    <w:p w14:paraId="25EC6C04" w14:textId="77777777" w:rsidR="00905D3E" w:rsidRDefault="00905D3E">
      <w:pPr>
        <w:pStyle w:val="ConsPlusNormal"/>
        <w:spacing w:before="240"/>
        <w:ind w:firstLine="540"/>
        <w:jc w:val="both"/>
      </w:pPr>
      <w:r>
        <w:t>развитие механизмов и инструментов координации и взаимодействия всех участников инновационного процесса.</w:t>
      </w:r>
    </w:p>
    <w:p w14:paraId="79F8A360" w14:textId="77777777" w:rsidR="00905D3E" w:rsidRDefault="00905D3E">
      <w:pPr>
        <w:pStyle w:val="ConsPlusNormal"/>
        <w:spacing w:before="240"/>
        <w:ind w:firstLine="540"/>
        <w:jc w:val="both"/>
      </w:pPr>
      <w:r>
        <w:t>Решение поставленных задач при существенном расширении за последние годы спектра используемых инструментов и механизмов развития науки требует значительно более четкой координации предпринимаемых на этом направлении усилий. Исходя из этого до 2020 года будут обеспечены:</w:t>
      </w:r>
    </w:p>
    <w:p w14:paraId="52A0967B" w14:textId="77777777" w:rsidR="00905D3E" w:rsidRDefault="00905D3E">
      <w:pPr>
        <w:pStyle w:val="ConsPlusNormal"/>
        <w:spacing w:before="240"/>
        <w:ind w:firstLine="540"/>
        <w:jc w:val="both"/>
      </w:pPr>
      <w:r>
        <w:t>развитие конкурентоспособных университетов, где будет концентрироваться значительная часть компетенций в сфере прикладных исследований и разработок, в том числе за счет максимальной интеграции науки и образования, расширения взаимодействия вузов с компаниями и передачи вузам части компетенций ликвидируемых отраслевых научных организаций, а также направлений работ в компаниях;</w:t>
      </w:r>
    </w:p>
    <w:p w14:paraId="75B9C938" w14:textId="77777777" w:rsidR="00905D3E" w:rsidRDefault="00905D3E">
      <w:pPr>
        <w:pStyle w:val="ConsPlusNormal"/>
        <w:spacing w:before="240"/>
        <w:ind w:firstLine="540"/>
        <w:jc w:val="both"/>
      </w:pPr>
      <w:r>
        <w:t>создание исследовательских центров, отработка различных моделей их организации, в том числе в рамках взаимодействия с ведущими вузами;</w:t>
      </w:r>
    </w:p>
    <w:p w14:paraId="73694FB1" w14:textId="77777777" w:rsidR="00905D3E" w:rsidRDefault="00905D3E">
      <w:pPr>
        <w:pStyle w:val="ConsPlusNormal"/>
        <w:spacing w:before="240"/>
        <w:ind w:firstLine="540"/>
        <w:jc w:val="both"/>
      </w:pPr>
      <w:r>
        <w:t>расширение и развитие грантовой формы финансирования исследований с одновременным поэтапным сокращением доли финансирования в форме государственных контрактов на проведение научно-исследовательских работ в сфере фундаментальной науки, а также персонализация финансирования научных коллективов и обеспечение возможности перемещения коллективов, реализующих проект, между организациями, в том числе создание ими новых компаний;</w:t>
      </w:r>
    </w:p>
    <w:p w14:paraId="2A233E4D" w14:textId="77777777" w:rsidR="00905D3E" w:rsidRDefault="00905D3E">
      <w:pPr>
        <w:pStyle w:val="ConsPlusNormal"/>
        <w:spacing w:before="240"/>
        <w:ind w:firstLine="540"/>
        <w:jc w:val="both"/>
      </w:pPr>
      <w:r>
        <w:t>расширение взаимодействия компаний реального сектора с организациями сектора исследований и разработок (институтами развития, исследовательскими подразделениями вузов, научными учреждениями государственных академий наук и другими научными организациями). Вместе с тем на повышение эффективности такого взаимодействия будет направлено расширение практики участия представителей вузовской и академической науки в научно-технических советах, экспертных советах крупных корпораций, а также участия ведущих компаний реального сектора в деятельности научных советов, других коллегиальных органов управления вузов и научных организаций;</w:t>
      </w:r>
    </w:p>
    <w:p w14:paraId="2519D356" w14:textId="77777777" w:rsidR="00905D3E" w:rsidRDefault="00905D3E">
      <w:pPr>
        <w:pStyle w:val="ConsPlusNormal"/>
        <w:spacing w:before="240"/>
        <w:ind w:firstLine="540"/>
        <w:jc w:val="both"/>
      </w:pPr>
      <w:r>
        <w:t>концентрация усилий в сфере прикладных исследований на приоритетных направлениях инновационного развития сектора исследований и разработок и российской экономики в целом.</w:t>
      </w:r>
    </w:p>
    <w:p w14:paraId="6ACD4908" w14:textId="77777777" w:rsidR="00905D3E" w:rsidRDefault="00905D3E">
      <w:pPr>
        <w:pStyle w:val="ConsPlusNormal"/>
        <w:spacing w:before="240"/>
        <w:ind w:firstLine="540"/>
        <w:jc w:val="both"/>
      </w:pPr>
      <w:r>
        <w:t>Координация усилий по формированию эффективного сектора исследований и разработок в первую очередь в части создания опережающего научно-технического задела (прежде всего, на стадии, предваряющей коммерциализацию) и развития единой инфраструктуры сектора будет осуществляться в рамках разрабатываемой государственной программы "Развитие науки и технологий".</w:t>
      </w:r>
    </w:p>
    <w:p w14:paraId="607799FC" w14:textId="77777777" w:rsidR="00905D3E" w:rsidRDefault="00905D3E">
      <w:pPr>
        <w:pStyle w:val="ConsPlusNormal"/>
        <w:jc w:val="center"/>
      </w:pPr>
    </w:p>
    <w:p w14:paraId="675B4FE8" w14:textId="77777777" w:rsidR="00905D3E" w:rsidRDefault="00905D3E">
      <w:pPr>
        <w:pStyle w:val="ConsPlusTitle"/>
        <w:jc w:val="center"/>
        <w:outlineLvl w:val="2"/>
      </w:pPr>
      <w:r>
        <w:t>1. Структурная модернизация сектора исследований</w:t>
      </w:r>
    </w:p>
    <w:p w14:paraId="35155EAF" w14:textId="77777777" w:rsidR="00905D3E" w:rsidRDefault="00905D3E">
      <w:pPr>
        <w:pStyle w:val="ConsPlusTitle"/>
        <w:jc w:val="center"/>
      </w:pPr>
      <w:r>
        <w:t>и разработок</w:t>
      </w:r>
    </w:p>
    <w:p w14:paraId="0FDE2C87" w14:textId="77777777" w:rsidR="00905D3E" w:rsidRDefault="00905D3E">
      <w:pPr>
        <w:pStyle w:val="ConsPlusNormal"/>
        <w:jc w:val="center"/>
      </w:pPr>
    </w:p>
    <w:p w14:paraId="595EFF6C" w14:textId="77777777" w:rsidR="00905D3E" w:rsidRDefault="00905D3E">
      <w:pPr>
        <w:pStyle w:val="ConsPlusNormal"/>
        <w:ind w:firstLine="540"/>
        <w:jc w:val="both"/>
      </w:pPr>
      <w:r>
        <w:t>В области совершенствования сети организаций планируется расширение практики проведения комплексной оценки потенциала и результативности действующих государственных научных учреждений, в том числе государственных научных центров и научных учреждений государственных академий наук.</w:t>
      </w:r>
    </w:p>
    <w:p w14:paraId="2C79BDE8" w14:textId="77777777" w:rsidR="00905D3E" w:rsidRDefault="00905D3E">
      <w:pPr>
        <w:pStyle w:val="ConsPlusNormal"/>
        <w:spacing w:before="240"/>
        <w:ind w:firstLine="540"/>
        <w:jc w:val="both"/>
      </w:pPr>
      <w:r>
        <w:t>Предстоит уточнить и конкретизировать методики оценки уровня и качества научных проектов и организаций различного профиля с учетом специфики фундаментальных и прикладных исследований, вузовской науки, отдельных областей исследований на основе современных международных методик. Учитывая специфику научной деятельности, проведение таких оценок будет в максимальной степени опираться на силы самого научного сообщества. С этой целью к экспертизе будут привлекаться ведущие российские ученые, эксперты научных фондов, зарубежные ученые и эксперты в области оценки уровня и качества научных проектов и организаций.</w:t>
      </w:r>
    </w:p>
    <w:p w14:paraId="557747CB" w14:textId="77777777" w:rsidR="00905D3E" w:rsidRDefault="00905D3E">
      <w:pPr>
        <w:pStyle w:val="ConsPlusNormal"/>
        <w:spacing w:before="240"/>
        <w:ind w:firstLine="540"/>
        <w:jc w:val="both"/>
      </w:pPr>
      <w:r>
        <w:t>Основными критериями оценки качества и результативности фундаментальных исследований должны быть международное признание и публикационная активность сотрудников и коллективов. Для прикладной науки важнейшим критерием является востребованность результатов проводимых исследований, в том числе российскими и зарубежными предприятиями и органами власти различного уровня.</w:t>
      </w:r>
    </w:p>
    <w:p w14:paraId="5C0A20C5" w14:textId="77777777" w:rsidR="00905D3E" w:rsidRDefault="00905D3E">
      <w:pPr>
        <w:pStyle w:val="ConsPlusNormal"/>
        <w:spacing w:before="240"/>
        <w:ind w:firstLine="540"/>
        <w:jc w:val="both"/>
      </w:pPr>
      <w:r>
        <w:t>Регламенты проведения оценки организаций и принятия решений по ее итогам должны предусматривать возможность направления средств, сэкономленных за счет сокращения неэффективных подразделений на развитие самой организации, расширение деятельности эффективных подразделений, решение проблем материально-технического обеспечения и модернизации исследовательского оборудования. Будет реализован комплекс мер для обеспечения качества разработки и реализации среднесрочных (5-летних) программ развития организаций, которые подлежат оценке наряду с результативностью прошлых периодов.</w:t>
      </w:r>
    </w:p>
    <w:p w14:paraId="0B98003C" w14:textId="77777777" w:rsidR="00905D3E" w:rsidRDefault="00905D3E">
      <w:pPr>
        <w:pStyle w:val="ConsPlusNormal"/>
        <w:spacing w:before="240"/>
        <w:ind w:firstLine="540"/>
        <w:jc w:val="both"/>
      </w:pPr>
      <w:r>
        <w:t>Процесс совершенствования научных организаций, включая оптимизацию их состава, будет сопровождаться созданием условий для возникновения новых исследовательских центров на базе наиболее эффективных научных групп. С этой целью будет разработана система выделения на конкурсной основе средств на развитие организаций, которые помимо исследовательской компоненты будут предусматривать финансирование создания и материально-технического обеспечения новых организаций.</w:t>
      </w:r>
    </w:p>
    <w:p w14:paraId="614DA907" w14:textId="77777777" w:rsidR="00905D3E" w:rsidRDefault="00905D3E">
      <w:pPr>
        <w:pStyle w:val="ConsPlusNormal"/>
        <w:spacing w:before="240"/>
        <w:ind w:firstLine="540"/>
        <w:jc w:val="both"/>
      </w:pPr>
      <w:r>
        <w:t>Важным направлением на первом этапе реализации Стратегии будет продолжение развития сети национальных исследовательских университетов, которые должны стать ядром нового интегрированного научно-образовательного комплекса, обеспечивающего подготовку кадров и выполнение значительной доли фундаментальных и прикладных исследований.</w:t>
      </w:r>
    </w:p>
    <w:p w14:paraId="7B5A6A53" w14:textId="77777777" w:rsidR="00905D3E" w:rsidRDefault="00905D3E">
      <w:pPr>
        <w:pStyle w:val="ConsPlusNormal"/>
        <w:spacing w:before="240"/>
        <w:ind w:firstLine="540"/>
        <w:jc w:val="both"/>
      </w:pPr>
      <w:r>
        <w:t xml:space="preserve">На втором этапе реализации Стратегии будут внедрены (прежде всего в сфере фундаментальных исследований) механизмы управления научными исследованиями, предоставляющие большую административную и финансовую автономию научным структурным подразделениям и коллективам, функционирующим в рамках крупных </w:t>
      </w:r>
      <w:r>
        <w:lastRenderedPageBreak/>
        <w:t>исследовательских структур. Цель внедрения таких механизмов управления состоит в том, чтобы руководители научных проектов или подразделений обладали более широкими полномочиями и большей ответственностью за выбор направлений развития, источников финансирования и расходования средств.</w:t>
      </w:r>
    </w:p>
    <w:p w14:paraId="56ADEADC" w14:textId="77777777" w:rsidR="00905D3E" w:rsidRDefault="00905D3E">
      <w:pPr>
        <w:pStyle w:val="ConsPlusNormal"/>
        <w:spacing w:before="240"/>
        <w:ind w:firstLine="540"/>
        <w:jc w:val="both"/>
      </w:pPr>
      <w:r>
        <w:t>Одним из приоритетов совершенствования структуры сети организаций, осуществляющих прикладные исследования, является продолжение работ по созданию центров компетенции - национальных исследовательских центров в сферах научно-технических заделов мирового уровня в рамках различных организационных моделей и обеспечение полного инновационного цикла от исследований до коммерциализации.</w:t>
      </w:r>
    </w:p>
    <w:p w14:paraId="6917EBBC" w14:textId="77777777" w:rsidR="00905D3E" w:rsidRDefault="00905D3E">
      <w:pPr>
        <w:pStyle w:val="ConsPlusNormal"/>
        <w:spacing w:before="240"/>
        <w:ind w:firstLine="540"/>
        <w:jc w:val="both"/>
      </w:pPr>
      <w:r>
        <w:t>Одной из задач структурных преобразований в секторе исследований и разработок является повышение уровня коммуникаций и сотрудничества между различными организациями фундаментальной и прикладной науки, вузами, научными организациями и предприятиями.</w:t>
      </w:r>
    </w:p>
    <w:p w14:paraId="55BB8820" w14:textId="77777777" w:rsidR="00905D3E" w:rsidRDefault="00905D3E">
      <w:pPr>
        <w:pStyle w:val="ConsPlusNormal"/>
        <w:spacing w:before="240"/>
        <w:ind w:firstLine="540"/>
        <w:jc w:val="both"/>
      </w:pPr>
      <w:r>
        <w:t>Также предполагается расширение практики поддержки фундаментальных и прикладных исследований в вузах и интеграция научной и образовательной деятельности. В этих целях необходимы опережающее финансирование исследовательской и инновационной инфраструктуры ведущих университетов, а также продолжение практик создания кафедр вузов при учреждениях Российской академии наук, национальных исследовательских центрах и государственных научных центрах для обеспечения участия студентов таких кафедр в исследовательском процессе.</w:t>
      </w:r>
    </w:p>
    <w:p w14:paraId="166224FF" w14:textId="77777777" w:rsidR="00905D3E" w:rsidRDefault="00905D3E">
      <w:pPr>
        <w:pStyle w:val="ConsPlusNormal"/>
        <w:spacing w:before="240"/>
        <w:ind w:firstLine="540"/>
        <w:jc w:val="both"/>
      </w:pPr>
      <w:r>
        <w:t>Кроме того, планируется дальнейшее увеличение вклада государственных академий наук в решение задач инновационного развития страны. С этой целью будут совершенствоваться механизмы поддержки фундаментальных и прикладных исследований в государственных академиях наук, создаваться необходимые организационные условия для более активной и эффективной деятельности организаций академического сектора науки по коммерциализации результатов, проводимых ими фундаментальных исследований посредством прикладных научно-исследовательских и опытно-конструкторских работ. В целях повышения инновационного потенциала академического сектора науки планируется разработка программы инновационного развития Российской академии наук.</w:t>
      </w:r>
    </w:p>
    <w:p w14:paraId="4E31F74B" w14:textId="77777777" w:rsidR="00905D3E" w:rsidRDefault="00905D3E">
      <w:pPr>
        <w:pStyle w:val="ConsPlusNormal"/>
        <w:spacing w:before="240"/>
        <w:ind w:firstLine="540"/>
        <w:jc w:val="both"/>
      </w:pPr>
      <w:r>
        <w:t>Важнейшей задачей, которую предстоит решить в ходе реструктуризации сектора, является улучшение обеспеченности исследователей современными приборами и научными установками, в том числе уникальными. В 2001 - 2009 годах доля капитальных затрат на покупку оборудования во внутренних затратах на исследования и разработки составляла 2 - 3 процента. В период реализации Стратегии предполагается увеличить оснащенность труда в науке примерно в 2 - 2,5 раза.</w:t>
      </w:r>
    </w:p>
    <w:p w14:paraId="6DE8DBF9" w14:textId="77777777" w:rsidR="00905D3E" w:rsidRDefault="00905D3E">
      <w:pPr>
        <w:pStyle w:val="ConsPlusNormal"/>
        <w:jc w:val="center"/>
      </w:pPr>
    </w:p>
    <w:p w14:paraId="194BD699" w14:textId="77777777" w:rsidR="00905D3E" w:rsidRDefault="00905D3E">
      <w:pPr>
        <w:pStyle w:val="ConsPlusTitle"/>
        <w:jc w:val="center"/>
        <w:outlineLvl w:val="2"/>
      </w:pPr>
      <w:r>
        <w:t>2. Кадровый потенциал науки</w:t>
      </w:r>
    </w:p>
    <w:p w14:paraId="0D7457DE" w14:textId="77777777" w:rsidR="00905D3E" w:rsidRDefault="00905D3E">
      <w:pPr>
        <w:pStyle w:val="ConsPlusNormal"/>
        <w:jc w:val="center"/>
      </w:pPr>
    </w:p>
    <w:p w14:paraId="435BA089" w14:textId="77777777" w:rsidR="00905D3E" w:rsidRDefault="00905D3E">
      <w:pPr>
        <w:pStyle w:val="ConsPlusNormal"/>
        <w:ind w:firstLine="540"/>
        <w:jc w:val="both"/>
      </w:pPr>
      <w:r>
        <w:t>Одной из ключевых стратегических задач, которые необходимо решить в ходе реализации Стратегии, является обеспечение воспроизводства кадрового потенциала науки (этот процесс включает механизмы выявления талантливой молодежи на всех этапах обучения), а также преемственности в развитии научных школ без потери накопленного потенциала.</w:t>
      </w:r>
    </w:p>
    <w:p w14:paraId="2D2A8D26" w14:textId="77777777" w:rsidR="00905D3E" w:rsidRDefault="00905D3E">
      <w:pPr>
        <w:pStyle w:val="ConsPlusNormal"/>
        <w:spacing w:before="240"/>
        <w:ind w:firstLine="540"/>
        <w:jc w:val="both"/>
      </w:pPr>
      <w:r>
        <w:lastRenderedPageBreak/>
        <w:t>Решение этой задачи предполагает реализацию следующих мер:</w:t>
      </w:r>
    </w:p>
    <w:p w14:paraId="5475BB6D" w14:textId="77777777" w:rsidR="00905D3E" w:rsidRDefault="00905D3E">
      <w:pPr>
        <w:pStyle w:val="ConsPlusNormal"/>
        <w:spacing w:before="240"/>
        <w:ind w:firstLine="540"/>
        <w:jc w:val="both"/>
      </w:pPr>
      <w:r>
        <w:t>создание благоприятных условий и стимулов для прихода в науку талантливой молодежи, склонной к исследовательской работе;</w:t>
      </w:r>
    </w:p>
    <w:p w14:paraId="43A42F85" w14:textId="77777777" w:rsidR="00905D3E" w:rsidRDefault="00905D3E">
      <w:pPr>
        <w:pStyle w:val="ConsPlusNormal"/>
        <w:spacing w:before="240"/>
        <w:ind w:firstLine="540"/>
        <w:jc w:val="both"/>
      </w:pPr>
      <w:r>
        <w:t>закрепление способных молодых исследователей в науке, включая создание условий, снижающих стимулы к выезду таких исследователей на постоянное место жительства за рубеж без введения каких-либо административных барьеров для мобильности научных кадров;</w:t>
      </w:r>
    </w:p>
    <w:p w14:paraId="0CBFE2E0" w14:textId="77777777" w:rsidR="00905D3E" w:rsidRDefault="00905D3E">
      <w:pPr>
        <w:pStyle w:val="ConsPlusNormal"/>
        <w:spacing w:before="240"/>
        <w:ind w:firstLine="540"/>
        <w:jc w:val="both"/>
      </w:pPr>
      <w:r>
        <w:t>поддержка существующих и новых научных школ, объединяющих исследователей разных поколений;</w:t>
      </w:r>
    </w:p>
    <w:p w14:paraId="386F71E2" w14:textId="77777777" w:rsidR="00905D3E" w:rsidRDefault="00905D3E">
      <w:pPr>
        <w:pStyle w:val="ConsPlusNormal"/>
        <w:spacing w:before="240"/>
        <w:ind w:firstLine="540"/>
        <w:jc w:val="both"/>
      </w:pPr>
      <w:r>
        <w:t>дальнейшая интеграция академической и вузовской науки, создание в области фундаментальных и поисковых прикладных исследований единого комплекса, характеризующегося высокой внутренней мобильностью между научными образовательными организациями, а также более широкой практикой совмещения преподавательской и исследовательской деятельности;</w:t>
      </w:r>
    </w:p>
    <w:p w14:paraId="2670C205" w14:textId="77777777" w:rsidR="00905D3E" w:rsidRDefault="00905D3E">
      <w:pPr>
        <w:pStyle w:val="ConsPlusNormal"/>
        <w:spacing w:before="240"/>
        <w:ind w:firstLine="540"/>
        <w:jc w:val="both"/>
      </w:pPr>
      <w:r>
        <w:t>отработка и внедрение новых моделей обучения аспирантов с ориентацией на оправдавшие себя мировые практики;</w:t>
      </w:r>
    </w:p>
    <w:p w14:paraId="4ED00844" w14:textId="77777777" w:rsidR="00905D3E" w:rsidRDefault="00905D3E">
      <w:pPr>
        <w:pStyle w:val="ConsPlusNormal"/>
        <w:spacing w:before="240"/>
        <w:ind w:firstLine="540"/>
        <w:jc w:val="both"/>
      </w:pPr>
      <w:r>
        <w:t>привлечение ведущих российских и зарубежных ученых к подготовке аспирантов в научно-исследовательских университетах и к управлению программами обучения аспирантов.</w:t>
      </w:r>
    </w:p>
    <w:p w14:paraId="1DD9F95D" w14:textId="77777777" w:rsidR="00905D3E" w:rsidRDefault="00905D3E">
      <w:pPr>
        <w:pStyle w:val="ConsPlusNormal"/>
        <w:spacing w:before="240"/>
        <w:ind w:firstLine="540"/>
        <w:jc w:val="both"/>
      </w:pPr>
      <w:r>
        <w:t>Указанные меры будут осуществляться с учетом богатого российского и зарубежного опыта, в основе которого развитие конкуренции российских вузов и научных организаций с целью привлечения высококвалифицированных специалистов путем создания максимально благоприятных условий для их профессиональной деятельности.</w:t>
      </w:r>
    </w:p>
    <w:p w14:paraId="4E402466" w14:textId="77777777" w:rsidR="00905D3E" w:rsidRDefault="00905D3E">
      <w:pPr>
        <w:pStyle w:val="ConsPlusNormal"/>
        <w:spacing w:before="240"/>
        <w:ind w:firstLine="540"/>
        <w:jc w:val="both"/>
      </w:pPr>
      <w:r>
        <w:t>В сфере высшего профессионального образования качество подготовки исследователей обеспечивается за счет увеличения количества научно-учебных лабораторий и научно-образовательных центров, а также специальных вузовских программ по привлечению студентов и аспирантов к практической научной и инновационной деятельности.</w:t>
      </w:r>
    </w:p>
    <w:p w14:paraId="0DC13F10" w14:textId="77777777" w:rsidR="00905D3E" w:rsidRDefault="00905D3E">
      <w:pPr>
        <w:pStyle w:val="ConsPlusNormal"/>
        <w:spacing w:before="240"/>
        <w:ind w:firstLine="540"/>
        <w:jc w:val="both"/>
      </w:pPr>
      <w:r>
        <w:t>Модернизация кадровой политики российского сектора исследований и разработок включает также использование таких механизмов привлечения и закрепления в науке и инновационных видах деятельности молодых специалистов, как планирование карьеры, введение системы индивидуальных грантов для молодых ученых, их поощрения, а также предоставление займов и венчурное финансирование реализации собственных разработок. При этом обеспечивается поддержка создания новых лабораторий, возглавляемых молодыми учеными, проявившими выдающиеся способности. Предполагается расширить практику длительных стажировок молодых исследователей в ведущих российских и зарубежных университетах и научных центрах прежде всего за счет развития практики академического и межвузовского обмена. Важным элементом системы повышения качества подготовки научных кадров и освоения современных исследовательских технологий станет государственная поддержка научных исследований, проводимых под руководством ведущих ученых в российских образовательных учреждениях высшего профессионального образования и научных учреждениях.</w:t>
      </w:r>
    </w:p>
    <w:p w14:paraId="499D12C4" w14:textId="77777777" w:rsidR="00905D3E" w:rsidRDefault="00905D3E">
      <w:pPr>
        <w:pStyle w:val="ConsPlusNormal"/>
        <w:spacing w:before="240"/>
        <w:ind w:firstLine="540"/>
        <w:jc w:val="both"/>
      </w:pPr>
      <w:r>
        <w:lastRenderedPageBreak/>
        <w:t>Процесс омоложения научных кадров будет идти параллельно с неизбежным сокращением неэффективно работающих научных работников и подразделений. С этой целью на первом этапе реализации Стратегии предполагается пересмотреть нормативные регламенты и практику проведения регулярных аттестаций (с привлечением внешней экспертизы) в целях замещения рабочих мест более эффективными научными сотрудниками.</w:t>
      </w:r>
    </w:p>
    <w:p w14:paraId="29E5CDC2" w14:textId="77777777" w:rsidR="00905D3E" w:rsidRDefault="00905D3E">
      <w:pPr>
        <w:pStyle w:val="ConsPlusNormal"/>
        <w:spacing w:before="240"/>
        <w:ind w:firstLine="540"/>
        <w:jc w:val="both"/>
      </w:pPr>
      <w:r>
        <w:t>В последние годы повысился уровень оплаты труда в государственном секторе науки, в том числе в области фундаментальных исследований. В 2010 году среднемесячная заработная плата в сфере исследований и разработок составила 25,04 тыс. рублей, или 119,5 процента, по отношению к средней оплате труда по экономике страны в целом. В дальнейшем предполагается доведение среднего уровня оплаты труда научных сотрудников в секторе исследований и разработок до 125 процентов по отношению к средней оплате труда по экономике страны в целом к 2016 году и 130 процентов - к 2020 году. Достижение достойного уровня оплаты труда в науке должно быть одновременно и фактором и результатом роста ее эффективности. На первом этапе реализации Стратегии основным фактором повышения оплаты труда станет привлечение дополнительных средств от реструктуризации сети организаций и подразделений, на втором - рост негосударственного финансирования исследований и разработок. Принципиальным условием успеха такого подхода является зависимость заработной платы от результатов деятельности исследователя или исследовательского коллектива (подразделения). Это предполагает повышение эффективности использования системы оплаты труда работников организаций государственного сектора науки, учитывающей эффективность работы конкретного сотрудника.</w:t>
      </w:r>
    </w:p>
    <w:p w14:paraId="70135C2C" w14:textId="77777777" w:rsidR="00905D3E" w:rsidRDefault="00905D3E">
      <w:pPr>
        <w:pStyle w:val="ConsPlusNormal"/>
        <w:spacing w:before="240"/>
        <w:ind w:firstLine="540"/>
        <w:jc w:val="both"/>
      </w:pPr>
      <w:r>
        <w:t>Одновременно планируется совершенствование процедуры проведения конкурсов на занятие должностей в научных и образовательных организациях с целью повышения их прозрачности, в том числе за счет создания общефедерального портала имеющихся в вузах и научных организациях вакансий. При этом будет обеспечено содействие повышению качества менеджмента в научных организациях для реализации инновационных проектов и обеспечения эффективного взаимодействия с бизнес-структурами.</w:t>
      </w:r>
    </w:p>
    <w:p w14:paraId="31C3F5E0" w14:textId="77777777" w:rsidR="00905D3E" w:rsidRDefault="00905D3E">
      <w:pPr>
        <w:pStyle w:val="ConsPlusNormal"/>
        <w:spacing w:before="240"/>
        <w:ind w:firstLine="540"/>
        <w:jc w:val="both"/>
      </w:pPr>
      <w:r>
        <w:t>На обеспечение динамичного развития науки направлено формирование практики ротации управленческих кадров в исследовательских и образовательных организациях, а также обеспечение своевременной подготовки нового поколения руководителей. Планируется ввести возрастные ограничения (соответствующие практике Организации экономического сотрудничества и развития) для занятия ряда административных должностей в сфере науки и образования. При этом в целях стимулирования своевременного обновления кадров будет решен вопрос о повышении уровня пенсионного обеспечения ведущих ученых.</w:t>
      </w:r>
    </w:p>
    <w:p w14:paraId="45BC6FD0" w14:textId="77777777" w:rsidR="00905D3E" w:rsidRDefault="00905D3E">
      <w:pPr>
        <w:pStyle w:val="ConsPlusNormal"/>
        <w:spacing w:before="240"/>
        <w:ind w:firstLine="540"/>
        <w:jc w:val="both"/>
      </w:pPr>
      <w:r>
        <w:t>Кроме того, предусматривается введение правил, ограничивающих срок пребывания одного и того же лица в каждой из административных должностей, а также разработка и введение процедуры оценки научного потенциала кандидатов на занятие руководящих должностей с обязательным участием в такой оценке ведущих зарубежных ученых и с учетом показателей публикационной активности для тех случаев, когда процедура назначения руководителя не предусматривает его избрания.</w:t>
      </w:r>
    </w:p>
    <w:p w14:paraId="691A4571" w14:textId="77777777" w:rsidR="00905D3E" w:rsidRDefault="00905D3E">
      <w:pPr>
        <w:pStyle w:val="ConsPlusNormal"/>
        <w:spacing w:before="240"/>
        <w:ind w:firstLine="540"/>
        <w:jc w:val="both"/>
      </w:pPr>
      <w:r>
        <w:t>В качестве кандидатов на руководящие должности предполагается рассматривать и специалистов, работающих за пределами соответствующих организаций.</w:t>
      </w:r>
    </w:p>
    <w:p w14:paraId="2FE6F9D0" w14:textId="77777777" w:rsidR="00905D3E" w:rsidRDefault="00905D3E">
      <w:pPr>
        <w:pStyle w:val="ConsPlusNormal"/>
        <w:spacing w:before="240"/>
        <w:ind w:firstLine="540"/>
        <w:jc w:val="both"/>
      </w:pPr>
      <w:r>
        <w:lastRenderedPageBreak/>
        <w:t>Будут реализованы меры по привлечению на руководящие должности в научно-исследовательских и федеральных университетах специалистов, обладающих опытом руководящей работы в ведущих зарубежных вузах.</w:t>
      </w:r>
    </w:p>
    <w:p w14:paraId="4B0A5A68" w14:textId="77777777" w:rsidR="00905D3E" w:rsidRDefault="00905D3E">
      <w:pPr>
        <w:pStyle w:val="ConsPlusNormal"/>
        <w:spacing w:before="240"/>
        <w:ind w:firstLine="540"/>
        <w:jc w:val="both"/>
      </w:pPr>
      <w:r>
        <w:t xml:space="preserve">Основным инструментом государственной политики в области качества подготовки кадрового потенциала в секторе исследований и разработок на первом этапе реализации Стратегии будет выступать федеральная целевая </w:t>
      </w:r>
      <w:hyperlink r:id="rId37">
        <w:r>
          <w:rPr>
            <w:color w:val="0000FF"/>
          </w:rPr>
          <w:t>программа</w:t>
        </w:r>
      </w:hyperlink>
      <w:r>
        <w:t xml:space="preserve"> "Научные и научно-педагогические кадры инновационной России" на 2009 - 2013 годы.</w:t>
      </w:r>
    </w:p>
    <w:p w14:paraId="673B2A4F" w14:textId="77777777" w:rsidR="00905D3E" w:rsidRDefault="00905D3E">
      <w:pPr>
        <w:pStyle w:val="ConsPlusNormal"/>
        <w:ind w:firstLine="540"/>
        <w:jc w:val="both"/>
      </w:pPr>
    </w:p>
    <w:p w14:paraId="63D3136E" w14:textId="77777777" w:rsidR="00905D3E" w:rsidRDefault="00905D3E">
      <w:pPr>
        <w:pStyle w:val="ConsPlusTitle"/>
        <w:jc w:val="center"/>
        <w:outlineLvl w:val="2"/>
      </w:pPr>
      <w:r>
        <w:t>3. Эффективность государственных расходов в сфере науки</w:t>
      </w:r>
    </w:p>
    <w:p w14:paraId="339D5108" w14:textId="77777777" w:rsidR="00905D3E" w:rsidRDefault="00905D3E">
      <w:pPr>
        <w:pStyle w:val="ConsPlusNormal"/>
        <w:jc w:val="center"/>
      </w:pPr>
    </w:p>
    <w:p w14:paraId="353A733A" w14:textId="77777777" w:rsidR="00905D3E" w:rsidRDefault="00905D3E">
      <w:pPr>
        <w:pStyle w:val="ConsPlusNormal"/>
        <w:ind w:firstLine="540"/>
        <w:jc w:val="both"/>
      </w:pPr>
      <w:r>
        <w:t>Стабильный рост государственных вложений в поддержку научных исследований в последнее 10-летие не сопровождался увеличением их результативности, что свидетельствует о необходимости совершенствования механизмов государственного финансирования. На первом этапе реализации Стратегии одним из основных направлений повышения эффективности и результативности государственных расходов на фундаментальные и прикладные исследования рассматривается дальнейшее развитие механизмов конкурсного финансирования фундаментальных и прикладных исследований, обеспечивающих формирование необходимых стимулов для повышения научного и технологического уровня проводимых работ. Вместе с тем предполагается разработка программы фундаментальных научных исследований Российской Федерации, предусматривающей расширение потенциального состава ее исполнителей.</w:t>
      </w:r>
    </w:p>
    <w:p w14:paraId="1E635150" w14:textId="77777777" w:rsidR="00905D3E" w:rsidRDefault="00905D3E">
      <w:pPr>
        <w:pStyle w:val="ConsPlusNormal"/>
        <w:spacing w:before="240"/>
        <w:ind w:firstLine="540"/>
        <w:jc w:val="both"/>
      </w:pPr>
      <w:r>
        <w:t xml:space="preserve">В этих целях прирост средств на финансирование фундаментальной науки будет направлен на увеличение объема финансирования исследований в рамках Российского фонда фундаментальных исследований и Российского гуманитарного научного фонда, </w:t>
      </w:r>
      <w:hyperlink r:id="rId38">
        <w:r>
          <w:rPr>
            <w:color w:val="0000FF"/>
          </w:rPr>
          <w:t>программы</w:t>
        </w:r>
      </w:hyperlink>
      <w:r>
        <w:t xml:space="preserve"> фундаментальных научных исследований государственных академий наук, формируемых на конкурсной основе, а также научных исследований, проводимых в вузах.</w:t>
      </w:r>
    </w:p>
    <w:p w14:paraId="63332A59" w14:textId="77777777" w:rsidR="00905D3E" w:rsidRDefault="00905D3E">
      <w:pPr>
        <w:pStyle w:val="ConsPlusNormal"/>
        <w:spacing w:before="240"/>
        <w:ind w:firstLine="540"/>
        <w:jc w:val="both"/>
      </w:pPr>
      <w:r>
        <w:t>Типологию предоставляемых фондами грантов предполагается расширить за счет:</w:t>
      </w:r>
    </w:p>
    <w:p w14:paraId="3CEC92B1" w14:textId="77777777" w:rsidR="00905D3E" w:rsidRDefault="00905D3E">
      <w:pPr>
        <w:pStyle w:val="ConsPlusNormal"/>
        <w:spacing w:before="240"/>
        <w:ind w:firstLine="540"/>
        <w:jc w:val="both"/>
      </w:pPr>
      <w:r>
        <w:t>грантов, стимулирующих координацию и сотрудничество между исследователями из различных организаций;</w:t>
      </w:r>
    </w:p>
    <w:p w14:paraId="5AC45B87" w14:textId="77777777" w:rsidR="00905D3E" w:rsidRDefault="00905D3E">
      <w:pPr>
        <w:pStyle w:val="ConsPlusNormal"/>
        <w:spacing w:before="240"/>
        <w:ind w:firstLine="540"/>
        <w:jc w:val="both"/>
      </w:pPr>
      <w:r>
        <w:t>грантов, предоставленных на развитие международного сотрудничества;</w:t>
      </w:r>
    </w:p>
    <w:p w14:paraId="39F831F8" w14:textId="77777777" w:rsidR="00905D3E" w:rsidRDefault="00905D3E">
      <w:pPr>
        <w:pStyle w:val="ConsPlusNormal"/>
        <w:spacing w:before="240"/>
        <w:ind w:firstLine="540"/>
        <w:jc w:val="both"/>
      </w:pPr>
      <w:r>
        <w:t>грантов, предоставленных на создание новых лабораторий, занимающихся исследованиями в перспективных и новых для России областях фундаментальной и прикладной науки.</w:t>
      </w:r>
    </w:p>
    <w:p w14:paraId="01A1CE77" w14:textId="77777777" w:rsidR="00905D3E" w:rsidRDefault="00905D3E">
      <w:pPr>
        <w:pStyle w:val="ConsPlusNormal"/>
        <w:spacing w:before="240"/>
        <w:ind w:firstLine="540"/>
        <w:jc w:val="both"/>
      </w:pPr>
      <w:r>
        <w:t>Как правило, такие гранты предоставляются на долгосрочный период и пролонгируются. При этом пролонгация не является автоматической и должна предполагать внешнюю экспертизу промежуточных результатов исследований.</w:t>
      </w:r>
    </w:p>
    <w:p w14:paraId="377A56C4" w14:textId="77777777" w:rsidR="00905D3E" w:rsidRDefault="00905D3E">
      <w:pPr>
        <w:pStyle w:val="ConsPlusNormal"/>
        <w:spacing w:before="240"/>
        <w:ind w:firstLine="540"/>
        <w:jc w:val="both"/>
      </w:pPr>
      <w:r>
        <w:t>Совершенствование механизма предоставляемой Российским фондом фундаментальных исследований и Российским гуманитарным научным фондом поддержки научных проектов включает:</w:t>
      </w:r>
    </w:p>
    <w:p w14:paraId="6B5F6522" w14:textId="77777777" w:rsidR="00905D3E" w:rsidRDefault="00905D3E">
      <w:pPr>
        <w:pStyle w:val="ConsPlusNormal"/>
        <w:spacing w:before="240"/>
        <w:ind w:firstLine="540"/>
        <w:jc w:val="both"/>
      </w:pPr>
      <w:r>
        <w:t>расширение перечня выделяемых исследователям грантов, увеличение среднего размера гранта;</w:t>
      </w:r>
    </w:p>
    <w:p w14:paraId="45B7BD0A" w14:textId="77777777" w:rsidR="00905D3E" w:rsidRDefault="00905D3E">
      <w:pPr>
        <w:pStyle w:val="ConsPlusNormal"/>
        <w:spacing w:before="240"/>
        <w:ind w:firstLine="540"/>
        <w:jc w:val="both"/>
      </w:pPr>
      <w:r>
        <w:lastRenderedPageBreak/>
        <w:t>формирование механизмов поддержки инициативных проектов междисциплинарного характера и разработки прозрачных процедур оценки таких проектов;</w:t>
      </w:r>
    </w:p>
    <w:p w14:paraId="34DC13DB" w14:textId="77777777" w:rsidR="00905D3E" w:rsidRDefault="00905D3E">
      <w:pPr>
        <w:pStyle w:val="ConsPlusNormal"/>
        <w:spacing w:before="240"/>
        <w:ind w:firstLine="540"/>
        <w:jc w:val="both"/>
      </w:pPr>
      <w:r>
        <w:t>разработку и реализацию мер по поощрению руководителей наиболее успешных проектов и широкому освещению результатов, полученных в ходе выполнения таких проектов.</w:t>
      </w:r>
    </w:p>
    <w:p w14:paraId="79F28F9F" w14:textId="77777777" w:rsidR="00905D3E" w:rsidRDefault="00905D3E">
      <w:pPr>
        <w:pStyle w:val="ConsPlusNormal"/>
        <w:spacing w:before="240"/>
        <w:ind w:firstLine="540"/>
        <w:jc w:val="both"/>
      </w:pPr>
      <w:r>
        <w:t>Одновременно предусматривается совершенствование процедур отбора проектов, финансируемых в рамках Российского фонда фундаментальных исследований и Российского гуманитарного научного фонда, а также в рамках программ фундаментальных научных исследований государственных академий наук, включая привлечение к оценке указанных проектов ведущих зарубежных ученых, ориентацию при их отборе на показатели международной публикационной активности заявителей (за исключением программ, направленных на поддержку начинающих ученых).</w:t>
      </w:r>
    </w:p>
    <w:p w14:paraId="697CC982" w14:textId="77777777" w:rsidR="00905D3E" w:rsidRDefault="00905D3E">
      <w:pPr>
        <w:pStyle w:val="ConsPlusNormal"/>
        <w:spacing w:before="240"/>
        <w:ind w:firstLine="540"/>
        <w:jc w:val="both"/>
      </w:pPr>
      <w:r>
        <w:t>Все программы грантового финансирования предполагается открыть для доступа любым квалифицированным исследователям и научным группам, работающим в организациях всех форм собственности, и независимым исследователям. Квалификация заявителя, подтвержденная результатами прошлых проектов и публикациями международного уровня, будет являться одним из основных критериев доступа к конкурсному финансированию фундаментальных исследований.</w:t>
      </w:r>
    </w:p>
    <w:p w14:paraId="734B7F14" w14:textId="77777777" w:rsidR="00905D3E" w:rsidRDefault="00905D3E">
      <w:pPr>
        <w:pStyle w:val="ConsPlusNormal"/>
        <w:spacing w:before="240"/>
        <w:ind w:firstLine="540"/>
        <w:jc w:val="both"/>
      </w:pPr>
      <w:r>
        <w:t>Высокая прозрачность процедур отбора будет достигаться за счет обязательной публикации максимально полной информации о поступающих на конкурсы заявках и ознакомления участников конкурса по их требованию с отзывами на заявки этих участников на получение гранта. Прозрачность и открытость процедур выделения средств на исследования позволит вести детальный учет расходуемых средств по различным направлениям научных исследований и впоследствии (примерно к 2015 году) создать общенациональную открытую базу данных, содержащую информацию о получении исследователями и исследовательскими группами всех видов государственного финансирования из различных источников.</w:t>
      </w:r>
    </w:p>
    <w:p w14:paraId="32570FF6" w14:textId="77777777" w:rsidR="00905D3E" w:rsidRDefault="00905D3E">
      <w:pPr>
        <w:pStyle w:val="ConsPlusNormal"/>
        <w:spacing w:before="240"/>
        <w:ind w:firstLine="540"/>
        <w:jc w:val="both"/>
      </w:pPr>
      <w:r>
        <w:t>Развитие механизмов конкурсного финансирования не должно привести к росту административной нагрузки на исполнителей работ благодаря совершенствованию механизмов финансовой отчетности, предоставляемой получателями государственного финансирования. Основными критериями эффективного использования средств станут публикация результатов исследований в высокорейтинговых российских и зарубежных научных журналах, а также получение патентов и (или) иные формы подтверждения научной значимости полученных результатов.</w:t>
      </w:r>
    </w:p>
    <w:p w14:paraId="510C2735" w14:textId="77777777" w:rsidR="00905D3E" w:rsidRDefault="00905D3E">
      <w:pPr>
        <w:pStyle w:val="ConsPlusNormal"/>
        <w:jc w:val="center"/>
      </w:pPr>
    </w:p>
    <w:p w14:paraId="5A490A19" w14:textId="77777777" w:rsidR="00905D3E" w:rsidRDefault="00905D3E">
      <w:pPr>
        <w:pStyle w:val="ConsPlusTitle"/>
        <w:jc w:val="center"/>
        <w:outlineLvl w:val="2"/>
      </w:pPr>
      <w:r>
        <w:t>4. Государственные приоритеты в области науки и технологий</w:t>
      </w:r>
    </w:p>
    <w:p w14:paraId="3F1545DC" w14:textId="77777777" w:rsidR="00905D3E" w:rsidRDefault="00905D3E">
      <w:pPr>
        <w:pStyle w:val="ConsPlusNormal"/>
        <w:jc w:val="center"/>
      </w:pPr>
    </w:p>
    <w:p w14:paraId="2E25EE87" w14:textId="77777777" w:rsidR="00905D3E" w:rsidRDefault="00905D3E">
      <w:pPr>
        <w:pStyle w:val="ConsPlusNormal"/>
        <w:ind w:firstLine="540"/>
        <w:jc w:val="both"/>
      </w:pPr>
      <w:r>
        <w:t>В области науки и технологий разрабатывается система приоритетов, ориентированных на модернизацию и технологическое развитие экономики Российской Федерации и конкретизированных применительно к сектору исследований и разработок.</w:t>
      </w:r>
    </w:p>
    <w:p w14:paraId="003C7036" w14:textId="77777777" w:rsidR="00905D3E" w:rsidRDefault="00905D3E">
      <w:pPr>
        <w:pStyle w:val="ConsPlusNormal"/>
        <w:spacing w:before="240"/>
        <w:ind w:firstLine="540"/>
        <w:jc w:val="both"/>
      </w:pPr>
      <w:r>
        <w:t xml:space="preserve">При формировании приоритетных направлений развития науки, технологий и техники в Российской Федерации предусматривается прозрачность и публичность. Приоритетные направления развития науки, технологий и техники в Российской Федерации будут </w:t>
      </w:r>
      <w:r>
        <w:lastRenderedPageBreak/>
        <w:t>формулироваться с учетом приоритетов инновационного развития российской экономики и долгосрочных прогнозов научно-технологического развития Российской Федерации.</w:t>
      </w:r>
    </w:p>
    <w:p w14:paraId="29A97FD1" w14:textId="77777777" w:rsidR="00905D3E" w:rsidRDefault="00905D3E">
      <w:pPr>
        <w:pStyle w:val="ConsPlusNormal"/>
        <w:spacing w:before="240"/>
        <w:ind w:firstLine="540"/>
        <w:jc w:val="both"/>
      </w:pPr>
      <w:r>
        <w:t>Основными критериями включения направлений исследований в перечень приоритетов фундаментальной науки являются наличие в России конкурентоспособных научных школ и соответствие направлений исследований тенденциям, сложившимся в мировой фундаментальной науке. При этом ключевую роль в обсуждении и выработке приоритетов фундаментальной науки будет играть само научное сообщество с привлечением представителей мировой науки. В области прикладных исследований формирование приоритетов планируется в рамках активного взаимодействия науки, бизнеса и государства с учетом целей и задач долгосрочного социально-экономического развития страны, потребностей отраслей и секторов экономики, а также потенциального экономического эффекта от использования результатов исследований и разработок в производстве.</w:t>
      </w:r>
    </w:p>
    <w:p w14:paraId="6699313E" w14:textId="77777777" w:rsidR="00905D3E" w:rsidRDefault="00905D3E">
      <w:pPr>
        <w:pStyle w:val="ConsPlusNormal"/>
        <w:spacing w:before="240"/>
        <w:ind w:firstLine="540"/>
        <w:jc w:val="both"/>
      </w:pPr>
      <w:r>
        <w:t>Выделение средств на проведение научных исследований по приоритетным направлениям будет осуществляться преимущественно на конкурсной основе. В рамках финансовых ограничений предполагается обеспечить стимулирование и поддержку конкурирующих между собой исследовательских коллективов с существенно пересекающимися тематиками исследований.</w:t>
      </w:r>
    </w:p>
    <w:p w14:paraId="1E030838" w14:textId="77777777" w:rsidR="00905D3E" w:rsidRDefault="00905D3E">
      <w:pPr>
        <w:pStyle w:val="ConsPlusNormal"/>
        <w:spacing w:before="240"/>
        <w:ind w:firstLine="540"/>
        <w:jc w:val="both"/>
      </w:pPr>
      <w:r>
        <w:t>Приоритетные направления развития науки, технологий и техники планируется регулярно пересматривать с учетом мировых тенденций в развитии науки и технологий, а также результатов, достигнутых российскими исследовательскими организациями за истекший период.</w:t>
      </w:r>
    </w:p>
    <w:p w14:paraId="755F0702" w14:textId="77777777" w:rsidR="00905D3E" w:rsidRDefault="00905D3E">
      <w:pPr>
        <w:pStyle w:val="ConsPlusNormal"/>
        <w:spacing w:before="240"/>
        <w:ind w:firstLine="540"/>
        <w:jc w:val="both"/>
      </w:pPr>
      <w:r>
        <w:t>Основными тенденциями мирового технологического развития до 2020 года являются:</w:t>
      </w:r>
    </w:p>
    <w:p w14:paraId="599CE08B" w14:textId="77777777" w:rsidR="00905D3E" w:rsidRDefault="00905D3E">
      <w:pPr>
        <w:pStyle w:val="ConsPlusNormal"/>
        <w:spacing w:before="240"/>
        <w:ind w:firstLine="540"/>
        <w:jc w:val="both"/>
      </w:pPr>
      <w:r>
        <w:t>формирование развитых информационно-телекоммуникационных сетей;</w:t>
      </w:r>
    </w:p>
    <w:p w14:paraId="725F2868" w14:textId="77777777" w:rsidR="00905D3E" w:rsidRDefault="00905D3E">
      <w:pPr>
        <w:pStyle w:val="ConsPlusNormal"/>
        <w:spacing w:before="240"/>
        <w:ind w:firstLine="540"/>
        <w:jc w:val="both"/>
      </w:pPr>
      <w:r>
        <w:t>широкое внедрение материалов со специальными свойствами (в первую очередь композиционных материалов);</w:t>
      </w:r>
    </w:p>
    <w:p w14:paraId="479E1DE9" w14:textId="77777777" w:rsidR="00905D3E" w:rsidRDefault="00905D3E">
      <w:pPr>
        <w:pStyle w:val="ConsPlusNormal"/>
        <w:spacing w:before="240"/>
        <w:ind w:firstLine="540"/>
        <w:jc w:val="both"/>
      </w:pPr>
      <w:r>
        <w:t>начало формирования рынка нанотехнологий, переход от микроэлектроники к нано- и оптоэлектронике как новому ядру информационных технологий;</w:t>
      </w:r>
    </w:p>
    <w:p w14:paraId="17EE3E80" w14:textId="77777777" w:rsidR="00905D3E" w:rsidRDefault="00905D3E">
      <w:pPr>
        <w:pStyle w:val="ConsPlusNormal"/>
        <w:spacing w:before="240"/>
        <w:ind w:firstLine="540"/>
        <w:jc w:val="both"/>
      </w:pPr>
      <w:r>
        <w:t>начало широкого использования биотехнологий, которые изменят не только традиционный аграрный сектор, но и станут основой развития высокотехнологичных методов профилактики заболеваний, диагностики и лечения;</w:t>
      </w:r>
    </w:p>
    <w:p w14:paraId="29E07996" w14:textId="77777777" w:rsidR="00905D3E" w:rsidRDefault="00905D3E">
      <w:pPr>
        <w:pStyle w:val="ConsPlusNormal"/>
        <w:spacing w:before="240"/>
        <w:ind w:firstLine="540"/>
        <w:jc w:val="both"/>
      </w:pPr>
      <w:r>
        <w:t>достижение с использованием технологий альтернативной энергетики экономически приемлемых параметров;</w:t>
      </w:r>
    </w:p>
    <w:p w14:paraId="23A5351A" w14:textId="77777777" w:rsidR="00905D3E" w:rsidRDefault="00905D3E">
      <w:pPr>
        <w:pStyle w:val="ConsPlusNormal"/>
        <w:spacing w:before="240"/>
        <w:ind w:firstLine="540"/>
        <w:jc w:val="both"/>
      </w:pPr>
      <w:r>
        <w:t>улучшение экологических параметров тепловой энергетики;</w:t>
      </w:r>
    </w:p>
    <w:p w14:paraId="13F2F679" w14:textId="77777777" w:rsidR="00905D3E" w:rsidRDefault="00905D3E">
      <w:pPr>
        <w:pStyle w:val="ConsPlusNormal"/>
        <w:spacing w:before="240"/>
        <w:ind w:firstLine="540"/>
        <w:jc w:val="both"/>
      </w:pPr>
      <w:r>
        <w:t>радикальные изменения в методах и средствах природоохранной деятельности, что уменьшит техногенное воздействие на биосферу Земли.</w:t>
      </w:r>
    </w:p>
    <w:p w14:paraId="6AE63321" w14:textId="77777777" w:rsidR="00905D3E" w:rsidRDefault="00905D3E">
      <w:pPr>
        <w:pStyle w:val="ConsPlusNormal"/>
        <w:jc w:val="center"/>
      </w:pPr>
    </w:p>
    <w:p w14:paraId="1C447B84" w14:textId="77777777" w:rsidR="00905D3E" w:rsidRDefault="00905D3E">
      <w:pPr>
        <w:pStyle w:val="ConsPlusTitle"/>
        <w:jc w:val="center"/>
        <w:outlineLvl w:val="2"/>
      </w:pPr>
      <w:r>
        <w:t>5. Развитие негосударственного сектора исследований</w:t>
      </w:r>
    </w:p>
    <w:p w14:paraId="0A433A9E" w14:textId="77777777" w:rsidR="00905D3E" w:rsidRDefault="00905D3E">
      <w:pPr>
        <w:pStyle w:val="ConsPlusTitle"/>
        <w:jc w:val="center"/>
      </w:pPr>
      <w:r>
        <w:t>и разработок</w:t>
      </w:r>
    </w:p>
    <w:p w14:paraId="502C73B3" w14:textId="77777777" w:rsidR="00905D3E" w:rsidRDefault="00905D3E">
      <w:pPr>
        <w:pStyle w:val="ConsPlusNormal"/>
        <w:jc w:val="center"/>
      </w:pPr>
    </w:p>
    <w:p w14:paraId="545F6BA0" w14:textId="77777777" w:rsidR="00905D3E" w:rsidRDefault="00905D3E">
      <w:pPr>
        <w:pStyle w:val="ConsPlusNormal"/>
        <w:ind w:firstLine="540"/>
        <w:jc w:val="both"/>
      </w:pPr>
      <w:r>
        <w:t>Основной задачей развития негосударственного сектора исследований и разработок является постепенное увеличение количества негосударственных организаций, а также доли финансирования исследований, поступающих из негосударственных источников, прежде всего из средств предпринимательского сектора.</w:t>
      </w:r>
    </w:p>
    <w:p w14:paraId="6BB0AB8B" w14:textId="77777777" w:rsidR="00905D3E" w:rsidRDefault="00905D3E">
      <w:pPr>
        <w:pStyle w:val="ConsPlusNormal"/>
        <w:spacing w:before="240"/>
        <w:ind w:firstLine="540"/>
        <w:jc w:val="both"/>
      </w:pPr>
      <w:r>
        <w:t>Необходимость увеличения доли негосударственных источников финансирования исследований и разработок диктуется не только задачами экономии бюджетных средств, но и необходимостью более сильной и гибкой увязки развития науки (в первую очередь прикладной науки) с потребностями экономического развития. Повышение доли негосударственного сектора в сфере науки предполагается осуществлять за счет опережающего роста этого сегмента по сравнению с темпами роста государственного финансирования. Целевым показателем Стратегии является повышение доли негосударственного сектора к 2020 году до уровня среднего для государств - членов Организации экономического сотрудничества и развития.</w:t>
      </w:r>
    </w:p>
    <w:p w14:paraId="73B1EC34" w14:textId="77777777" w:rsidR="00905D3E" w:rsidRDefault="00905D3E">
      <w:pPr>
        <w:pStyle w:val="ConsPlusNormal"/>
        <w:spacing w:before="240"/>
        <w:ind w:firstLine="540"/>
        <w:jc w:val="both"/>
      </w:pPr>
      <w:r>
        <w:t>Для этого предполагается использовать различные инструменты, имеющиеся у государства. Прежде всего это обеспечение доступа негосударственных научных и образовательных организаций, обладающих необходимой квалификацией, ко всем видам государственного финансирования фундаментальных и прикладных исследований, осуществляемого на конкурсных условиях.</w:t>
      </w:r>
    </w:p>
    <w:p w14:paraId="0BBF78B6" w14:textId="77777777" w:rsidR="00905D3E" w:rsidRDefault="00905D3E">
      <w:pPr>
        <w:pStyle w:val="ConsPlusNormal"/>
        <w:spacing w:before="240"/>
        <w:ind w:firstLine="540"/>
        <w:jc w:val="both"/>
      </w:pPr>
      <w:r>
        <w:t>Кроме того, предполагается концентрировать ресурсы на следующих направлениях:</w:t>
      </w:r>
    </w:p>
    <w:p w14:paraId="4B868E4C" w14:textId="77777777" w:rsidR="00905D3E" w:rsidRDefault="00905D3E">
      <w:pPr>
        <w:pStyle w:val="ConsPlusNormal"/>
        <w:spacing w:before="240"/>
        <w:ind w:firstLine="540"/>
        <w:jc w:val="both"/>
      </w:pPr>
      <w:r>
        <w:t>использование преимуществ основного акционера в крупнейших государственных компаниях и компаниях с доминированием государства для увеличения в среднесрочной перспективе объемов затрат на финансирование научно-исследовательских и опытно-конструкторских работ до уровня, характерного для компаний соответствующих секторов экономики и масштабов деятельности в государствах - членах Организации экономического сотрудничества и развития, в том числе на стимулирование корпоративного развития науки;</w:t>
      </w:r>
    </w:p>
    <w:p w14:paraId="040DCB96" w14:textId="77777777" w:rsidR="00905D3E" w:rsidRDefault="00905D3E">
      <w:pPr>
        <w:pStyle w:val="ConsPlusNormal"/>
        <w:spacing w:before="240"/>
        <w:ind w:firstLine="540"/>
        <w:jc w:val="both"/>
      </w:pPr>
      <w:r>
        <w:t>обеспечение доступа заинтересованных организаций к использованию инфраструктуры центров трансфера технологий, федеральных центров коллективного пользования научным оборудованием, а также использования ими оборудования иных государственных научных и образовательных организаций на коммерческой основе;</w:t>
      </w:r>
    </w:p>
    <w:p w14:paraId="2047E208" w14:textId="77777777" w:rsidR="00905D3E" w:rsidRDefault="00905D3E">
      <w:pPr>
        <w:pStyle w:val="ConsPlusNormal"/>
        <w:spacing w:before="240"/>
        <w:ind w:firstLine="540"/>
        <w:jc w:val="both"/>
      </w:pPr>
      <w:r>
        <w:t>расширение масштабов софинансирования прикладных научно-исследовательских и опытно-конструкторских работ, осуществляемых в том числе в рамках федеральных целевых программ, программ федерального государственного автономного учреждения "Российский фонд технологического развития" и Фонда содействия развитию малых форм предприятий в научно-технической сфере, программ поддержки малого и среднего предпринимательства, а также реализация программы софинансирования расходов предприятий на проведение прикладных исследований, головными исполнителями которых являются вузы.</w:t>
      </w:r>
    </w:p>
    <w:p w14:paraId="00B70AA7" w14:textId="77777777" w:rsidR="00905D3E" w:rsidRDefault="00905D3E">
      <w:pPr>
        <w:pStyle w:val="ConsPlusNormal"/>
        <w:spacing w:before="240"/>
        <w:ind w:firstLine="540"/>
        <w:jc w:val="both"/>
      </w:pPr>
      <w:r>
        <w:t xml:space="preserve">В рамках деятельности федерального государственного автономного учреждения "Российский фонд технологического развития" предусматривается обеспечение предоставления долгосрочных (3 - 5 лет) льготных займов на проведение научно-исследовательских и опытно-конструкторских работ и консультационно-методическое </w:t>
      </w:r>
      <w:r>
        <w:lastRenderedPageBreak/>
        <w:t>сопровождение проектов.</w:t>
      </w:r>
    </w:p>
    <w:p w14:paraId="09204F8F" w14:textId="77777777" w:rsidR="00905D3E" w:rsidRDefault="00905D3E">
      <w:pPr>
        <w:pStyle w:val="ConsPlusNormal"/>
        <w:spacing w:before="240"/>
        <w:ind w:firstLine="540"/>
        <w:jc w:val="both"/>
      </w:pPr>
      <w:r>
        <w:t xml:space="preserve">Расширение набора реализуемых программ поддержки инновационных проектов Фонда содействия развитию малых форм предприятий в научно-технической сфере позволит обеспечивать софинансирование расходов малых предприятий на цели патентования, создания промышленного образца и сертификации. При этом произойдет замещение используемых указанным Фондом механизмов конкурсного размещения средств, осуществляемых в соответствии с </w:t>
      </w:r>
      <w:hyperlink r:id="rId39">
        <w:r>
          <w:rPr>
            <w:color w:val="0000FF"/>
          </w:rPr>
          <w:t>законодательством</w:t>
        </w:r>
      </w:hyperlink>
      <w:r>
        <w:t xml:space="preserve"> Российской Федерации о закупках товаров, работ, услуг для государственных нужд, грантовыми механизмами.</w:t>
      </w:r>
    </w:p>
    <w:p w14:paraId="3798DED8" w14:textId="77777777" w:rsidR="00905D3E" w:rsidRDefault="00905D3E">
      <w:pPr>
        <w:pStyle w:val="ConsPlusNormal"/>
        <w:spacing w:before="240"/>
        <w:ind w:firstLine="540"/>
        <w:jc w:val="both"/>
      </w:pPr>
      <w:r>
        <w:t>Предполагается обеспечить усиление контроля за введением в хозяйственный оборот результатов работ, профинансированных Фондом содействия развитию малых форм предприятий в научно-технической сфере.</w:t>
      </w:r>
    </w:p>
    <w:p w14:paraId="7EA9C4CB" w14:textId="77777777" w:rsidR="00905D3E" w:rsidRDefault="00905D3E">
      <w:pPr>
        <w:pStyle w:val="ConsPlusNormal"/>
        <w:jc w:val="center"/>
      </w:pPr>
    </w:p>
    <w:p w14:paraId="51EF8A71" w14:textId="77777777" w:rsidR="00905D3E" w:rsidRDefault="00905D3E">
      <w:pPr>
        <w:pStyle w:val="ConsPlusTitle"/>
        <w:jc w:val="center"/>
        <w:outlineLvl w:val="1"/>
      </w:pPr>
      <w:r>
        <w:t>VIII. ИННОВАЦИОННОЕ ГОСУДАРСТВО</w:t>
      </w:r>
    </w:p>
    <w:p w14:paraId="6D9F0410" w14:textId="77777777" w:rsidR="00905D3E" w:rsidRDefault="00905D3E">
      <w:pPr>
        <w:pStyle w:val="ConsPlusNormal"/>
        <w:jc w:val="center"/>
      </w:pPr>
    </w:p>
    <w:p w14:paraId="086BD30D" w14:textId="77777777" w:rsidR="00905D3E" w:rsidRDefault="00905D3E">
      <w:pPr>
        <w:pStyle w:val="ConsPlusTitle"/>
        <w:jc w:val="center"/>
        <w:outlineLvl w:val="2"/>
      </w:pPr>
      <w:r>
        <w:t>1. Внедрение инноваций в системе</w:t>
      </w:r>
    </w:p>
    <w:p w14:paraId="2B8C494E" w14:textId="77777777" w:rsidR="00905D3E" w:rsidRDefault="00905D3E">
      <w:pPr>
        <w:pStyle w:val="ConsPlusTitle"/>
        <w:jc w:val="center"/>
      </w:pPr>
      <w:r>
        <w:t>государственного управления</w:t>
      </w:r>
    </w:p>
    <w:p w14:paraId="3FE4F5ED" w14:textId="77777777" w:rsidR="00905D3E" w:rsidRDefault="00905D3E">
      <w:pPr>
        <w:pStyle w:val="ConsPlusNormal"/>
        <w:jc w:val="center"/>
      </w:pPr>
    </w:p>
    <w:p w14:paraId="4DBB4E9A" w14:textId="77777777" w:rsidR="00905D3E" w:rsidRDefault="00905D3E">
      <w:pPr>
        <w:pStyle w:val="ConsPlusNormal"/>
        <w:ind w:firstLine="540"/>
        <w:jc w:val="both"/>
      </w:pPr>
      <w:r>
        <w:t>Система государственного управления и предоставления государственных услуг населению должна быть модернизирована в соответствии с требованиями инновационного развития.</w:t>
      </w:r>
    </w:p>
    <w:p w14:paraId="25C34B0E" w14:textId="77777777" w:rsidR="00905D3E" w:rsidRDefault="00905D3E">
      <w:pPr>
        <w:pStyle w:val="ConsPlusNormal"/>
        <w:spacing w:before="240"/>
        <w:ind w:firstLine="540"/>
        <w:jc w:val="both"/>
      </w:pPr>
      <w:r>
        <w:t>В системе государственного управления продолжится внедрение инновационных технологий в том числе в рамках создания электронного правительства. С помощью современных технологий управления предполагается пересмотр способов и инструментов предоставления государственных услуг и исполнения государственных функций.</w:t>
      </w:r>
    </w:p>
    <w:p w14:paraId="50231B25" w14:textId="77777777" w:rsidR="00905D3E" w:rsidRDefault="00905D3E">
      <w:pPr>
        <w:pStyle w:val="ConsPlusNormal"/>
        <w:spacing w:before="240"/>
        <w:ind w:firstLine="540"/>
        <w:jc w:val="both"/>
      </w:pPr>
      <w:r>
        <w:t xml:space="preserve">Для этого на основе </w:t>
      </w:r>
      <w:hyperlink r:id="rId40">
        <w:r>
          <w:rPr>
            <w:color w:val="0000FF"/>
          </w:rPr>
          <w:t>Стратегии</w:t>
        </w:r>
      </w:hyperlink>
      <w:r>
        <w:t xml:space="preserve"> развития информационного общества в Российской Федерации, утвержденной Президентом Российской Федерации 7 февраля 2008 г., будет реализовываться государственная </w:t>
      </w:r>
      <w:hyperlink r:id="rId41">
        <w:r>
          <w:rPr>
            <w:color w:val="0000FF"/>
          </w:rPr>
          <w:t>программа</w:t>
        </w:r>
      </w:hyperlink>
      <w:r>
        <w:t xml:space="preserve"> Российской Федерации "Информационное общество (2011 - 2020 годы)", в рамках которой предусмотрены необходимые мероприятия по завершению перевода услуг, предоставляемых органами власти населению, в электронную форму, развитию информационной и телекоммуникационной инфраструктуры, внедрению информационных технологий в систему государственного управления и повсеместному внедрению электронного документооборота.</w:t>
      </w:r>
    </w:p>
    <w:p w14:paraId="6DD54A15" w14:textId="77777777" w:rsidR="00905D3E" w:rsidRDefault="00905D3E">
      <w:pPr>
        <w:pStyle w:val="ConsPlusNormal"/>
        <w:spacing w:before="240"/>
        <w:ind w:firstLine="540"/>
        <w:jc w:val="both"/>
      </w:pPr>
      <w:r>
        <w:t>Повышение качества предоставления государственных услуг станет возможным при условии широкого внедрения принципа "одного окна", в соответствии с которым у граждан появится возможность получения полного комплекса услуг в одном месте. Во всех субъектах Российской Федерации планируется создать многофункциональные центры предоставления государственных и муниципальных услуг, обеспечить создание и эффективное функционирование порталов государственных и муниципальных услуг, а также возможности получения широкого перечня государственных услуг и совершения юридически значимых действий в электронной форме с использованием универсальной электронной карты. Разветвленная региональная сеть многофункциональных центров будет формироваться не только на уровне региона в целом, но и отдельно взятого муниципального образования.</w:t>
      </w:r>
    </w:p>
    <w:p w14:paraId="2A87FA32" w14:textId="77777777" w:rsidR="00905D3E" w:rsidRDefault="00905D3E">
      <w:pPr>
        <w:pStyle w:val="ConsPlusNormal"/>
        <w:spacing w:before="240"/>
        <w:ind w:firstLine="540"/>
        <w:jc w:val="both"/>
      </w:pPr>
      <w:r>
        <w:t xml:space="preserve">В рамках формирования государственной автоматизированной информационной </w:t>
      </w:r>
      <w:r>
        <w:lastRenderedPageBreak/>
        <w:t>системы "Управление" будут созданы эффективные механизмы обмена информацией в системе государственных органов в режиме реального времени и формирования общедоступных информационных ресурсов по различным направлениям реализации государственной политики. Будет достигнут качественно иной уровень открытости для общества информации о деятельности органов власти. Будет обновляться кадровый состав государственных органов за счет постоянного обмена с частным сектором и сектором некоммерческих организаций квалифицированными специалистами, способными эффективно использовать в государственном управлении новые технологические и управленческие решения.</w:t>
      </w:r>
    </w:p>
    <w:p w14:paraId="3D961FAA" w14:textId="77777777" w:rsidR="00905D3E" w:rsidRDefault="00905D3E">
      <w:pPr>
        <w:pStyle w:val="ConsPlusNormal"/>
        <w:spacing w:before="240"/>
        <w:ind w:firstLine="540"/>
        <w:jc w:val="both"/>
      </w:pPr>
      <w:r>
        <w:t>Предусматривается модернизировать систему переподготовки и повышения квалификации государственных служащих, в частности:</w:t>
      </w:r>
    </w:p>
    <w:p w14:paraId="43498BE2" w14:textId="77777777" w:rsidR="00905D3E" w:rsidRDefault="00905D3E">
      <w:pPr>
        <w:pStyle w:val="ConsPlusNormal"/>
        <w:spacing w:before="240"/>
        <w:ind w:firstLine="540"/>
        <w:jc w:val="both"/>
      </w:pPr>
      <w:r>
        <w:t>создать систему стимулирования сотрудников органов государственного управления всех уровней к прохождению переподготовки и повышению квалификации, а также возможности для получения государственными служащими длительных (до 2 лет) отпусков с сохранением содержания и должности для прохождения очного обучения в магистратуре по программам 2-го высшего и дополнительного профессионального образования, в том числе в зарубежных университетах;</w:t>
      </w:r>
    </w:p>
    <w:p w14:paraId="77882FBF" w14:textId="77777777" w:rsidR="00905D3E" w:rsidRDefault="00905D3E">
      <w:pPr>
        <w:pStyle w:val="ConsPlusNormal"/>
        <w:spacing w:before="240"/>
        <w:ind w:firstLine="540"/>
        <w:jc w:val="both"/>
      </w:pPr>
      <w:r>
        <w:t>модернизировать систему повышения квалификации государственных и муниципальных служащих, сотрудников государственных и муниципальных учреждений. Важнейшими направлениями повышения квалификации станут обеспечение освоения современных информационных и управленческих технологий, в том числе технологий электронного документооборота, управления знаниями, а также осуществление механизмов государственной поддержки инноваций и закупок инновационной продукции. Будет создана система оценки квалификации государственных и муниципальных служащих, сотрудников государственных и муниципальных учреждений в части соответствующих навыков.</w:t>
      </w:r>
    </w:p>
    <w:p w14:paraId="3E9C99A3" w14:textId="77777777" w:rsidR="00905D3E" w:rsidRDefault="00905D3E">
      <w:pPr>
        <w:pStyle w:val="ConsPlusNormal"/>
        <w:spacing w:before="240"/>
        <w:ind w:firstLine="540"/>
        <w:jc w:val="both"/>
      </w:pPr>
      <w:r>
        <w:t>К системе государственной власти, также как к науке, образованию и бизнесу, будут предъявляться требования к ее открытости для общества, в том числе в плане обеспечения иностранных пользователей необходимым объемом актуальной информации о реализуемой политике.</w:t>
      </w:r>
    </w:p>
    <w:p w14:paraId="18BEE7BF" w14:textId="77777777" w:rsidR="00905D3E" w:rsidRDefault="00905D3E">
      <w:pPr>
        <w:pStyle w:val="ConsPlusNormal"/>
        <w:spacing w:before="240"/>
        <w:ind w:firstLine="540"/>
        <w:jc w:val="both"/>
      </w:pPr>
      <w:r>
        <w:t>Для этого будет обеспечен перевод на английский язык нормативных правовых актов, затрагивающих интересы потенциальных зарубежных инвесторов, и их размещение в сети Интернет. Органам государственной власти, ответственным за выработку государственной политики, необходимо создать в 2012 году англоязычные версии своих сайтов в сети Интернет.</w:t>
      </w:r>
    </w:p>
    <w:p w14:paraId="6ECD4295" w14:textId="77777777" w:rsidR="00905D3E" w:rsidRDefault="00905D3E">
      <w:pPr>
        <w:pStyle w:val="ConsPlusNormal"/>
        <w:spacing w:before="240"/>
        <w:ind w:firstLine="540"/>
        <w:jc w:val="both"/>
      </w:pPr>
      <w:r>
        <w:t>В целях обеспечения общения с иностранными коллегами планируется рассмотреть вопрос о целесообразности включения в квалификационные требования для занятия должностей государственной службы главной и высшей группы знание иностранного языка на соответствующем уровне.</w:t>
      </w:r>
    </w:p>
    <w:p w14:paraId="538030CF" w14:textId="77777777" w:rsidR="00905D3E" w:rsidRDefault="00905D3E">
      <w:pPr>
        <w:pStyle w:val="ConsPlusNormal"/>
        <w:spacing w:before="240"/>
        <w:ind w:firstLine="540"/>
        <w:jc w:val="both"/>
      </w:pPr>
      <w:r>
        <w:t xml:space="preserve">Кроме того, предполагается создание эффективной системы обратной связи, позволяющей государству корректировать проводимую политику на основе информации о ее результативности, полученной от населения и институтов гражданского общества. Это направление будет в основном реализовываться в рамках проводимых мероприятий по </w:t>
      </w:r>
      <w:r>
        <w:lastRenderedPageBreak/>
        <w:t>административной реформе.</w:t>
      </w:r>
    </w:p>
    <w:p w14:paraId="77DD5794" w14:textId="77777777" w:rsidR="00905D3E" w:rsidRDefault="00905D3E">
      <w:pPr>
        <w:pStyle w:val="ConsPlusNormal"/>
        <w:jc w:val="center"/>
      </w:pPr>
    </w:p>
    <w:p w14:paraId="0175B591" w14:textId="77777777" w:rsidR="00905D3E" w:rsidRDefault="00905D3E">
      <w:pPr>
        <w:pStyle w:val="ConsPlusTitle"/>
        <w:jc w:val="center"/>
        <w:outlineLvl w:val="2"/>
      </w:pPr>
      <w:r>
        <w:t>2. Инновации в общественном секторе, инфраструктурных</w:t>
      </w:r>
    </w:p>
    <w:p w14:paraId="1BC32543" w14:textId="77777777" w:rsidR="00905D3E" w:rsidRDefault="00905D3E">
      <w:pPr>
        <w:pStyle w:val="ConsPlusTitle"/>
        <w:jc w:val="center"/>
      </w:pPr>
      <w:r>
        <w:t>отраслях и социальной сфере</w:t>
      </w:r>
    </w:p>
    <w:p w14:paraId="28794DEA" w14:textId="77777777" w:rsidR="00905D3E" w:rsidRDefault="00905D3E">
      <w:pPr>
        <w:pStyle w:val="ConsPlusNormal"/>
        <w:jc w:val="center"/>
      </w:pPr>
    </w:p>
    <w:p w14:paraId="50AECF6E" w14:textId="77777777" w:rsidR="00905D3E" w:rsidRDefault="00905D3E">
      <w:pPr>
        <w:pStyle w:val="ConsPlusNormal"/>
        <w:ind w:firstLine="540"/>
        <w:jc w:val="both"/>
      </w:pPr>
      <w:r>
        <w:t>Внедрение инноваций в общественном секторе и социальной сфере позволит значительно улучшить качество услуг, предоставляемых населению, сократить сроки их предоставления, обеспечить обратную связь в отношении контроля своевременности и качества, а также повысить их доступность.</w:t>
      </w:r>
    </w:p>
    <w:p w14:paraId="5D5880BE" w14:textId="77777777" w:rsidR="00905D3E" w:rsidRDefault="00905D3E">
      <w:pPr>
        <w:pStyle w:val="ConsPlusNormal"/>
        <w:spacing w:before="240"/>
        <w:ind w:firstLine="540"/>
        <w:jc w:val="both"/>
      </w:pPr>
      <w:r>
        <w:t>Для этого планируется осуществить разработку концепций инновационного развития в сферах образования, здравоохранения, культуры, социального обслуживания населения, жилищного строительства и коммунального хозяйства, агропромышленного комплекса, физической культуры, спорта и туризма, а также обеспечить отражение приоритетов инновационного развития в составе стратегий и государственных программ развития соответствующих секторов экономики и социальной сферы.</w:t>
      </w:r>
    </w:p>
    <w:p w14:paraId="274FF003" w14:textId="77777777" w:rsidR="00905D3E" w:rsidRDefault="00905D3E">
      <w:pPr>
        <w:pStyle w:val="ConsPlusNormal"/>
        <w:spacing w:before="240"/>
        <w:ind w:firstLine="540"/>
        <w:jc w:val="both"/>
      </w:pPr>
      <w:r>
        <w:t>В концепциях инновационного развития соответствующих секторов будут предложены необходимые меры по внедрению технологических и организационных инноваций, направленных в том числе на обеспечение ресурсо- и энергосбережения, повышение эффективности управленческих процессов, оперативности и качества предоставления услуг населению, а также по формированию системы непрерывного образования и управления знаниями, системы управления интеллектуальной собственностью.</w:t>
      </w:r>
    </w:p>
    <w:p w14:paraId="40B767A6" w14:textId="77777777" w:rsidR="00905D3E" w:rsidRDefault="00905D3E">
      <w:pPr>
        <w:pStyle w:val="ConsPlusNormal"/>
        <w:spacing w:before="240"/>
        <w:ind w:firstLine="540"/>
        <w:jc w:val="both"/>
      </w:pPr>
      <w:r>
        <w:t>Для реализации концепций предусматривается сформировать необходимые управленческие механизмы, включая:</w:t>
      </w:r>
    </w:p>
    <w:p w14:paraId="57102CDC" w14:textId="77777777" w:rsidR="00905D3E" w:rsidRDefault="00905D3E">
      <w:pPr>
        <w:pStyle w:val="ConsPlusNormal"/>
        <w:spacing w:before="240"/>
        <w:ind w:firstLine="540"/>
        <w:jc w:val="both"/>
      </w:pPr>
      <w:r>
        <w:t>определение структурных подразделений в федеральных органах исполнительной власти, ответственных за инновационное развитие соответствующей сферы и создание при них экспертных советов, с участием заинтересованных научных, образовательных организаций, представителей бизнеса и общественности;</w:t>
      </w:r>
    </w:p>
    <w:p w14:paraId="2295E0CB" w14:textId="77777777" w:rsidR="00905D3E" w:rsidRDefault="00905D3E">
      <w:pPr>
        <w:pStyle w:val="ConsPlusNormal"/>
        <w:spacing w:before="240"/>
        <w:ind w:firstLine="540"/>
        <w:jc w:val="both"/>
      </w:pPr>
      <w:r>
        <w:t>определение состава и целевых значений основных показателей инновационного развития соответствующей сферы, включая объем финансирования научно-исследовательских и опытно-конструкторских работ;</w:t>
      </w:r>
    </w:p>
    <w:p w14:paraId="6ADDA2A9" w14:textId="77777777" w:rsidR="00905D3E" w:rsidRDefault="00905D3E">
      <w:pPr>
        <w:pStyle w:val="ConsPlusNormal"/>
        <w:spacing w:before="240"/>
        <w:ind w:firstLine="540"/>
        <w:jc w:val="both"/>
      </w:pPr>
      <w:r>
        <w:t>совершенствование механизмов планирования исследовательских и опытно-конструкторских работ, освоения новых технологий, а также повышение качественных характеристик предоставляемых услуг с учетом лучшего мирового опыта и предложений профессиональных ассоциаций;</w:t>
      </w:r>
    </w:p>
    <w:p w14:paraId="53B62235" w14:textId="77777777" w:rsidR="00905D3E" w:rsidRDefault="00905D3E">
      <w:pPr>
        <w:pStyle w:val="ConsPlusNormal"/>
        <w:spacing w:before="240"/>
        <w:ind w:firstLine="540"/>
        <w:jc w:val="both"/>
      </w:pPr>
      <w:r>
        <w:t>формирование (или конкурсный отбор) и обеспечение поддержки деятельности организационных структур (центров компетенции), отвечающих за содействие внедрению технологических и организационных инноваций на отраслевом уровне;</w:t>
      </w:r>
    </w:p>
    <w:p w14:paraId="0D4B2BFD" w14:textId="77777777" w:rsidR="00905D3E" w:rsidRDefault="00905D3E">
      <w:pPr>
        <w:pStyle w:val="ConsPlusNormal"/>
        <w:spacing w:before="240"/>
        <w:ind w:firstLine="540"/>
        <w:jc w:val="both"/>
      </w:pPr>
      <w:r>
        <w:t>формирование баз данных технологических и организационных инноваций в соответствующей сфере и создание необходимых интернет-ресурсов для их публикации и обсуждения;</w:t>
      </w:r>
    </w:p>
    <w:p w14:paraId="17E34F7F" w14:textId="77777777" w:rsidR="00905D3E" w:rsidRDefault="00905D3E">
      <w:pPr>
        <w:pStyle w:val="ConsPlusNormal"/>
        <w:spacing w:before="240"/>
        <w:ind w:firstLine="540"/>
        <w:jc w:val="both"/>
      </w:pPr>
      <w:r>
        <w:t xml:space="preserve">формирование технологических дорожных карт для планирования разработки </w:t>
      </w:r>
      <w:r>
        <w:lastRenderedPageBreak/>
        <w:t>конкретных технологий (продуктов) и формирование перспективных технологических платформ.</w:t>
      </w:r>
    </w:p>
    <w:p w14:paraId="066D72AA" w14:textId="77777777" w:rsidR="00905D3E" w:rsidRDefault="00905D3E">
      <w:pPr>
        <w:pStyle w:val="ConsPlusNormal"/>
        <w:spacing w:before="240"/>
        <w:ind w:firstLine="540"/>
        <w:jc w:val="both"/>
      </w:pPr>
      <w:r>
        <w:t>При этом будет обеспечено проведение экспертизы, в частности, с привлечением иностранных экспертов, новизны и инновационности предлагаемых технологий относительно мирового уровня.</w:t>
      </w:r>
    </w:p>
    <w:p w14:paraId="2FD487BA" w14:textId="77777777" w:rsidR="00905D3E" w:rsidRDefault="00905D3E">
      <w:pPr>
        <w:pStyle w:val="ConsPlusNormal"/>
        <w:spacing w:before="240"/>
        <w:ind w:firstLine="540"/>
        <w:jc w:val="both"/>
      </w:pPr>
      <w:r>
        <w:t>В отраслях, деятельность которых связана с обязательной стандартизацией услуг и значительным влиянием государства на формирование и развитие рынка (например, здравоохранение), формирование спроса на прикладные научные исследования и разработки будет в значительной степени осуществляться федеральными органами исполнительной власти, ответственными за выработку государственной политики в соответствующих сферах (как через государственный заказ соответствующих разработок, так и через разработку стандартов и требований к продукции).</w:t>
      </w:r>
    </w:p>
    <w:p w14:paraId="0767A53E" w14:textId="77777777" w:rsidR="00905D3E" w:rsidRDefault="00905D3E">
      <w:pPr>
        <w:pStyle w:val="ConsPlusNormal"/>
        <w:spacing w:before="240"/>
        <w:ind w:firstLine="540"/>
        <w:jc w:val="both"/>
      </w:pPr>
      <w:r>
        <w:t>Для успешной реализации мер, направленных на поддержку и стимулирование инноваций в общественном секторе, инфраструктурных отраслях и социальной сфере, будет проведена работа по снятию регуляторных ограничений на распространение инноваций, включая:</w:t>
      </w:r>
    </w:p>
    <w:p w14:paraId="2E3AF79E" w14:textId="77777777" w:rsidR="00905D3E" w:rsidRDefault="00905D3E">
      <w:pPr>
        <w:pStyle w:val="ConsPlusNormal"/>
        <w:spacing w:before="240"/>
        <w:ind w:firstLine="540"/>
        <w:jc w:val="both"/>
      </w:pPr>
      <w:r>
        <w:t>принятие новых или пересмотр существующих стандартов, требований к качественным характеристикам закупаемой продукции и услугам в рамках закупок для государственных и муниципальных нужд и государственных заданий, а также координацию планов внедрения новых технологий государственными и муниципальными учреждениями с устанавливаемыми требованиями;</w:t>
      </w:r>
    </w:p>
    <w:p w14:paraId="273A35CD" w14:textId="77777777" w:rsidR="00905D3E" w:rsidRDefault="00905D3E">
      <w:pPr>
        <w:pStyle w:val="ConsPlusNormal"/>
        <w:spacing w:before="240"/>
        <w:ind w:firstLine="540"/>
        <w:jc w:val="both"/>
      </w:pPr>
      <w:r>
        <w:t>формирование правовых механизмов передачи в частное управление объектов социальной инфраструктуры при гарантированном обеспечении частными управляющими компаниями выполнения государственных заданий;</w:t>
      </w:r>
    </w:p>
    <w:p w14:paraId="7F2EC54C" w14:textId="77777777" w:rsidR="00905D3E" w:rsidRDefault="00905D3E">
      <w:pPr>
        <w:pStyle w:val="ConsPlusNormal"/>
        <w:spacing w:before="240"/>
        <w:ind w:firstLine="540"/>
        <w:jc w:val="both"/>
      </w:pPr>
      <w:r>
        <w:t>совершенствование и широкое распространение механизмов передачи в лизинг дорогостоящего оборудования для нужд медицины, образования, строительства и эксплуатации объектов инфраструктуры.</w:t>
      </w:r>
    </w:p>
    <w:p w14:paraId="4053EDEB" w14:textId="77777777" w:rsidR="00905D3E" w:rsidRDefault="00905D3E">
      <w:pPr>
        <w:pStyle w:val="ConsPlusNormal"/>
        <w:spacing w:before="240"/>
        <w:ind w:firstLine="540"/>
        <w:jc w:val="both"/>
      </w:pPr>
      <w:r>
        <w:t>Ключевую роль в снижении барьеров для инновационного предпринимательства, стимулировании социальных инноваций и распространении наилучших практик в этой сфере будет играть автономная некоммерческая организация "Агентство стратегических инициатив по продвижению новых проектов".</w:t>
      </w:r>
    </w:p>
    <w:p w14:paraId="6EDB2D34" w14:textId="77777777" w:rsidR="00905D3E" w:rsidRDefault="00905D3E">
      <w:pPr>
        <w:pStyle w:val="ConsPlusNormal"/>
        <w:spacing w:before="240"/>
        <w:ind w:firstLine="540"/>
        <w:jc w:val="both"/>
      </w:pPr>
      <w:r>
        <w:t>Важным направлением станет разработка программ институционального развития Российской академии образования, Российской академии медицинских наук и Российской академии сельскохозяйственных наук, направленных на обеспечение использования потенциала фундаментальной и прикладной науки на цели модернизации системы образования, здравоохранения и развития сельского хозяйства.</w:t>
      </w:r>
    </w:p>
    <w:p w14:paraId="6962261D" w14:textId="77777777" w:rsidR="00905D3E" w:rsidRDefault="00905D3E">
      <w:pPr>
        <w:pStyle w:val="ConsPlusNormal"/>
        <w:spacing w:before="240"/>
        <w:ind w:firstLine="540"/>
        <w:jc w:val="both"/>
      </w:pPr>
      <w:r>
        <w:t>При этом планируется обеспечить максимально тесную интеграцию научных организаций государственных академий с соответствующими отраслевыми вузами, активизировать сотрудничество с зарубежными научными центрами и заинтересованными организациями, работающими в сфере образования, медицины и сельского хозяйства.</w:t>
      </w:r>
    </w:p>
    <w:p w14:paraId="755D1B0C" w14:textId="77777777" w:rsidR="00905D3E" w:rsidRDefault="00905D3E">
      <w:pPr>
        <w:pStyle w:val="ConsPlusNormal"/>
        <w:jc w:val="center"/>
      </w:pPr>
    </w:p>
    <w:p w14:paraId="0FE38683" w14:textId="77777777" w:rsidR="00905D3E" w:rsidRDefault="00905D3E">
      <w:pPr>
        <w:pStyle w:val="ConsPlusTitle"/>
        <w:jc w:val="center"/>
        <w:outlineLvl w:val="2"/>
      </w:pPr>
      <w:r>
        <w:t>3. Государственные закупки</w:t>
      </w:r>
    </w:p>
    <w:p w14:paraId="26ABF97A" w14:textId="77777777" w:rsidR="00905D3E" w:rsidRDefault="00905D3E">
      <w:pPr>
        <w:pStyle w:val="ConsPlusNormal"/>
        <w:jc w:val="center"/>
      </w:pPr>
    </w:p>
    <w:p w14:paraId="2E8E8567" w14:textId="77777777" w:rsidR="00905D3E" w:rsidRDefault="00905D3E">
      <w:pPr>
        <w:pStyle w:val="ConsPlusNormal"/>
        <w:ind w:firstLine="540"/>
        <w:jc w:val="both"/>
      </w:pPr>
      <w:r>
        <w:t>В настоящее время государственные закупки не стали значимым инструментом стимулирования инновационной активности, в то время как в мировой практике закупки для государственных нужд выступают в качестве важного ресурса для создания спроса на инновации.</w:t>
      </w:r>
    </w:p>
    <w:p w14:paraId="2CA09038" w14:textId="77777777" w:rsidR="00905D3E" w:rsidRDefault="00905D3E">
      <w:pPr>
        <w:pStyle w:val="ConsPlusNormal"/>
        <w:spacing w:before="240"/>
        <w:ind w:firstLine="540"/>
        <w:jc w:val="both"/>
      </w:pPr>
      <w:r>
        <w:t>Приоритетными направлениями использования инновационного потенциала государственных закупок являются следующие:</w:t>
      </w:r>
    </w:p>
    <w:p w14:paraId="26C978FB" w14:textId="77777777" w:rsidR="00905D3E" w:rsidRDefault="00905D3E">
      <w:pPr>
        <w:pStyle w:val="ConsPlusNormal"/>
        <w:spacing w:before="240"/>
        <w:ind w:firstLine="540"/>
        <w:jc w:val="both"/>
      </w:pPr>
      <w:r>
        <w:t>формирование в Российской Федерации комплексной федеральной контрактной системы, включающей не только стадию размещения заказа, но и стадию планирования и контроля за исполнением контрактов. Указанная система позволит осуществлять средне- и долгосрочное планирование государственных закупок и информировать предпринимательский сектор о прогнозируемой потребности инновационной продукции, которая будет востребована в рамках перспективного государственного заказа;</w:t>
      </w:r>
    </w:p>
    <w:p w14:paraId="1A32F759" w14:textId="77777777" w:rsidR="00905D3E" w:rsidRDefault="00905D3E">
      <w:pPr>
        <w:pStyle w:val="ConsPlusNormal"/>
        <w:spacing w:before="240"/>
        <w:ind w:firstLine="540"/>
        <w:jc w:val="both"/>
      </w:pPr>
      <w:r>
        <w:t>расширение способов и процедур осуществления закупок, учитывающих специфику инновационной продукции путем корректировки законодательства Российской Федерации о закупках товаров, работ, услуг для государственных нужд с минимизацией коррупционных рисков за счет повышения прозрачности всей процедуры размещения заказа в рамках комплексной федеральной контрактной системы и установления требований к закупщикам в части квалификации и исключения конфликта интересов и повышения административной ответственности;</w:t>
      </w:r>
    </w:p>
    <w:p w14:paraId="3047D3B8" w14:textId="77777777" w:rsidR="00905D3E" w:rsidRDefault="00905D3E">
      <w:pPr>
        <w:pStyle w:val="ConsPlusNormal"/>
        <w:spacing w:before="240"/>
        <w:ind w:firstLine="540"/>
        <w:jc w:val="both"/>
      </w:pPr>
      <w:r>
        <w:t>повышение эффективности конкурсных процедур при размещении государственных заказов на выполнение научно-исследовательских и опытно-конструкторских работ, включая совершенствование квалификационных критериев для исполнителей, а также повышение значимости критериев, связанных с качеством заявки с одновременной детализацией и повышением открытости процедур проведения экспертной оценки;</w:t>
      </w:r>
    </w:p>
    <w:p w14:paraId="4E921122" w14:textId="77777777" w:rsidR="00905D3E" w:rsidRDefault="00905D3E">
      <w:pPr>
        <w:pStyle w:val="ConsPlusNormal"/>
        <w:spacing w:before="240"/>
        <w:ind w:firstLine="540"/>
        <w:jc w:val="both"/>
      </w:pPr>
      <w:r>
        <w:t>формирование органами государственной власти и субъектами Российской Федерации прогнозов (5 - 7 лет) и планов государственных закупок, включающих инновационный компонент. В рамках разработки таких документов с участием экспертов, ученых и участников рынка будут определены текущие и перспективные государственные и муниципальные нужды и возможности их удовлетворения посредством закупки уже имеющейся на рынке инновационной продукции либо путем разработки новой такой продукции. Экспертная и профессиональная оценка использования инновационных продуктов будет основанием корректировки будущих планов закупок.</w:t>
      </w:r>
    </w:p>
    <w:p w14:paraId="54A836A4" w14:textId="77777777" w:rsidR="00905D3E" w:rsidRDefault="00905D3E">
      <w:pPr>
        <w:pStyle w:val="ConsPlusNormal"/>
        <w:spacing w:before="240"/>
        <w:ind w:firstLine="540"/>
        <w:jc w:val="both"/>
      </w:pPr>
      <w:r>
        <w:t>При определении перспективных государственных и муниципальных нужд будут широко использоваться результаты научно-технологического прогноза, документы стратегического планирования. Федеральными органами исполнительной власти в сфере своей компетенции будут сформированы перечни современных инновационных технологий и решений, которые должны либо могут быть использованы при разработке закупаемой продукции и услуг, а также перечни технологий и продуктов, запрещенных к использованию для создания продуктов и выполнения услуг.</w:t>
      </w:r>
    </w:p>
    <w:p w14:paraId="544523FE" w14:textId="77777777" w:rsidR="00905D3E" w:rsidRDefault="00905D3E">
      <w:pPr>
        <w:pStyle w:val="ConsPlusNormal"/>
        <w:spacing w:before="240"/>
        <w:ind w:firstLine="540"/>
        <w:jc w:val="both"/>
      </w:pPr>
      <w:r>
        <w:t xml:space="preserve">Важным фактором расширения спроса на инновации станет создание при поддержке государства информационной базы данных инновационных продуктов и технологий, включающей информацию о потребительских свойствах выпускаемой продукции и об </w:t>
      </w:r>
      <w:r>
        <w:lastRenderedPageBreak/>
        <w:t>опыте ее эксплуатации потребителями. Такая информационная система будет создаваться на базе отраслевых ассоциаций бизнеса, экспертных структур и в перспективе может быть использована для повышения инновационной направленности государственных закупок. Эта база будет использоваться при формировании условий контрактов.</w:t>
      </w:r>
    </w:p>
    <w:p w14:paraId="7B82AF1F" w14:textId="77777777" w:rsidR="00905D3E" w:rsidRDefault="00905D3E">
      <w:pPr>
        <w:pStyle w:val="ConsPlusNormal"/>
        <w:spacing w:before="240"/>
        <w:ind w:firstLine="540"/>
        <w:jc w:val="both"/>
      </w:pPr>
      <w:r>
        <w:t>Большое внимание будет уделено обеспечению внедрению инноваций в оборонной промышленности, в тех сферах, где Россия имеет значительные достижения мирового уровня. Развитие оборонных разработок будет не только определяющим фактором национальной безопасности, в том числе экономическим, но и будет способствовать развитию других секторов экономики.</w:t>
      </w:r>
    </w:p>
    <w:p w14:paraId="5F852F05" w14:textId="77777777" w:rsidR="00905D3E" w:rsidRDefault="00905D3E">
      <w:pPr>
        <w:pStyle w:val="ConsPlusNormal"/>
        <w:jc w:val="center"/>
      </w:pPr>
    </w:p>
    <w:p w14:paraId="1369CF46" w14:textId="77777777" w:rsidR="00905D3E" w:rsidRDefault="00905D3E">
      <w:pPr>
        <w:pStyle w:val="ConsPlusTitle"/>
        <w:jc w:val="center"/>
        <w:outlineLvl w:val="1"/>
      </w:pPr>
      <w:r>
        <w:t>IX. ИНФРАСТРУКТУРА ИННОВАЦИЙ</w:t>
      </w:r>
    </w:p>
    <w:p w14:paraId="5D417EF4" w14:textId="77777777" w:rsidR="00905D3E" w:rsidRDefault="00905D3E">
      <w:pPr>
        <w:pStyle w:val="ConsPlusNormal"/>
        <w:jc w:val="center"/>
      </w:pPr>
    </w:p>
    <w:p w14:paraId="34B03E44" w14:textId="77777777" w:rsidR="00905D3E" w:rsidRDefault="00905D3E">
      <w:pPr>
        <w:pStyle w:val="ConsPlusTitle"/>
        <w:jc w:val="center"/>
        <w:outlineLvl w:val="2"/>
      </w:pPr>
      <w:r>
        <w:t>1. Развитие механизмов финансовой поддержки инновационных</w:t>
      </w:r>
    </w:p>
    <w:p w14:paraId="6851988F" w14:textId="77777777" w:rsidR="00905D3E" w:rsidRDefault="00905D3E">
      <w:pPr>
        <w:pStyle w:val="ConsPlusTitle"/>
        <w:jc w:val="center"/>
      </w:pPr>
      <w:r>
        <w:t>проектов на всех стадиях их реализации</w:t>
      </w:r>
    </w:p>
    <w:p w14:paraId="1D568855" w14:textId="77777777" w:rsidR="00905D3E" w:rsidRDefault="00905D3E">
      <w:pPr>
        <w:pStyle w:val="ConsPlusNormal"/>
        <w:jc w:val="center"/>
      </w:pPr>
    </w:p>
    <w:p w14:paraId="1BB8EB50" w14:textId="77777777" w:rsidR="00905D3E" w:rsidRDefault="00905D3E">
      <w:pPr>
        <w:pStyle w:val="ConsPlusNormal"/>
        <w:ind w:firstLine="540"/>
        <w:jc w:val="both"/>
      </w:pPr>
      <w:r>
        <w:t>Основными направлениями развития финансовой инфраструктуры поддержки инновационных проектов станут:</w:t>
      </w:r>
    </w:p>
    <w:p w14:paraId="20282C03" w14:textId="77777777" w:rsidR="00905D3E" w:rsidRDefault="00905D3E">
      <w:pPr>
        <w:pStyle w:val="ConsPlusNormal"/>
        <w:spacing w:before="240"/>
        <w:ind w:firstLine="540"/>
        <w:jc w:val="both"/>
      </w:pPr>
      <w:r>
        <w:t>преодоление дефицита инновационных проектов, приемлемых для финансирования венчурными фондами в рамках деятельности Фонда содействия развитию малых форм предприятий в научно-технической сфере и фондов посевных инвестиций;</w:t>
      </w:r>
    </w:p>
    <w:p w14:paraId="402D41A9" w14:textId="77777777" w:rsidR="00905D3E" w:rsidRDefault="00905D3E">
      <w:pPr>
        <w:pStyle w:val="ConsPlusNormal"/>
        <w:spacing w:before="240"/>
        <w:ind w:firstLine="540"/>
        <w:jc w:val="both"/>
      </w:pPr>
      <w:r>
        <w:t>постепенное увеличение объема частных инвестиций в инновационных проектах, реализуемых с использованием государственных средств, в том числе за счет совершенствования механизмов выхода государственных институтов развития из инновационных проектов, а также увеличение требований по привлечению частного капитала к вновь создаваемым с участием государства венчурным фондам с одновременным совершенствованием системы нематериальной поддержки создания и работы таких фондов;</w:t>
      </w:r>
    </w:p>
    <w:p w14:paraId="233CD0AE" w14:textId="77777777" w:rsidR="00905D3E" w:rsidRDefault="00905D3E">
      <w:pPr>
        <w:pStyle w:val="ConsPlusNormal"/>
        <w:spacing w:before="240"/>
        <w:ind w:firstLine="540"/>
        <w:jc w:val="both"/>
      </w:pPr>
      <w:r>
        <w:t>увеличение в 2011 - 2013 годах доли расходов на предоставление льготных кредитов на реализацию инновационных проектов в общем объеме расходов в рамках программ поддержки малого и среднего предпринимательства открытого акционерного общества "Российский Банк поддержки малого и среднего предпринимательства" до 30 - 40 процентов, а также доли средств, выделяемых целевым образом на поддержку проектов в сфере высоких технологий и инноваций, в общем объеме расходов государственной корпорации "Банк развития и внешнеэкономической деятельности (Внешэкономбанк)" до 15 - 20 процентов. Также будет обеспечено определение квот на предоставление гарантий в целях поддержки инновационных проектов в рамках гарантийных фондов, создаваемых в рамках программы поддержки малого и среднего предпринимательства;</w:t>
      </w:r>
    </w:p>
    <w:p w14:paraId="6F1E6658" w14:textId="77777777" w:rsidR="00905D3E" w:rsidRDefault="00905D3E">
      <w:pPr>
        <w:pStyle w:val="ConsPlusNormal"/>
        <w:spacing w:before="240"/>
        <w:ind w:firstLine="540"/>
        <w:jc w:val="both"/>
      </w:pPr>
      <w:r>
        <w:t>создание фондов прямых инвестиций в инновационные проекты и предприятия высокотехнологичных секторов экономики с участием государственной корпорации "Банк развития и внешнеэкономической деятельности (Внешэкономбанк)", в том числе проекты, профинансированные фондами, получившими поддержку из средств открытого акционерного общества "Российская венчурная компания", на предыдущей стадии инновационного цикла;</w:t>
      </w:r>
    </w:p>
    <w:p w14:paraId="7C493494" w14:textId="77777777" w:rsidR="00905D3E" w:rsidRDefault="00905D3E">
      <w:pPr>
        <w:pStyle w:val="ConsPlusNormal"/>
        <w:spacing w:before="240"/>
        <w:ind w:firstLine="540"/>
        <w:jc w:val="both"/>
      </w:pPr>
      <w:r>
        <w:t xml:space="preserve">формирование эффективной координации деятельности институтов развития, </w:t>
      </w:r>
      <w:r>
        <w:lastRenderedPageBreak/>
        <w:t>направленной на поддержку инновационных проектов с целью формирования целостной сбалансированной системы, обеспечивающей необходимый уровень поддержки на всех стадиях инновационного процесса, в том числе в рамках многостороннего соглашения о взаимодействии институтов развития в сфере обеспечения непрерывного финансирования инновационных проектов на всех стадиях инновационного цикла. Это направление должно обеспечить комплексное использование финансовых и нефинансовых инструментов государственной поддержки инновационных проектов в зависимости от потребностей бизнес-сообщества.</w:t>
      </w:r>
    </w:p>
    <w:p w14:paraId="1F73004A" w14:textId="77777777" w:rsidR="00905D3E" w:rsidRDefault="00905D3E">
      <w:pPr>
        <w:pStyle w:val="ConsPlusNormal"/>
        <w:spacing w:before="240"/>
        <w:ind w:firstLine="540"/>
        <w:jc w:val="both"/>
      </w:pPr>
      <w:r>
        <w:t>Выстраивание цепочки непрерывного финансирования будет происходить параллельно с разграничением компетенции институтов развития по типам финансируемых инновационных проектов и совершенствованием отраслевой и технологической приоритезации деятельности институтов развития. Будут сформированы принципы трансфера технологий и управленческих компетенций, обязательные к применению при финансировании проектов, фондов и программ в иностранных юрисдикциях. С целью оптимального использования ресурсов институтов развития будет организовано взаимодействие на стыках зон ответственности институтов развития по мере развития проектов и компаний, их реализующих.</w:t>
      </w:r>
    </w:p>
    <w:p w14:paraId="19DEC75D" w14:textId="77777777" w:rsidR="00905D3E" w:rsidRDefault="00905D3E">
      <w:pPr>
        <w:pStyle w:val="ConsPlusNormal"/>
        <w:spacing w:before="240"/>
        <w:ind w:firstLine="540"/>
        <w:jc w:val="both"/>
      </w:pPr>
      <w:r>
        <w:t>Кроме того, координация деятельности институтов развития и федеральных органов исполнительной власти в целях повышения эффективности коммерциализации результатов, получаемых в рамках федеральных целевых программ, будет обеспечиваться в рамках соответствующих соглашений о сотрудничестве и процедур совместной работы над проектами. В частности, разработки, профинансированные в рамках действующих федеральных целевых программ и получившие соответствующие положительные результаты, могут быть в дальнейшем поддержаны инвестициями институтов развития, прежде всего открытым акционерным обществом "РОСНАНО" и государственной корпорацией "Банк развития и внешнеэкономической деятельности (Внешэкономбанк)".</w:t>
      </w:r>
    </w:p>
    <w:p w14:paraId="12930245" w14:textId="77777777" w:rsidR="00905D3E" w:rsidRDefault="00905D3E">
      <w:pPr>
        <w:pStyle w:val="ConsPlusNormal"/>
        <w:spacing w:before="240"/>
        <w:ind w:firstLine="540"/>
        <w:jc w:val="both"/>
      </w:pPr>
      <w:r>
        <w:t>Для создания механизма обмена информацией, обеспечивающего постоянное взаимодействие при сопровождении и реализации инновационных проектов, будет обеспечено создание информационного ресурса, объединяющего имеющиеся информационные возможности институтов развития и заинтересованных органов исполнительной власти.</w:t>
      </w:r>
    </w:p>
    <w:p w14:paraId="2CCACF7C" w14:textId="77777777" w:rsidR="00905D3E" w:rsidRDefault="00905D3E">
      <w:pPr>
        <w:pStyle w:val="ConsPlusNormal"/>
        <w:spacing w:before="240"/>
        <w:ind w:firstLine="540"/>
        <w:jc w:val="both"/>
      </w:pPr>
      <w:r>
        <w:t>Планируется создать единый информационный портал в сети Интернет о деятельности институтов развития и поддерживаемых ими инновационных проектах, а также об инновационных программах органов исполнительной власти в целях обеспечения доступа всех заинтересованных лиц к полной и актуальной информации о существующей системе государственной поддержки инновационной деятельности.</w:t>
      </w:r>
    </w:p>
    <w:p w14:paraId="7B868748" w14:textId="77777777" w:rsidR="00905D3E" w:rsidRDefault="00905D3E">
      <w:pPr>
        <w:pStyle w:val="ConsPlusNormal"/>
        <w:spacing w:before="240"/>
        <w:ind w:firstLine="540"/>
        <w:jc w:val="both"/>
      </w:pPr>
      <w:r>
        <w:t>Важнейшей институциональной мерой развития финансовой инфраструктуры инноваций станет адаптация существующих и создание новых организационно-правовых и договорных форм для целей функционирования венчурных фондов и инвестируемых ими проектных компаний, для чего будут внесены необходимые изменения в гражданское законодательство Российской Федерации.</w:t>
      </w:r>
    </w:p>
    <w:p w14:paraId="7300E10B" w14:textId="77777777" w:rsidR="00905D3E" w:rsidRDefault="00905D3E">
      <w:pPr>
        <w:pStyle w:val="ConsPlusNormal"/>
        <w:ind w:firstLine="540"/>
        <w:jc w:val="both"/>
      </w:pPr>
    </w:p>
    <w:p w14:paraId="03C667FF" w14:textId="77777777" w:rsidR="00905D3E" w:rsidRDefault="00905D3E">
      <w:pPr>
        <w:pStyle w:val="ConsPlusTitle"/>
        <w:jc w:val="center"/>
        <w:outlineLvl w:val="2"/>
      </w:pPr>
      <w:r>
        <w:t>2. Развитие инновационной инфраструктуры</w:t>
      </w:r>
    </w:p>
    <w:p w14:paraId="6D9064FF" w14:textId="77777777" w:rsidR="00905D3E" w:rsidRDefault="00905D3E">
      <w:pPr>
        <w:pStyle w:val="ConsPlusNormal"/>
        <w:jc w:val="center"/>
      </w:pPr>
    </w:p>
    <w:p w14:paraId="577F6FCA" w14:textId="77777777" w:rsidR="00905D3E" w:rsidRDefault="00905D3E">
      <w:pPr>
        <w:pStyle w:val="ConsPlusNormal"/>
        <w:ind w:firstLine="540"/>
        <w:jc w:val="both"/>
      </w:pPr>
      <w:r>
        <w:t xml:space="preserve">Основными направлениями развития инновационной инфраструктуры являются </w:t>
      </w:r>
      <w:r>
        <w:lastRenderedPageBreak/>
        <w:t>следующие:</w:t>
      </w:r>
    </w:p>
    <w:p w14:paraId="4EF07A9D" w14:textId="77777777" w:rsidR="00905D3E" w:rsidRDefault="00905D3E">
      <w:pPr>
        <w:pStyle w:val="ConsPlusNormal"/>
        <w:spacing w:before="240"/>
        <w:ind w:firstLine="540"/>
        <w:jc w:val="both"/>
      </w:pPr>
      <w:r>
        <w:t>поддержка распространения рыночных моделей формирования и развития объектов инновационной инфраструктуры;</w:t>
      </w:r>
    </w:p>
    <w:p w14:paraId="7A9CB7E4" w14:textId="77777777" w:rsidR="00905D3E" w:rsidRDefault="00905D3E">
      <w:pPr>
        <w:pStyle w:val="ConsPlusNormal"/>
        <w:spacing w:before="240"/>
        <w:ind w:firstLine="540"/>
        <w:jc w:val="both"/>
      </w:pPr>
      <w:r>
        <w:t>обеспечение дополнительной поддержки технико-внедренческих особых экономических зон и совершенствование регулирования их создания и функционирования;</w:t>
      </w:r>
    </w:p>
    <w:p w14:paraId="6947A461" w14:textId="77777777" w:rsidR="00905D3E" w:rsidRDefault="00905D3E">
      <w:pPr>
        <w:pStyle w:val="ConsPlusNormal"/>
        <w:spacing w:before="240"/>
        <w:ind w:firstLine="540"/>
        <w:jc w:val="both"/>
      </w:pPr>
      <w:r>
        <w:t>обеспечение дополнительной поддержки наукоградов и других обособленных территориальных образований, имеющих высокий научный и инновационный потенциал, и совершенствование регулирования их создания и функционирования;</w:t>
      </w:r>
    </w:p>
    <w:p w14:paraId="7C7A157F" w14:textId="77777777" w:rsidR="00905D3E" w:rsidRDefault="00905D3E">
      <w:pPr>
        <w:pStyle w:val="ConsPlusNormal"/>
        <w:spacing w:before="240"/>
        <w:ind w:firstLine="540"/>
        <w:jc w:val="both"/>
      </w:pPr>
      <w:r>
        <w:t>обеспечение целенаправленной поддержки совершенствования деятельности объектов инновационной инфраструктуры;</w:t>
      </w:r>
    </w:p>
    <w:p w14:paraId="7297976E" w14:textId="77777777" w:rsidR="00905D3E" w:rsidRDefault="00905D3E">
      <w:pPr>
        <w:pStyle w:val="ConsPlusNormal"/>
        <w:spacing w:before="240"/>
        <w:ind w:firstLine="540"/>
        <w:jc w:val="both"/>
      </w:pPr>
      <w:r>
        <w:t>формирование инновационного центра "Сколково".</w:t>
      </w:r>
    </w:p>
    <w:p w14:paraId="3C993F30" w14:textId="77777777" w:rsidR="00905D3E" w:rsidRDefault="00905D3E">
      <w:pPr>
        <w:pStyle w:val="ConsPlusNormal"/>
        <w:spacing w:before="240"/>
        <w:ind w:firstLine="540"/>
        <w:jc w:val="both"/>
      </w:pPr>
      <w:r>
        <w:t>В целях поддержки распространения рыночных моделей формирования и развития объектов инновационной инфраструктуры предусматривается обеспечить преимущественную поддержку создания таких объектов с преобладающим негосударственным участием при условии сохранения доступности для инновационных компаний необходимых сервисов и специализированных услуг.</w:t>
      </w:r>
    </w:p>
    <w:p w14:paraId="5E19E163" w14:textId="77777777" w:rsidR="00905D3E" w:rsidRDefault="00905D3E">
      <w:pPr>
        <w:pStyle w:val="ConsPlusNormal"/>
        <w:spacing w:before="240"/>
        <w:ind w:firstLine="540"/>
        <w:jc w:val="both"/>
      </w:pPr>
      <w:r>
        <w:t>Обеспечение дополнительной поддержки и совершенствование регулирования деятельности технико-внедренческих особых экономических зон будет осуществляться по следующим направлениям:</w:t>
      </w:r>
    </w:p>
    <w:p w14:paraId="21E881B6" w14:textId="77777777" w:rsidR="00905D3E" w:rsidRDefault="00905D3E">
      <w:pPr>
        <w:pStyle w:val="ConsPlusNormal"/>
        <w:spacing w:before="240"/>
        <w:ind w:firstLine="540"/>
        <w:jc w:val="both"/>
      </w:pPr>
      <w:r>
        <w:t>неувеличение нагрузки на резидентов технико-внедренческих особых экономических зон, связанной с выплатой платежей в государственные внебюджетные фонды;</w:t>
      </w:r>
    </w:p>
    <w:p w14:paraId="6FC4E86C" w14:textId="77777777" w:rsidR="00905D3E" w:rsidRDefault="00905D3E">
      <w:pPr>
        <w:pStyle w:val="ConsPlusNormal"/>
        <w:spacing w:before="240"/>
        <w:ind w:firstLine="540"/>
        <w:jc w:val="both"/>
      </w:pPr>
      <w:r>
        <w:t>упрощение таможенного режима технико-внедренческих особых экономических зон;</w:t>
      </w:r>
    </w:p>
    <w:p w14:paraId="7015781C" w14:textId="77777777" w:rsidR="00905D3E" w:rsidRDefault="00905D3E">
      <w:pPr>
        <w:pStyle w:val="ConsPlusNormal"/>
        <w:spacing w:before="240"/>
        <w:ind w:firstLine="540"/>
        <w:jc w:val="both"/>
      </w:pPr>
      <w:r>
        <w:t>повышение доступности заемного финансирования для реализации проектов резидентами, включая субсидирование процентных ставок, предоставление государственных гарантий по кредитам компаниям-резидентам, а также привлечение финансовой поддержки соответствующих проектов институтами развития;</w:t>
      </w:r>
    </w:p>
    <w:p w14:paraId="02ADB433" w14:textId="77777777" w:rsidR="00905D3E" w:rsidRDefault="00905D3E">
      <w:pPr>
        <w:pStyle w:val="ConsPlusNormal"/>
        <w:spacing w:before="240"/>
        <w:ind w:firstLine="540"/>
        <w:jc w:val="both"/>
      </w:pPr>
      <w:r>
        <w:t>обеспечение ускоренного развития на территории технико-внедренческих особых экономических зон объектов инновационной инфраструктуры.</w:t>
      </w:r>
    </w:p>
    <w:p w14:paraId="5CE6BCE7" w14:textId="77777777" w:rsidR="00905D3E" w:rsidRDefault="00905D3E">
      <w:pPr>
        <w:pStyle w:val="ConsPlusNormal"/>
        <w:spacing w:before="240"/>
        <w:ind w:firstLine="540"/>
        <w:jc w:val="both"/>
      </w:pPr>
      <w:r>
        <w:t>Для обеспечения дополнительной поддержки и совершенствования регулирования наукоградов и обособленных муниципальных и территориальных образований, имеющих высокий научный и инновационный потенциал, планируется установить более конкретные, прозрачные и обоснованные критерии присвоения статуса наукограда, отражающие реальный уровень научно-технического и инновационного потенциала и перспективы для дальнейшего инновационного развития. Статус наукограда будет присваиваться не только при наличии в муниципальном образовании высококлассных и конкурентоспособных градообразующих научных организаций, вузов и высокотехнологичных компаний, но и с учетом степени активности региональных властей в формировании региональной инновационной системы, требований к уровню коммерциализации разработок и динамике развития инновационного бизнеса.</w:t>
      </w:r>
    </w:p>
    <w:p w14:paraId="1AE9C27D" w14:textId="77777777" w:rsidR="00905D3E" w:rsidRDefault="00905D3E">
      <w:pPr>
        <w:pStyle w:val="ConsPlusNormal"/>
        <w:spacing w:before="240"/>
        <w:ind w:firstLine="540"/>
        <w:jc w:val="both"/>
      </w:pPr>
      <w:r>
        <w:lastRenderedPageBreak/>
        <w:t>В основе интенсификации развития наукоградов должен будет лежать проектный подход, направленный на обеспечение высокой степени интеграции отдельных элементов инновационной системы, создание и реальное освоение новых технологий, специальных проектов, условий для комфортной работы, бизнеса и международного сотрудничества.</w:t>
      </w:r>
    </w:p>
    <w:p w14:paraId="14D6F45A" w14:textId="77777777" w:rsidR="00905D3E" w:rsidRDefault="00905D3E">
      <w:pPr>
        <w:pStyle w:val="ConsPlusNormal"/>
        <w:spacing w:before="240"/>
        <w:ind w:firstLine="540"/>
        <w:jc w:val="both"/>
      </w:pPr>
      <w:r>
        <w:t>Обеспечение целенаправленной поддержки совершенствования деятельности объектов инновационной инфраструктуры предполагает в том числе повышение уровня требований к качеству предоставляемых ими услуг, софинансируемых из средств федерального бюджета и бюджетов субъектов Российской Федерации, оказание образовательной и информационно-консультационной поддержки деятельности объектов инновационной инфраструктуры.</w:t>
      </w:r>
    </w:p>
    <w:p w14:paraId="1568EA5A" w14:textId="77777777" w:rsidR="00905D3E" w:rsidRDefault="00905D3E">
      <w:pPr>
        <w:pStyle w:val="ConsPlusNormal"/>
        <w:spacing w:before="240"/>
        <w:ind w:firstLine="540"/>
        <w:jc w:val="both"/>
      </w:pPr>
      <w:r>
        <w:t>Формирование инновационного центра "Сколково" обеспечит создание среды, благоприятной для инновационной деятельности. На его территории будет сосредоточен большой исследовательский, научный и инновационный потенциал, необходимый для генерирования новых идей, создания новых продуктов, технологий, продвижения фундаментальных и прикладных исследований.</w:t>
      </w:r>
    </w:p>
    <w:p w14:paraId="74F3475F" w14:textId="77777777" w:rsidR="00905D3E" w:rsidRDefault="00905D3E">
      <w:pPr>
        <w:pStyle w:val="ConsPlusNormal"/>
        <w:spacing w:before="240"/>
        <w:ind w:firstLine="540"/>
        <w:jc w:val="both"/>
      </w:pPr>
      <w:r>
        <w:t>В целях повышения эффективности деятельности инфраструктуры поддержки инноваций на федеральном уровне в 2011 - 2012 годах будет сформирован реестр инновационной инфраструктуры, созданной с привлечением государственного финансирования.</w:t>
      </w:r>
    </w:p>
    <w:p w14:paraId="34060F0F" w14:textId="77777777" w:rsidR="00905D3E" w:rsidRDefault="00905D3E">
      <w:pPr>
        <w:pStyle w:val="ConsPlusNormal"/>
        <w:jc w:val="center"/>
      </w:pPr>
    </w:p>
    <w:p w14:paraId="677C7C8D" w14:textId="77777777" w:rsidR="00905D3E" w:rsidRDefault="00905D3E">
      <w:pPr>
        <w:pStyle w:val="ConsPlusTitle"/>
        <w:jc w:val="center"/>
        <w:outlineLvl w:val="1"/>
      </w:pPr>
      <w:r>
        <w:t>X. УЧАСТИЕ В МИРОВОЙ ИННОВАЦИОННОЙ СИСТЕМЕ</w:t>
      </w:r>
    </w:p>
    <w:p w14:paraId="2DC31FB7" w14:textId="77777777" w:rsidR="00905D3E" w:rsidRDefault="00905D3E">
      <w:pPr>
        <w:pStyle w:val="ConsPlusNormal"/>
        <w:jc w:val="center"/>
      </w:pPr>
    </w:p>
    <w:p w14:paraId="31A477F0" w14:textId="77777777" w:rsidR="00905D3E" w:rsidRDefault="00905D3E">
      <w:pPr>
        <w:pStyle w:val="ConsPlusTitle"/>
        <w:jc w:val="center"/>
        <w:outlineLvl w:val="2"/>
      </w:pPr>
      <w:r>
        <w:t>1. Поддержка российских высокотехнологичных компаний</w:t>
      </w:r>
    </w:p>
    <w:p w14:paraId="0D99FE78" w14:textId="77777777" w:rsidR="00905D3E" w:rsidRDefault="00905D3E">
      <w:pPr>
        <w:pStyle w:val="ConsPlusTitle"/>
        <w:jc w:val="center"/>
      </w:pPr>
      <w:r>
        <w:t>на внешних рынках</w:t>
      </w:r>
    </w:p>
    <w:p w14:paraId="67C3F19F" w14:textId="77777777" w:rsidR="00905D3E" w:rsidRDefault="00905D3E">
      <w:pPr>
        <w:pStyle w:val="ConsPlusNormal"/>
        <w:jc w:val="center"/>
      </w:pPr>
    </w:p>
    <w:p w14:paraId="63194B28" w14:textId="77777777" w:rsidR="00905D3E" w:rsidRDefault="00905D3E">
      <w:pPr>
        <w:pStyle w:val="ConsPlusNormal"/>
        <w:ind w:firstLine="540"/>
        <w:jc w:val="both"/>
      </w:pPr>
      <w:r>
        <w:t>Необходимым условием создания и развития инновационных компаний в России является устранение ограничений по выводу российской высокотехнологичной продукции на внешние рынки, активному участию российских компаний в мировой конкуренции, в том числе препятствующих внедрению инноваций и высоких технологий, а также по созданию высокотехнологичной продукции. Россия будет взаимодействовать на уровне бизнес-проектов и посредством межправительственных инициатив с ключевыми с точки зрения технологического сотрудничества странами.</w:t>
      </w:r>
    </w:p>
    <w:p w14:paraId="5C653B09" w14:textId="77777777" w:rsidR="00905D3E" w:rsidRDefault="00905D3E">
      <w:pPr>
        <w:pStyle w:val="ConsPlusNormal"/>
        <w:spacing w:before="240"/>
        <w:ind w:firstLine="540"/>
        <w:jc w:val="both"/>
      </w:pPr>
      <w:r>
        <w:t>В целях поддержки российского высокотехнологичного экспорта планируется:</w:t>
      </w:r>
    </w:p>
    <w:p w14:paraId="3296ABA0" w14:textId="77777777" w:rsidR="00905D3E" w:rsidRDefault="00905D3E">
      <w:pPr>
        <w:pStyle w:val="ConsPlusNormal"/>
        <w:spacing w:before="240"/>
        <w:ind w:firstLine="540"/>
        <w:jc w:val="both"/>
      </w:pPr>
      <w:r>
        <w:t>активизировать политико-дипломатическую поддержку проектов по модернизации и технологическому развитию экономики России;</w:t>
      </w:r>
    </w:p>
    <w:p w14:paraId="5942ED6B" w14:textId="77777777" w:rsidR="00905D3E" w:rsidRDefault="00905D3E">
      <w:pPr>
        <w:pStyle w:val="ConsPlusNormal"/>
        <w:spacing w:before="240"/>
        <w:ind w:firstLine="540"/>
        <w:jc w:val="both"/>
      </w:pPr>
      <w:r>
        <w:t>сформировать механизмы поддержки проектов выхода российских предприятий на внешние рынки;</w:t>
      </w:r>
    </w:p>
    <w:p w14:paraId="779B08F8" w14:textId="77777777" w:rsidR="00905D3E" w:rsidRDefault="00905D3E">
      <w:pPr>
        <w:pStyle w:val="ConsPlusNormal"/>
        <w:spacing w:before="240"/>
        <w:ind w:firstLine="540"/>
        <w:jc w:val="both"/>
      </w:pPr>
      <w:r>
        <w:t>интегрировать инфраструктуру поддержки высокотехнологичного экспорта, создаваемые инструменты поддержки внешнеэкономической деятельности с инфраструктурой поддержки малых и средних инновационных компаний в субъектах Российской Федерации;</w:t>
      </w:r>
    </w:p>
    <w:p w14:paraId="11B40FE7" w14:textId="77777777" w:rsidR="00905D3E" w:rsidRDefault="00905D3E">
      <w:pPr>
        <w:pStyle w:val="ConsPlusNormal"/>
        <w:spacing w:before="240"/>
        <w:ind w:firstLine="540"/>
        <w:jc w:val="both"/>
      </w:pPr>
      <w:r>
        <w:t>упростить таможенные процедуры и устранить иные ограничения при экспорте высокотехнологичной продукции.</w:t>
      </w:r>
    </w:p>
    <w:p w14:paraId="43D2C37F" w14:textId="77777777" w:rsidR="00905D3E" w:rsidRDefault="00905D3E">
      <w:pPr>
        <w:pStyle w:val="ConsPlusNormal"/>
        <w:spacing w:before="240"/>
        <w:ind w:firstLine="540"/>
        <w:jc w:val="both"/>
      </w:pPr>
      <w:r>
        <w:lastRenderedPageBreak/>
        <w:t>В целях обеспечения равноправных условий для российских экспортеров высокотехнологичной продукции в рамках политико-дипломатической поддержки проектов по модернизации и технологическому развитию экономики России предполагается:</w:t>
      </w:r>
    </w:p>
    <w:p w14:paraId="07A2A9EB" w14:textId="77777777" w:rsidR="00905D3E" w:rsidRDefault="00905D3E">
      <w:pPr>
        <w:pStyle w:val="ConsPlusNormal"/>
        <w:spacing w:before="240"/>
        <w:ind w:firstLine="540"/>
        <w:jc w:val="both"/>
      </w:pPr>
      <w:r>
        <w:t>в ходе встреч в двустороннем и многостороннем формате считать приоритетными для обсуждения вопросы сотрудничества в инновационной сфере;</w:t>
      </w:r>
    </w:p>
    <w:p w14:paraId="065D5A7E" w14:textId="77777777" w:rsidR="00905D3E" w:rsidRDefault="00905D3E">
      <w:pPr>
        <w:pStyle w:val="ConsPlusNormal"/>
        <w:spacing w:before="240"/>
        <w:ind w:firstLine="540"/>
        <w:jc w:val="both"/>
      </w:pPr>
      <w:r>
        <w:t>активно вовлекать загранучреждения в работу с российскими компаниями в целях обеспечения компаний аналитической информацией о рынках и об условиях законодательного регулирования и ведения бизнеса, в том числе через открытые источники, а также формировать задания торговым представительствам по поддержке внешнеэкономических проектов в сфере модернизации российской экономики.</w:t>
      </w:r>
    </w:p>
    <w:p w14:paraId="46653724" w14:textId="77777777" w:rsidR="00905D3E" w:rsidRDefault="00905D3E">
      <w:pPr>
        <w:pStyle w:val="ConsPlusNormal"/>
        <w:spacing w:before="240"/>
        <w:ind w:firstLine="540"/>
        <w:jc w:val="both"/>
      </w:pPr>
      <w:r>
        <w:t>При формировании механизмов поддержки проектов выхода российских предприятий на внешние рынки необходимо сформировать механизмы поддержки как индивидуальных (анализ рынков, приведение продукции в соответствие с требованиями, необходимыми для экспорта и импорта товаров (услуг), субсидирование процентных ставок, расходов малых предприятий, связанных с экспортом), так и коллективных проектов выхода российских предприятий на внешние рынки (субсидирование маркетинговых расходов, участие в зарубежных выставках и ярмарках) с привлечением средств федерального бюджета, в том числе в рамках программ федерального государственного автономного учреждения "Российский фонд технологического развития".</w:t>
      </w:r>
    </w:p>
    <w:p w14:paraId="34012FBA" w14:textId="77777777" w:rsidR="00905D3E" w:rsidRDefault="00905D3E">
      <w:pPr>
        <w:pStyle w:val="ConsPlusNormal"/>
        <w:spacing w:before="240"/>
        <w:ind w:firstLine="540"/>
        <w:jc w:val="both"/>
      </w:pPr>
      <w:r>
        <w:t>Для обеспечения интеграции инфраструктуры поддержки высокотехнологичного экспорта с инфраструктурой поддержки малых и средних инновационных компаний в субъектах Российской Федерации предполагается закрепление поддержки высокотехнологичного экспорта в качестве основного направления работы открытого акционерного общества "Российское агентство по страхованию экспортных кредитов и инвестиций", инициирование программы поддержки экспорта малых инновационных предприятий в рамках деятельности Фонда содействия развитию малых форм предприятий в научно-технической сфере.</w:t>
      </w:r>
    </w:p>
    <w:p w14:paraId="2C90CFA2" w14:textId="77777777" w:rsidR="00905D3E" w:rsidRDefault="00905D3E">
      <w:pPr>
        <w:pStyle w:val="ConsPlusNormal"/>
        <w:spacing w:before="240"/>
        <w:ind w:firstLine="540"/>
        <w:jc w:val="both"/>
      </w:pPr>
      <w:r>
        <w:t>Активная интеграция в мировое инновационное пространство и облегчение выхода российских компаний на мировые рынки предусматривают радикальное упрощение таможенных процедур и иных административных ограничений при экспорте высокотехнологичной продукции.</w:t>
      </w:r>
    </w:p>
    <w:p w14:paraId="4A7A4441" w14:textId="77777777" w:rsidR="00905D3E" w:rsidRDefault="00905D3E">
      <w:pPr>
        <w:pStyle w:val="ConsPlusNormal"/>
        <w:spacing w:before="240"/>
        <w:ind w:firstLine="540"/>
        <w:jc w:val="both"/>
      </w:pPr>
      <w:r>
        <w:t>В рамках совершенствования таможенного регулирования и администрирования предусматривается обеспечить дальнейшее сокращение сроков таможенных операций, связанных с экспортом высокотехнологичных товаров, снижение количества требуемых документов, а также облегчить процедуры импорта высокотехнологичного оборудования. Для облегчения интеграции предполагается совершенствовать процедуры валютного регулирования и валютного контроля, а также повысить контроль за экспортными сделками и за сокращением количества документов, запрашиваемых у экспортеров.</w:t>
      </w:r>
    </w:p>
    <w:p w14:paraId="4F99599D" w14:textId="77777777" w:rsidR="00905D3E" w:rsidRDefault="00905D3E">
      <w:pPr>
        <w:pStyle w:val="ConsPlusNormal"/>
        <w:spacing w:before="240"/>
        <w:ind w:firstLine="540"/>
        <w:jc w:val="both"/>
      </w:pPr>
      <w:r>
        <w:t xml:space="preserve">Приоритетными направлениями совершенствования экспортного контроля за продукцией двойного назначения будут являться упрощение процедур подтверждения непринадлежности вывозимых товаров к продукции, подлежащей экспортному контролю, а также уточнения случаев вывоза товаров, подлежащих экспортному контролю без </w:t>
      </w:r>
      <w:r>
        <w:lastRenderedPageBreak/>
        <w:t>лицензий. В этих целях будет осуществляться:</w:t>
      </w:r>
    </w:p>
    <w:p w14:paraId="490FBA5F" w14:textId="77777777" w:rsidR="00905D3E" w:rsidRDefault="00905D3E">
      <w:pPr>
        <w:pStyle w:val="ConsPlusNormal"/>
        <w:spacing w:before="240"/>
        <w:ind w:firstLine="540"/>
        <w:jc w:val="both"/>
      </w:pPr>
      <w:r>
        <w:t>периодический пересмотр списков (перечней) товаров и технологий, в отношении которых осуществляется экспортный контроль;</w:t>
      </w:r>
    </w:p>
    <w:p w14:paraId="7B6D9C49" w14:textId="77777777" w:rsidR="00905D3E" w:rsidRDefault="00905D3E">
      <w:pPr>
        <w:pStyle w:val="ConsPlusNormal"/>
        <w:spacing w:before="240"/>
        <w:ind w:firstLine="540"/>
        <w:jc w:val="both"/>
      </w:pPr>
      <w:r>
        <w:t>установление дополнительных оснований для выдачи генеральных лицензий на право осуществления экспорта контролируемых товаров;</w:t>
      </w:r>
    </w:p>
    <w:p w14:paraId="37118B31" w14:textId="77777777" w:rsidR="00905D3E" w:rsidRDefault="00905D3E">
      <w:pPr>
        <w:pStyle w:val="ConsPlusNormal"/>
        <w:spacing w:before="240"/>
        <w:ind w:firstLine="540"/>
        <w:jc w:val="both"/>
      </w:pPr>
      <w:r>
        <w:t>выведение из-под экспортного контроля поставок продукции для гарантийного ремонта;</w:t>
      </w:r>
    </w:p>
    <w:p w14:paraId="37159538" w14:textId="77777777" w:rsidR="00905D3E" w:rsidRDefault="00905D3E">
      <w:pPr>
        <w:pStyle w:val="ConsPlusNormal"/>
        <w:spacing w:before="240"/>
        <w:ind w:firstLine="540"/>
        <w:jc w:val="both"/>
      </w:pPr>
      <w:r>
        <w:t>предоставление права Правительству Российской Федерации устанавливать перечни стран и перечни товаров для экспорта без лицензий;</w:t>
      </w:r>
    </w:p>
    <w:p w14:paraId="520A4495" w14:textId="77777777" w:rsidR="00905D3E" w:rsidRDefault="00905D3E">
      <w:pPr>
        <w:pStyle w:val="ConsPlusNormal"/>
        <w:spacing w:before="240"/>
        <w:ind w:firstLine="540"/>
        <w:jc w:val="both"/>
      </w:pPr>
      <w:r>
        <w:t>упрощение порядка государственной аккредитации внутрифирменных программ экспортного контроля;</w:t>
      </w:r>
    </w:p>
    <w:p w14:paraId="6EF5EDA7" w14:textId="77777777" w:rsidR="00905D3E" w:rsidRDefault="00905D3E">
      <w:pPr>
        <w:pStyle w:val="ConsPlusNormal"/>
        <w:spacing w:before="240"/>
        <w:ind w:firstLine="540"/>
        <w:jc w:val="both"/>
      </w:pPr>
      <w:r>
        <w:t>установление однократности проведения идентификационной экспертизы для одной и той же номенклатуры промышленной продукции;</w:t>
      </w:r>
    </w:p>
    <w:p w14:paraId="6BAB2497" w14:textId="77777777" w:rsidR="00905D3E" w:rsidRDefault="00905D3E">
      <w:pPr>
        <w:pStyle w:val="ConsPlusNormal"/>
        <w:spacing w:before="240"/>
        <w:ind w:firstLine="540"/>
        <w:jc w:val="both"/>
      </w:pPr>
      <w:r>
        <w:t>осуществление выборочного контроля при экспорте.</w:t>
      </w:r>
    </w:p>
    <w:p w14:paraId="1FA797B0" w14:textId="77777777" w:rsidR="00905D3E" w:rsidRDefault="00905D3E">
      <w:pPr>
        <w:pStyle w:val="ConsPlusNormal"/>
        <w:spacing w:before="240"/>
        <w:ind w:firstLine="540"/>
        <w:jc w:val="both"/>
      </w:pPr>
      <w:r>
        <w:t>Выявление других ограничений на пути доступа высокотехнологичных товаров на зарубежные рынки будет обеспечено путем регулярного взаимодействия с российскими экспортно ориентированными высокотехнологичными компаниями и их ассоциациями.</w:t>
      </w:r>
    </w:p>
    <w:p w14:paraId="7B7304E3" w14:textId="77777777" w:rsidR="00905D3E" w:rsidRDefault="00905D3E">
      <w:pPr>
        <w:pStyle w:val="ConsPlusNormal"/>
        <w:jc w:val="center"/>
      </w:pPr>
    </w:p>
    <w:p w14:paraId="068F8363" w14:textId="77777777" w:rsidR="00905D3E" w:rsidRDefault="00905D3E">
      <w:pPr>
        <w:pStyle w:val="ConsPlusTitle"/>
        <w:jc w:val="center"/>
        <w:outlineLvl w:val="2"/>
      </w:pPr>
      <w:r>
        <w:t>2. Создание высокотехнологичных производств</w:t>
      </w:r>
    </w:p>
    <w:p w14:paraId="4AB01773" w14:textId="77777777" w:rsidR="00905D3E" w:rsidRDefault="00905D3E">
      <w:pPr>
        <w:pStyle w:val="ConsPlusTitle"/>
        <w:jc w:val="center"/>
      </w:pPr>
      <w:r>
        <w:t>и исследовательских центров международных компаний</w:t>
      </w:r>
    </w:p>
    <w:p w14:paraId="6080703D" w14:textId="77777777" w:rsidR="00905D3E" w:rsidRDefault="00905D3E">
      <w:pPr>
        <w:pStyle w:val="ConsPlusNormal"/>
        <w:jc w:val="center"/>
      </w:pPr>
    </w:p>
    <w:p w14:paraId="3A5ECFB8" w14:textId="77777777" w:rsidR="00905D3E" w:rsidRDefault="00905D3E">
      <w:pPr>
        <w:pStyle w:val="ConsPlusNormal"/>
        <w:ind w:firstLine="540"/>
        <w:jc w:val="both"/>
      </w:pPr>
      <w:r>
        <w:t>Для формирования современных высокотехнологичных производств, замещения высокотехнологичного импорта аналогичной продукцией, производимой в России, создания и развития соответствующих компетенций предполагается привлечение прямых иностранных инвестиций и создание высокотехнологичных производств и исследовательских центров международных компаний на территории Российской Федерации. Важнейшими направлениями привлечения прямых иностранных инвестиций в развитие высокотехнологичных производств станут:</w:t>
      </w:r>
    </w:p>
    <w:p w14:paraId="62538D79" w14:textId="77777777" w:rsidR="00905D3E" w:rsidRDefault="00905D3E">
      <w:pPr>
        <w:pStyle w:val="ConsPlusNormal"/>
        <w:spacing w:before="240"/>
        <w:ind w:firstLine="540"/>
        <w:jc w:val="both"/>
      </w:pPr>
      <w:r>
        <w:t>привлечение международных высокотехнологичных компаний к размещению производств, исследовательских и инжиниринговых центров в инновационном центре "Сколково", наукоградах, технико-внедренческих особых экономических зонах, инновационных регионах и кластерах;</w:t>
      </w:r>
    </w:p>
    <w:p w14:paraId="3A674DAC" w14:textId="77777777" w:rsidR="00905D3E" w:rsidRDefault="00905D3E">
      <w:pPr>
        <w:pStyle w:val="ConsPlusNormal"/>
        <w:spacing w:before="240"/>
        <w:ind w:firstLine="540"/>
        <w:jc w:val="both"/>
      </w:pPr>
      <w:r>
        <w:t>развитие механизмов адресной организационной поддержки и сопровождения крупных инновационных проектов на территории России со стороны федеральных органов исполнительной власти;</w:t>
      </w:r>
    </w:p>
    <w:p w14:paraId="281B9CD9" w14:textId="77777777" w:rsidR="00905D3E" w:rsidRDefault="00905D3E">
      <w:pPr>
        <w:pStyle w:val="ConsPlusNormal"/>
        <w:spacing w:before="240"/>
        <w:ind w:firstLine="540"/>
        <w:jc w:val="both"/>
      </w:pPr>
      <w:r>
        <w:t>формирование маркетинговой стратегии целенаправленного привлечения прямых иностранных инвесторов.</w:t>
      </w:r>
    </w:p>
    <w:p w14:paraId="465CF0BF" w14:textId="77777777" w:rsidR="00905D3E" w:rsidRDefault="00905D3E">
      <w:pPr>
        <w:pStyle w:val="ConsPlusNormal"/>
        <w:spacing w:before="240"/>
        <w:ind w:firstLine="540"/>
        <w:jc w:val="both"/>
      </w:pPr>
      <w:r>
        <w:t xml:space="preserve">Основные механизмы привлечения международных высокотехнологичных компаний к размещению производств, исследовательских и инжиниринговых центров в </w:t>
      </w:r>
      <w:r>
        <w:lastRenderedPageBreak/>
        <w:t>инновационном центре "Сколково", наукоградах, технико-внедренческих особых экономических зонах, инновационных регионах и кластерах предусматривают предоставление возможности размещения производств на льготных условиях, предоставление гарантий спроса, заключение соглашений о заинтересованности в приобретении продукции компаниями с государственным участием.</w:t>
      </w:r>
    </w:p>
    <w:p w14:paraId="768CA6E6" w14:textId="77777777" w:rsidR="00905D3E" w:rsidRDefault="00905D3E">
      <w:pPr>
        <w:pStyle w:val="ConsPlusNormal"/>
        <w:spacing w:before="240"/>
        <w:ind w:firstLine="540"/>
        <w:jc w:val="both"/>
      </w:pPr>
      <w:r>
        <w:t>Предлагается предусмотреть поэтапную максимальную локализацию выпуска продукции, а также открытие в России центров по прикладным исследованиям и разработкам, инжиниринговых центров. При этом в качестве возможных дополнительных требований к иностранным партнерам может стать создание производств совместно с российскими производителями с передачей им соответствующих ноу-хау и прав на интеллектуальную собственность.</w:t>
      </w:r>
    </w:p>
    <w:p w14:paraId="0CEBCBC1" w14:textId="77777777" w:rsidR="00905D3E" w:rsidRDefault="00905D3E">
      <w:pPr>
        <w:pStyle w:val="ConsPlusNormal"/>
        <w:spacing w:before="240"/>
        <w:ind w:firstLine="540"/>
        <w:jc w:val="both"/>
      </w:pPr>
      <w:r>
        <w:t>Развитие механизмов адресной организационной поддержки и сопровождения крупных инновационных проектов на территории России со стороны федеральных органов исполнительной власти предусматривает организацию взаимодействия с государственными финансовыми институтами развития, обеспечение ускоренного выделения земельных участков и подключение к инфраструктуре, дальнейшее стимулирование конкуренции регионов в предоставлении институциональных и инфраструктурных условий для иностранных компаний при открытии производств.</w:t>
      </w:r>
    </w:p>
    <w:p w14:paraId="4CF46AE0" w14:textId="77777777" w:rsidR="00905D3E" w:rsidRDefault="00905D3E">
      <w:pPr>
        <w:pStyle w:val="ConsPlusNormal"/>
        <w:spacing w:before="240"/>
        <w:ind w:firstLine="540"/>
        <w:jc w:val="both"/>
      </w:pPr>
      <w:r>
        <w:t>Формирование маркетинговой стратегии целенаправленного привлечения прямых иностранных инвесторов будет базироваться на обеспечении адресной работы с крупнейшими потенциальными инвесторами, координации деятельности федеральных и региональных органов исполнительной власти, институтов развития и объединений предпринимателей.</w:t>
      </w:r>
    </w:p>
    <w:p w14:paraId="57B50351" w14:textId="77777777" w:rsidR="00905D3E" w:rsidRDefault="00905D3E">
      <w:pPr>
        <w:pStyle w:val="ConsPlusNormal"/>
        <w:spacing w:before="240"/>
        <w:ind w:firstLine="540"/>
        <w:jc w:val="both"/>
      </w:pPr>
      <w:r>
        <w:t>Необходимой предпосылкой расширения масштабов прямых иностранных инвестиций станет последовательное улучшение инвестиционного климата, включая либерализацию миграционного законодательства в отношении квалифицированной рабочей силы, снижение административных барьеров и обеспечение надежной защиты прав на результаты интеллектуальной деятельности.</w:t>
      </w:r>
    </w:p>
    <w:p w14:paraId="564D2280" w14:textId="77777777" w:rsidR="00905D3E" w:rsidRDefault="00905D3E">
      <w:pPr>
        <w:pStyle w:val="ConsPlusNormal"/>
        <w:jc w:val="center"/>
      </w:pPr>
    </w:p>
    <w:p w14:paraId="68316DCD" w14:textId="77777777" w:rsidR="00905D3E" w:rsidRDefault="00905D3E">
      <w:pPr>
        <w:pStyle w:val="ConsPlusTitle"/>
        <w:jc w:val="center"/>
        <w:outlineLvl w:val="2"/>
      </w:pPr>
      <w:r>
        <w:t>3. Активизация международного</w:t>
      </w:r>
    </w:p>
    <w:p w14:paraId="4B4E417D" w14:textId="77777777" w:rsidR="00905D3E" w:rsidRDefault="00905D3E">
      <w:pPr>
        <w:pStyle w:val="ConsPlusTitle"/>
        <w:jc w:val="center"/>
      </w:pPr>
      <w:r>
        <w:t>научно-технического сотрудничества</w:t>
      </w:r>
    </w:p>
    <w:p w14:paraId="14334775" w14:textId="77777777" w:rsidR="00905D3E" w:rsidRDefault="00905D3E">
      <w:pPr>
        <w:pStyle w:val="ConsPlusNormal"/>
        <w:jc w:val="center"/>
      </w:pPr>
    </w:p>
    <w:p w14:paraId="0E490E53" w14:textId="77777777" w:rsidR="00905D3E" w:rsidRDefault="00905D3E">
      <w:pPr>
        <w:pStyle w:val="ConsPlusNormal"/>
        <w:ind w:firstLine="540"/>
        <w:jc w:val="both"/>
      </w:pPr>
      <w:r>
        <w:t>Приоритетными направлениями активизации международного научно-технического сотрудничества станут:</w:t>
      </w:r>
    </w:p>
    <w:p w14:paraId="23B7502F" w14:textId="77777777" w:rsidR="00905D3E" w:rsidRDefault="00905D3E">
      <w:pPr>
        <w:pStyle w:val="ConsPlusNormal"/>
        <w:spacing w:before="240"/>
        <w:ind w:firstLine="540"/>
        <w:jc w:val="both"/>
      </w:pPr>
      <w:r>
        <w:t>обеспечение активизации участия российских исследовательских организаций и компаний в международных научно-технических программах многостороннего сотрудничества, в формировании международных технологических платформ, а также обеспечение членства России и соответствующих российских организаций в международных научных организациях, сетях и исследовательских проектах для интеграции в европейское исследовательское пространство;</w:t>
      </w:r>
    </w:p>
    <w:p w14:paraId="4A8BE03C" w14:textId="77777777" w:rsidR="00905D3E" w:rsidRDefault="00905D3E">
      <w:pPr>
        <w:pStyle w:val="ConsPlusNormal"/>
        <w:spacing w:before="240"/>
        <w:ind w:firstLine="540"/>
        <w:jc w:val="both"/>
      </w:pPr>
      <w:r>
        <w:t>заключение двусторонних и многосторонних международных соглашений по стимулированию научно-технической и инновационной кооперации по приоритетным направлениям развития технологий;</w:t>
      </w:r>
    </w:p>
    <w:p w14:paraId="73262A5F" w14:textId="77777777" w:rsidR="00905D3E" w:rsidRDefault="00905D3E">
      <w:pPr>
        <w:pStyle w:val="ConsPlusNormal"/>
        <w:spacing w:before="240"/>
        <w:ind w:firstLine="540"/>
        <w:jc w:val="both"/>
      </w:pPr>
      <w:r>
        <w:lastRenderedPageBreak/>
        <w:t>развитие международного сотрудничества компаний с государственным участием при реализации ими программ инновационного развития, стимулирование создания на территории России международных научно-технических центров, а также корпоративных центров исследований и разработок;</w:t>
      </w:r>
    </w:p>
    <w:p w14:paraId="1A3470C8" w14:textId="77777777" w:rsidR="00905D3E" w:rsidRDefault="00905D3E">
      <w:pPr>
        <w:pStyle w:val="ConsPlusNormal"/>
        <w:spacing w:before="240"/>
        <w:ind w:firstLine="540"/>
        <w:jc w:val="both"/>
      </w:pPr>
      <w:r>
        <w:t>поддержка зарубежных стажировок российских исследователей, приглашение зарубежных исследователей в российские организации, проведение в России международных научных конференций;</w:t>
      </w:r>
    </w:p>
    <w:p w14:paraId="68D75C48" w14:textId="77777777" w:rsidR="00905D3E" w:rsidRDefault="00905D3E">
      <w:pPr>
        <w:pStyle w:val="ConsPlusNormal"/>
        <w:spacing w:before="240"/>
        <w:ind w:firstLine="540"/>
        <w:jc w:val="both"/>
      </w:pPr>
      <w:r>
        <w:t>устранение барьеров, препятствующих активизации международного сотрудничества, включая упрощение условий предоставления въездных виз для зарубежных исследователей, обеспечение признания зарубежных ученых степеней, снятие таможенных и иных барьеров, препятствующих перемещению через границу необходимого исследовательского оборудования, образцов и расходных материалов;</w:t>
      </w:r>
    </w:p>
    <w:p w14:paraId="28FC15C4" w14:textId="77777777" w:rsidR="00905D3E" w:rsidRDefault="00905D3E">
      <w:pPr>
        <w:pStyle w:val="ConsPlusNormal"/>
        <w:spacing w:before="240"/>
        <w:ind w:firstLine="540"/>
        <w:jc w:val="both"/>
      </w:pPr>
      <w:r>
        <w:t>обеспечение активизации участия Российской Федерации в деятельности международных и региональных организаций по стандартизации;</w:t>
      </w:r>
    </w:p>
    <w:p w14:paraId="69DBD159" w14:textId="77777777" w:rsidR="00905D3E" w:rsidRDefault="00905D3E">
      <w:pPr>
        <w:pStyle w:val="ConsPlusNormal"/>
        <w:spacing w:before="240"/>
        <w:ind w:firstLine="540"/>
        <w:jc w:val="both"/>
      </w:pPr>
      <w:r>
        <w:t>обеспечение российской экономики высококвалифицированными зарубежными специалистами, выстраивание работы российских торговых представительств с учетом интересов российского бизнеса, формирование заданий торговым представительствам по привлечению высококвалифицированных специалистов, создание координирующего органа по поиску и найму высококвалифицированных зарубежных специалистов, разработка совместно с ведущими вузами программ обучения и стажировок, создание и ведение баз данных иностранных специалистов и потребностей в них российских компаний.</w:t>
      </w:r>
    </w:p>
    <w:p w14:paraId="30FB38AC" w14:textId="77777777" w:rsidR="00905D3E" w:rsidRDefault="00905D3E">
      <w:pPr>
        <w:pStyle w:val="ConsPlusNormal"/>
        <w:jc w:val="center"/>
      </w:pPr>
    </w:p>
    <w:p w14:paraId="30B9E332" w14:textId="77777777" w:rsidR="00905D3E" w:rsidRDefault="00905D3E">
      <w:pPr>
        <w:pStyle w:val="ConsPlusTitle"/>
        <w:jc w:val="center"/>
        <w:outlineLvl w:val="1"/>
      </w:pPr>
      <w:r>
        <w:t>XI. ТЕРРИТОРИИ ИННОВАЦИЙ</w:t>
      </w:r>
    </w:p>
    <w:p w14:paraId="664DBE4B" w14:textId="77777777" w:rsidR="00905D3E" w:rsidRDefault="00905D3E">
      <w:pPr>
        <w:pStyle w:val="ConsPlusNormal"/>
        <w:jc w:val="center"/>
      </w:pPr>
    </w:p>
    <w:p w14:paraId="4F8A27E0" w14:textId="77777777" w:rsidR="00905D3E" w:rsidRDefault="00905D3E">
      <w:pPr>
        <w:pStyle w:val="ConsPlusTitle"/>
        <w:jc w:val="center"/>
        <w:outlineLvl w:val="2"/>
      </w:pPr>
      <w:r>
        <w:t>1. Инновационная политика на региональном уровне</w:t>
      </w:r>
    </w:p>
    <w:p w14:paraId="0228940C" w14:textId="77777777" w:rsidR="00905D3E" w:rsidRDefault="00905D3E">
      <w:pPr>
        <w:pStyle w:val="ConsPlusNormal"/>
        <w:jc w:val="center"/>
      </w:pPr>
    </w:p>
    <w:p w14:paraId="69C43167" w14:textId="77777777" w:rsidR="00905D3E" w:rsidRDefault="00905D3E">
      <w:pPr>
        <w:pStyle w:val="ConsPlusNormal"/>
        <w:ind w:firstLine="540"/>
        <w:jc w:val="both"/>
      </w:pPr>
      <w:r>
        <w:t>Важной предпосылкой повышения эффективности инновационной деятельности станет реализация инновационной политики, осуществляемой органами исполнительной власти субъектов Российской Федерации и муниципальными образованиями. Регионам целесообразно адаптировать опыт успешных инновационно активных субъектов Российской Федерации и наукоградов для совершенствования институциональной среды и механизмов использования инновационной инфраструктуры.</w:t>
      </w:r>
    </w:p>
    <w:p w14:paraId="26A81A3B" w14:textId="77777777" w:rsidR="00905D3E" w:rsidRDefault="00905D3E">
      <w:pPr>
        <w:pStyle w:val="ConsPlusNormal"/>
        <w:spacing w:before="240"/>
        <w:ind w:firstLine="540"/>
        <w:jc w:val="both"/>
      </w:pPr>
      <w:r>
        <w:t>В качестве основных инструментов реализации политики инновационного развития на региональном уровне будут реализовываться следующие меры:</w:t>
      </w:r>
    </w:p>
    <w:p w14:paraId="1A0323CD" w14:textId="77777777" w:rsidR="00905D3E" w:rsidRDefault="00905D3E">
      <w:pPr>
        <w:pStyle w:val="ConsPlusNormal"/>
        <w:spacing w:before="240"/>
        <w:ind w:firstLine="540"/>
        <w:jc w:val="both"/>
      </w:pPr>
      <w:r>
        <w:t>регулярная разработка и реализация программ развития конкуренции субъектов Российской Федерации;</w:t>
      </w:r>
    </w:p>
    <w:p w14:paraId="05812533" w14:textId="77777777" w:rsidR="00905D3E" w:rsidRDefault="00905D3E">
      <w:pPr>
        <w:pStyle w:val="ConsPlusNormal"/>
        <w:spacing w:before="240"/>
        <w:ind w:firstLine="540"/>
        <w:jc w:val="both"/>
      </w:pPr>
      <w:r>
        <w:t xml:space="preserve">финансовая поддержка организаций малого и среднего бизнеса для выполнения прикладных научно-исследовательских и опытно-конструкторских работ, оказания инжиниринговых услуг, проведения маркетинговых исследований, патентования, сертификации выпускаемой продукции и выхода на внешние рынки, субсидирование процентных ставок по кредитам через региональные программы поддержки малого бизнеса (наращивание к 2015 году доли соответствующих расходов на поддержку малого и </w:t>
      </w:r>
      <w:r>
        <w:lastRenderedPageBreak/>
        <w:t>среднего бизнеса до 40 - 50 процентов);</w:t>
      </w:r>
    </w:p>
    <w:p w14:paraId="467CD212" w14:textId="77777777" w:rsidR="00905D3E" w:rsidRDefault="00905D3E">
      <w:pPr>
        <w:pStyle w:val="ConsPlusNormal"/>
        <w:spacing w:before="240"/>
        <w:ind w:firstLine="540"/>
        <w:jc w:val="both"/>
      </w:pPr>
      <w:r>
        <w:t>предоставление финансовой и имущественной поддержки создания и развития объектов инновационной инфраструктуры;</w:t>
      </w:r>
    </w:p>
    <w:p w14:paraId="3D93CD63" w14:textId="77777777" w:rsidR="00905D3E" w:rsidRDefault="00905D3E">
      <w:pPr>
        <w:pStyle w:val="ConsPlusNormal"/>
        <w:spacing w:before="240"/>
        <w:ind w:firstLine="540"/>
        <w:jc w:val="both"/>
      </w:pPr>
      <w:r>
        <w:t>поддержка и развитие инфраструктуры широкополосного доступа к сети Интернет и ликвидация неравенства субъектов Российской Федерации в возможностях использования информационно-коммуникационных технологий;</w:t>
      </w:r>
    </w:p>
    <w:p w14:paraId="6A3B286D" w14:textId="77777777" w:rsidR="00905D3E" w:rsidRDefault="00905D3E">
      <w:pPr>
        <w:pStyle w:val="ConsPlusNormal"/>
        <w:spacing w:before="240"/>
        <w:ind w:firstLine="540"/>
        <w:jc w:val="both"/>
      </w:pPr>
      <w:r>
        <w:t>стимулирование создания дистанционных образовательных программ различного уровня сложности и культурно-познавательного контента, в том числе для лиц с ограниченными возможностями здоровья;</w:t>
      </w:r>
    </w:p>
    <w:p w14:paraId="7A8AD927" w14:textId="77777777" w:rsidR="00905D3E" w:rsidRDefault="00905D3E">
      <w:pPr>
        <w:pStyle w:val="ConsPlusNormal"/>
        <w:spacing w:before="240"/>
        <w:ind w:firstLine="540"/>
        <w:jc w:val="both"/>
      </w:pPr>
      <w:r>
        <w:t>развитие возможностей для совместной удаленной работы, основанной на использовании современных информационно-коммуникационных технологий;</w:t>
      </w:r>
    </w:p>
    <w:p w14:paraId="3BB99B2A" w14:textId="77777777" w:rsidR="00905D3E" w:rsidRDefault="00905D3E">
      <w:pPr>
        <w:pStyle w:val="ConsPlusNormal"/>
        <w:spacing w:before="240"/>
        <w:ind w:firstLine="540"/>
        <w:jc w:val="both"/>
      </w:pPr>
      <w:r>
        <w:t>обеспечение условий для получения гражданами и организациями государственных услуг в электронном виде;</w:t>
      </w:r>
    </w:p>
    <w:p w14:paraId="5A82669C" w14:textId="77777777" w:rsidR="00905D3E" w:rsidRDefault="00905D3E">
      <w:pPr>
        <w:pStyle w:val="ConsPlusNormal"/>
        <w:spacing w:before="240"/>
        <w:ind w:firstLine="540"/>
        <w:jc w:val="both"/>
      </w:pPr>
      <w:r>
        <w:t>стимулирование производства инновационной продукции в рамках закупок товаров и услуг для государственных и муниципальных нужд;</w:t>
      </w:r>
    </w:p>
    <w:p w14:paraId="57A74C08" w14:textId="77777777" w:rsidR="00905D3E" w:rsidRDefault="00905D3E">
      <w:pPr>
        <w:pStyle w:val="ConsPlusNormal"/>
        <w:spacing w:before="240"/>
        <w:ind w:firstLine="540"/>
        <w:jc w:val="both"/>
      </w:pPr>
      <w:r>
        <w:t>реализация программ инновационного развития государственных и муниципальных учреждений, компаний с преобладающим участием субъектов Российской Федерации и муниципальных образований, а также государственных и муниципальных унитарных предприятий;</w:t>
      </w:r>
    </w:p>
    <w:p w14:paraId="481CB52F" w14:textId="77777777" w:rsidR="00905D3E" w:rsidRDefault="00905D3E">
      <w:pPr>
        <w:pStyle w:val="ConsPlusNormal"/>
        <w:spacing w:before="240"/>
        <w:ind w:firstLine="540"/>
        <w:jc w:val="both"/>
      </w:pPr>
      <w:r>
        <w:t>реализация программ и проектов инновационного развития наукоградов Российской Федерации и территорий с высокой концентрацией научно-технического и инновационного потенциала;</w:t>
      </w:r>
    </w:p>
    <w:p w14:paraId="105FA398" w14:textId="77777777" w:rsidR="00905D3E" w:rsidRDefault="00905D3E">
      <w:pPr>
        <w:pStyle w:val="ConsPlusNormal"/>
        <w:spacing w:before="240"/>
        <w:ind w:firstLine="540"/>
        <w:jc w:val="both"/>
      </w:pPr>
      <w:r>
        <w:t>предоставление льгот по налогу на прибыль организаций и налогу на имущество организаций;</w:t>
      </w:r>
    </w:p>
    <w:p w14:paraId="4013B7B0" w14:textId="77777777" w:rsidR="00905D3E" w:rsidRDefault="00905D3E">
      <w:pPr>
        <w:pStyle w:val="ConsPlusNormal"/>
        <w:spacing w:before="240"/>
        <w:ind w:firstLine="540"/>
        <w:jc w:val="both"/>
      </w:pPr>
      <w:r>
        <w:t>поддержка образовательных программ системы основного и дополнительного образования, обеспечивающих развитие кадрового потенциала инновационной деятельности;</w:t>
      </w:r>
    </w:p>
    <w:p w14:paraId="4F7AC0FD" w14:textId="77777777" w:rsidR="00905D3E" w:rsidRDefault="00905D3E">
      <w:pPr>
        <w:pStyle w:val="ConsPlusNormal"/>
        <w:spacing w:before="240"/>
        <w:ind w:firstLine="540"/>
        <w:jc w:val="both"/>
      </w:pPr>
      <w:r>
        <w:t>поддержка внешнеэкономической деятельности, включая привлечение прямых иностранных инвестиций, развитие кооперационных связей в сфере высоких технологий;</w:t>
      </w:r>
    </w:p>
    <w:p w14:paraId="334A92E3" w14:textId="77777777" w:rsidR="00905D3E" w:rsidRDefault="00905D3E">
      <w:pPr>
        <w:pStyle w:val="ConsPlusNormal"/>
        <w:spacing w:before="240"/>
        <w:ind w:firstLine="540"/>
        <w:jc w:val="both"/>
      </w:pPr>
      <w:r>
        <w:t>содействие формированию культуры инноваций в обществе и повышению престижа инновационной деятельности.</w:t>
      </w:r>
    </w:p>
    <w:p w14:paraId="4EF1D44C" w14:textId="77777777" w:rsidR="00905D3E" w:rsidRDefault="00905D3E">
      <w:pPr>
        <w:pStyle w:val="ConsPlusNormal"/>
        <w:spacing w:before="240"/>
        <w:ind w:firstLine="540"/>
        <w:jc w:val="both"/>
      </w:pPr>
      <w:r>
        <w:t>В целях реализации комплексного подхода к использованию инструментов поддержки инновационной деятельности и расширению практики государственно-частного партнерства будет обеспечено содействие разработке региональных программ и стратегий инновационного развития с привлечением заинтересованных научных и образовательных организаций, предприятий и институтов развития.</w:t>
      </w:r>
    </w:p>
    <w:p w14:paraId="2E6A4C8A" w14:textId="77777777" w:rsidR="00905D3E" w:rsidRDefault="00905D3E">
      <w:pPr>
        <w:pStyle w:val="ConsPlusNormal"/>
        <w:spacing w:before="240"/>
        <w:ind w:firstLine="540"/>
        <w:jc w:val="both"/>
      </w:pPr>
      <w:r>
        <w:t xml:space="preserve">Реализация региональной инновационной стратегии будет направлена на координацию усилий по созданию инновационной инфраструктуры, развитие </w:t>
      </w:r>
      <w:r>
        <w:lastRenderedPageBreak/>
        <w:t>инновационного предпринимательства, улучшение взаимодействия региональных администраций с существующими компонентами инновационной инфраструктуры - научно-исследовательскими и образовательными центрами, инфраструктурой финансирования инноваций и инновационными компаниями.</w:t>
      </w:r>
    </w:p>
    <w:p w14:paraId="3F07174F" w14:textId="77777777" w:rsidR="00905D3E" w:rsidRDefault="00905D3E">
      <w:pPr>
        <w:pStyle w:val="ConsPlusNormal"/>
        <w:spacing w:before="240"/>
        <w:ind w:firstLine="540"/>
        <w:jc w:val="both"/>
      </w:pPr>
      <w:r>
        <w:t>Формирование инновационной инфраструктуры будет происходить при поддержке, осуществляемой путем выделения на конкурсной основе субсидий из федерального бюджета на условиях софинансирования со стороны субъектов Российской Федерации. Формирование соответствующих компонентов позволит упростить обеспечение непрерывного инновационного цикла от исследований до коммерциализации для создаваемых и растущих компаний, облегчить выход создаваемой инновационной продукции на региональные, российские и международные рынки. Принципиальным является вовлечение всех субъектов Российской Федерации с учетом степени развития научно-образовательного комплекса и инновационного предпринимательства в формирование базовой инфраструктуры для развития инновационного предпринимательства.</w:t>
      </w:r>
    </w:p>
    <w:p w14:paraId="0E160EFD" w14:textId="77777777" w:rsidR="00905D3E" w:rsidRDefault="00905D3E">
      <w:pPr>
        <w:pStyle w:val="ConsPlusNormal"/>
        <w:spacing w:before="240"/>
        <w:ind w:firstLine="540"/>
        <w:jc w:val="both"/>
      </w:pPr>
      <w:r>
        <w:t>В инновационно активных регионах и муниципальных образованиях с развитой инновационной инфраструктурой, высокотехнологичными предприятиями, научными и образовательными организациями будут реализованы проекты инновационных центров, объединяющих имеющиеся в таких регионах объекты федеральной и региональной образовательной, научной и инновационной инфраструктуры. Наряду с реализацией крупных федеральных проектов, включая инновационный центр "Сколково", это позволит сформировать в России сеть центров интенсивного инновационного роста.</w:t>
      </w:r>
    </w:p>
    <w:p w14:paraId="7F49B8DA" w14:textId="77777777" w:rsidR="00905D3E" w:rsidRDefault="00905D3E">
      <w:pPr>
        <w:pStyle w:val="ConsPlusNormal"/>
        <w:spacing w:before="240"/>
        <w:ind w:firstLine="540"/>
        <w:jc w:val="both"/>
      </w:pPr>
      <w:r>
        <w:t>Элементом координации региональной деятельности в области поддержки и стимулирования инновационной активности должны стать стратегии социально-экономического развития федеральных округов. В них будут согласованы по срокам и финансам инициативы, имеющие межрегиональное значение.</w:t>
      </w:r>
    </w:p>
    <w:p w14:paraId="4A458532" w14:textId="77777777" w:rsidR="00905D3E" w:rsidRDefault="00905D3E">
      <w:pPr>
        <w:pStyle w:val="ConsPlusNormal"/>
        <w:spacing w:before="240"/>
        <w:ind w:firstLine="540"/>
        <w:jc w:val="both"/>
      </w:pPr>
      <w:r>
        <w:t>Помимо финансовой и организационной поддержки регионов, на начальном этапе создания инфраструктуры и этапе формирования центров инновационного роста предполагается учитывать показатели инновационной активности региона в числе показателей для оценки эффективности деятельности органов исполнительной власти субъектов Российской Федерации.</w:t>
      </w:r>
    </w:p>
    <w:p w14:paraId="6813AEB2" w14:textId="77777777" w:rsidR="00905D3E" w:rsidRDefault="00905D3E">
      <w:pPr>
        <w:pStyle w:val="ConsPlusNormal"/>
        <w:spacing w:before="240"/>
        <w:ind w:firstLine="540"/>
        <w:jc w:val="both"/>
      </w:pPr>
      <w:r>
        <w:t>Реализация комплекса мер финансовой, образовательной и информационно-консультационной поддержки субъектов Российской Федерации по стимулированию инновационного развития экономики предполагает:</w:t>
      </w:r>
    </w:p>
    <w:p w14:paraId="5621D335" w14:textId="77777777" w:rsidR="00905D3E" w:rsidRDefault="00905D3E">
      <w:pPr>
        <w:pStyle w:val="ConsPlusNormal"/>
        <w:spacing w:before="240"/>
        <w:ind w:firstLine="540"/>
        <w:jc w:val="both"/>
      </w:pPr>
      <w:r>
        <w:t>оказание дополнительной финансовой помощи субъектам Российской Федерации, активно содействующим развитию инновационного сектора экономики, включая выделение на конкурсной основе субсидий субъектам Российской Федерации на цели развития инновационных территориальных кластеров, участие в формировании региональных венчурных фондов, создание бизнес-инкубаторов, центров коммерциализации технологий, инжиниринговых центров и технологических музеев;</w:t>
      </w:r>
    </w:p>
    <w:p w14:paraId="6AB06B59" w14:textId="77777777" w:rsidR="00905D3E" w:rsidRDefault="00905D3E">
      <w:pPr>
        <w:pStyle w:val="ConsPlusNormal"/>
        <w:spacing w:before="240"/>
        <w:ind w:firstLine="540"/>
        <w:jc w:val="both"/>
      </w:pPr>
      <w:r>
        <w:t>приоритетное использование средств Инвестиционного фонда Российской Федерации на поддержку региональных инфраструктурных проектов, способствующих развитию инновационного сектора экономики в регионах - инновационных лидерах;</w:t>
      </w:r>
    </w:p>
    <w:p w14:paraId="0D132009" w14:textId="77777777" w:rsidR="00905D3E" w:rsidRDefault="00905D3E">
      <w:pPr>
        <w:pStyle w:val="ConsPlusNormal"/>
        <w:spacing w:before="240"/>
        <w:ind w:firstLine="540"/>
        <w:jc w:val="both"/>
      </w:pPr>
      <w:r>
        <w:lastRenderedPageBreak/>
        <w:t>обеспечение приоритетности финансирования объектов социальной, инженерной, транспортной инфраструктуры и объектов жилищного строительства в целях развития инновационного сектора в регионах - инновационных лидерах при формировании и корректировке федеральных целевых программ и непрограммной части федеральной адресной инвестиционной программы;</w:t>
      </w:r>
    </w:p>
    <w:p w14:paraId="31C09F8F" w14:textId="77777777" w:rsidR="00905D3E" w:rsidRDefault="00905D3E">
      <w:pPr>
        <w:pStyle w:val="ConsPlusNormal"/>
        <w:spacing w:before="240"/>
        <w:ind w:firstLine="540"/>
        <w:jc w:val="both"/>
      </w:pPr>
      <w:r>
        <w:t>создание условий для обеспечения эффективной координации на региональном уровне проектов, реализуемых в рамках федеральных программ развития отраслей (секторов) экономики и социальной сферы, программ развития учреждений системы профессионального образования, региональных программ поддержки исследований Российского фонда фундаментальных исследований, программ содействия коммерциализации технологий Фонда содействия развитию малых форм предприятий в научно-технической сфере, федерального государственного автономного учреждения "Российский фонд технологического развития" и открытого акционерного общества "Российская венчурная компания", мер по поддержке малого и среднего предпринимательства, поддержки высокотехнологичного экспорта и активизации внешнеэкономической деятельности, а также подготовки и повышения квалификации кадров в области технологического менеджмента;</w:t>
      </w:r>
    </w:p>
    <w:p w14:paraId="45B603D2" w14:textId="77777777" w:rsidR="00905D3E" w:rsidRDefault="00905D3E">
      <w:pPr>
        <w:pStyle w:val="ConsPlusNormal"/>
        <w:spacing w:before="240"/>
        <w:ind w:firstLine="540"/>
        <w:jc w:val="both"/>
      </w:pPr>
      <w:r>
        <w:t>создание условий для эффективного заимствования и адаптации лучших международных практик поддержки инновационной активности территорий, в том числе за счет содействия в привлечении дополнительного финансирования от международных финансовых организаций, таких как Европейский банк реконструкции и развития, Международная финансовая корпорация, входящая в группу Всемирного банка, а также международные инвестиционные институты, созданные странами - членами Содружества Независимых Государств;</w:t>
      </w:r>
    </w:p>
    <w:p w14:paraId="72BD6514" w14:textId="77777777" w:rsidR="00905D3E" w:rsidRDefault="00905D3E">
      <w:pPr>
        <w:pStyle w:val="ConsPlusNormal"/>
        <w:spacing w:before="240"/>
        <w:ind w:firstLine="540"/>
        <w:jc w:val="both"/>
      </w:pPr>
      <w:r>
        <w:t>обеспечение формирования эффективной системы выявления и распространения лучшей практики деятельности субъектов Российской Федерации в разработке и реализации мер инновационной политики, содействие их нормативно-правовому оформлению.</w:t>
      </w:r>
    </w:p>
    <w:p w14:paraId="66DBAFA4" w14:textId="77777777" w:rsidR="00905D3E" w:rsidRDefault="00905D3E">
      <w:pPr>
        <w:pStyle w:val="ConsPlusNormal"/>
        <w:jc w:val="center"/>
      </w:pPr>
    </w:p>
    <w:p w14:paraId="14EE1EB1" w14:textId="77777777" w:rsidR="00905D3E" w:rsidRDefault="00905D3E">
      <w:pPr>
        <w:pStyle w:val="ConsPlusTitle"/>
        <w:jc w:val="center"/>
        <w:outlineLvl w:val="2"/>
      </w:pPr>
      <w:r>
        <w:t>2. Развитие инновационных кластеров</w:t>
      </w:r>
    </w:p>
    <w:p w14:paraId="0E1C264C" w14:textId="77777777" w:rsidR="00905D3E" w:rsidRDefault="00905D3E">
      <w:pPr>
        <w:pStyle w:val="ConsPlusNormal"/>
        <w:jc w:val="center"/>
      </w:pPr>
    </w:p>
    <w:p w14:paraId="68F5FBB6" w14:textId="77777777" w:rsidR="00905D3E" w:rsidRDefault="00905D3E">
      <w:pPr>
        <w:pStyle w:val="ConsPlusNormal"/>
        <w:ind w:firstLine="540"/>
        <w:jc w:val="both"/>
      </w:pPr>
      <w:hyperlink r:id="rId42">
        <w:r>
          <w:rPr>
            <w:color w:val="0000FF"/>
          </w:rPr>
          <w:t>Концепцией</w:t>
        </w:r>
      </w:hyperlink>
      <w:r>
        <w:t xml:space="preserve"> предусматривается создание в Российской Федерации сети территориально-производственных кластеров, реализующих конкурентный потенциал территорий, а также формирование ряда инновационных высокотехнологичных кластеров (далее - кластеры).</w:t>
      </w:r>
    </w:p>
    <w:p w14:paraId="3FC6679C" w14:textId="77777777" w:rsidR="00905D3E" w:rsidRDefault="00905D3E">
      <w:pPr>
        <w:pStyle w:val="ConsPlusNormal"/>
        <w:spacing w:before="240"/>
        <w:ind w:firstLine="540"/>
        <w:jc w:val="both"/>
      </w:pPr>
      <w:r>
        <w:t>Реализация кластерной политики способствует росту конкурентоспособности бизнеса за счет эффективного взаимодействия участников кластера, связанного с их географически близким расположением, расширением доступа к инновациям, технологиям, ноу-хау, специализированным услугам и высококвалифицированным кадрам, снижением трансакционных издержек, а также с реализацией совместных кооперационных проектов.</w:t>
      </w:r>
    </w:p>
    <w:p w14:paraId="39819421" w14:textId="77777777" w:rsidR="00905D3E" w:rsidRDefault="00905D3E">
      <w:pPr>
        <w:pStyle w:val="ConsPlusNormal"/>
        <w:spacing w:before="240"/>
        <w:ind w:firstLine="540"/>
        <w:jc w:val="both"/>
      </w:pPr>
      <w:r>
        <w:t xml:space="preserve">Формирование и развитие кластеров является эффективным механизмом привлечения прямых иностранных инвестиций и интеграции российских кластеров в мировой рынок высокотехнологичной продукции. Это позволит существенно поднять уровень национальной технологической базы, а также повысить скорость экономического роста за счет повышения международной конкурентоспособности предприятий, входящих </w:t>
      </w:r>
      <w:r>
        <w:lastRenderedPageBreak/>
        <w:t>в состав кластера, приобретения и внедрения критических технологий, новейшего оборудования, а также получения доступа к современным методам управления.</w:t>
      </w:r>
    </w:p>
    <w:p w14:paraId="3B1C8244" w14:textId="77777777" w:rsidR="00905D3E" w:rsidRDefault="00905D3E">
      <w:pPr>
        <w:pStyle w:val="ConsPlusNormal"/>
        <w:spacing w:before="240"/>
        <w:ind w:firstLine="540"/>
        <w:jc w:val="both"/>
      </w:pPr>
      <w:r>
        <w:t>Органы государственной власти и местного самоуправления будут содействовать развитию кластеров по следующим направлениям:</w:t>
      </w:r>
    </w:p>
    <w:p w14:paraId="4FBE4118" w14:textId="77777777" w:rsidR="00905D3E" w:rsidRDefault="00905D3E">
      <w:pPr>
        <w:pStyle w:val="ConsPlusNormal"/>
        <w:spacing w:before="240"/>
        <w:ind w:firstLine="540"/>
        <w:jc w:val="both"/>
      </w:pPr>
      <w:r>
        <w:t>содействие институциональному развитию кластеров;</w:t>
      </w:r>
    </w:p>
    <w:p w14:paraId="50D4201E" w14:textId="77777777" w:rsidR="00905D3E" w:rsidRDefault="00905D3E">
      <w:pPr>
        <w:pStyle w:val="ConsPlusNormal"/>
        <w:spacing w:before="240"/>
        <w:ind w:firstLine="540"/>
        <w:jc w:val="both"/>
      </w:pPr>
      <w:r>
        <w:t>развитие механизмов поддержки проектов, направленных на повышение конкурентоспособности предприятий и содействие эффективности их взаимодействия;</w:t>
      </w:r>
    </w:p>
    <w:p w14:paraId="74E0F60A" w14:textId="77777777" w:rsidR="00905D3E" w:rsidRDefault="00905D3E">
      <w:pPr>
        <w:pStyle w:val="ConsPlusNormal"/>
        <w:spacing w:before="240"/>
        <w:ind w:firstLine="540"/>
        <w:jc w:val="both"/>
      </w:pPr>
      <w:r>
        <w:t>обеспечение формирования благоприятных условий для развития кластеров.</w:t>
      </w:r>
    </w:p>
    <w:p w14:paraId="754BC0FC" w14:textId="77777777" w:rsidR="00905D3E" w:rsidRDefault="00905D3E">
      <w:pPr>
        <w:pStyle w:val="ConsPlusNormal"/>
        <w:spacing w:before="240"/>
        <w:ind w:firstLine="540"/>
        <w:jc w:val="both"/>
      </w:pPr>
      <w:r>
        <w:t>Содействие институциональному развитию кластеров предполагает инициирование и поддержку создания специализированной организации развития кластера (центров кластерного развития), а также деятельности по стратегическому планированию развития кластера, установлению эффективного информационного взаимодействия между участниками кластера и стимулирование укрепления сотрудничества между ними.</w:t>
      </w:r>
    </w:p>
    <w:p w14:paraId="76377E5A" w14:textId="77777777" w:rsidR="00905D3E" w:rsidRDefault="00905D3E">
      <w:pPr>
        <w:pStyle w:val="ConsPlusNormal"/>
        <w:spacing w:before="240"/>
        <w:ind w:firstLine="540"/>
        <w:jc w:val="both"/>
      </w:pPr>
      <w:r>
        <w:t>Развитие механизмов поддержки проектов, направленных на повышение конкурентоспособности предприятий и содействие эффективности их взаимодействия, включает:</w:t>
      </w:r>
    </w:p>
    <w:p w14:paraId="49F737CF" w14:textId="77777777" w:rsidR="00905D3E" w:rsidRDefault="00905D3E">
      <w:pPr>
        <w:pStyle w:val="ConsPlusNormal"/>
        <w:spacing w:before="240"/>
        <w:ind w:firstLine="540"/>
        <w:jc w:val="both"/>
      </w:pPr>
      <w:r>
        <w:t>стимулирование инноваций и развитие механизмов коммерциализации технологий, поддержку сотрудничества между исследовательскими коллективами и предприятиями;</w:t>
      </w:r>
    </w:p>
    <w:p w14:paraId="2C24D671" w14:textId="77777777" w:rsidR="00905D3E" w:rsidRDefault="00905D3E">
      <w:pPr>
        <w:pStyle w:val="ConsPlusNormal"/>
        <w:spacing w:before="240"/>
        <w:ind w:firstLine="540"/>
        <w:jc w:val="both"/>
      </w:pPr>
      <w:r>
        <w:t>повышение качества управления на предприятиях кластера, повышение конкурентоспособности и качества продукции у предприятий-поставщиков и развитие механизмов субконтрактации;</w:t>
      </w:r>
    </w:p>
    <w:p w14:paraId="1C438984" w14:textId="77777777" w:rsidR="00905D3E" w:rsidRDefault="00905D3E">
      <w:pPr>
        <w:pStyle w:val="ConsPlusNormal"/>
        <w:spacing w:before="240"/>
        <w:ind w:firstLine="540"/>
        <w:jc w:val="both"/>
      </w:pPr>
      <w:r>
        <w:t>содействие маркетингу продукции (товаров, услуг), выпускаемой предприятиями - участниками кластера, и привлечению прямых инвестиций.</w:t>
      </w:r>
    </w:p>
    <w:p w14:paraId="65FF45F9" w14:textId="77777777" w:rsidR="00905D3E" w:rsidRDefault="00905D3E">
      <w:pPr>
        <w:pStyle w:val="ConsPlusNormal"/>
        <w:spacing w:before="240"/>
        <w:ind w:firstLine="540"/>
        <w:jc w:val="both"/>
      </w:pPr>
      <w:r>
        <w:t>Обеспечение формирования благоприятных условий для развития кластеров включает мероприятия по повышению эффективности системы профессионального образования, развитию сотрудничества между предприятиями и образовательными организациями, осуществлению целевых инвестиций в развитие объектов инновационной инфраструктуры, предоставлению налоговых льгот в соответствии с законодательством Российской Федерации, а также снижению административных барьеров.</w:t>
      </w:r>
    </w:p>
    <w:p w14:paraId="0D2C4411" w14:textId="77777777" w:rsidR="00905D3E" w:rsidRDefault="00905D3E">
      <w:pPr>
        <w:pStyle w:val="ConsPlusNormal"/>
        <w:spacing w:before="240"/>
        <w:ind w:firstLine="540"/>
        <w:jc w:val="both"/>
      </w:pPr>
      <w:r>
        <w:t>В целях активизации инновационного развития регионов будет обеспечено выделение на конкурсной основе субсидий субъектам Российской Федерации на развитие кластеров.</w:t>
      </w:r>
    </w:p>
    <w:p w14:paraId="763BF526" w14:textId="77777777" w:rsidR="00905D3E" w:rsidRDefault="00905D3E">
      <w:pPr>
        <w:pStyle w:val="ConsPlusNormal"/>
        <w:jc w:val="center"/>
      </w:pPr>
    </w:p>
    <w:p w14:paraId="75389CC0" w14:textId="77777777" w:rsidR="00905D3E" w:rsidRDefault="00905D3E">
      <w:pPr>
        <w:pStyle w:val="ConsPlusTitle"/>
        <w:jc w:val="center"/>
        <w:outlineLvl w:val="1"/>
      </w:pPr>
      <w:r>
        <w:t>XII. ОСНОВНЫЕ НАПРАВЛЕНИЯ СОВЕРШЕНСТВОВАНИЯ</w:t>
      </w:r>
    </w:p>
    <w:p w14:paraId="17E26BF6" w14:textId="77777777" w:rsidR="00905D3E" w:rsidRDefault="00905D3E">
      <w:pPr>
        <w:pStyle w:val="ConsPlusTitle"/>
        <w:jc w:val="center"/>
      </w:pPr>
      <w:r>
        <w:t>ЗАКОНОДАТЕЛЬСТВА РОССИЙСКОЙ ФЕДЕРАЦИИ</w:t>
      </w:r>
    </w:p>
    <w:p w14:paraId="645479BB" w14:textId="77777777" w:rsidR="00905D3E" w:rsidRDefault="00905D3E">
      <w:pPr>
        <w:pStyle w:val="ConsPlusNormal"/>
        <w:jc w:val="center"/>
      </w:pPr>
    </w:p>
    <w:p w14:paraId="17CEF213" w14:textId="77777777" w:rsidR="00905D3E" w:rsidRDefault="00905D3E">
      <w:pPr>
        <w:pStyle w:val="ConsPlusNormal"/>
        <w:ind w:firstLine="540"/>
        <w:jc w:val="both"/>
      </w:pPr>
      <w:r>
        <w:t xml:space="preserve">Совершенствование налогового </w:t>
      </w:r>
      <w:hyperlink r:id="rId43">
        <w:r>
          <w:rPr>
            <w:color w:val="0000FF"/>
          </w:rPr>
          <w:t>законодательства</w:t>
        </w:r>
      </w:hyperlink>
      <w:r>
        <w:t xml:space="preserve"> Российской Федерации будет направлено на сохранение действующих налоговых льгот и преференций в отношении инновационно активных организаций. Дальнейшее совершенствование налоговой системы в целях стимулирования инноваций будет обеспечено на основе анализа </w:t>
      </w:r>
      <w:r>
        <w:lastRenderedPageBreak/>
        <w:t>эффективности применения таких налоговых льгот и преференций.</w:t>
      </w:r>
    </w:p>
    <w:p w14:paraId="79296F08" w14:textId="77777777" w:rsidR="00905D3E" w:rsidRDefault="00905D3E">
      <w:pPr>
        <w:pStyle w:val="ConsPlusNormal"/>
        <w:spacing w:before="240"/>
        <w:ind w:firstLine="540"/>
        <w:jc w:val="both"/>
      </w:pPr>
      <w:r>
        <w:t>Совершенствование бюджетного законодательства Российской Федерации предполагает введение возможности использования в плановом периоде бюджетных средств, не использованных в текущем периоде, для отдельных категорий заключенных контрактов, а также уточнение понятия "грант" для целей бюджетного законодательства.</w:t>
      </w:r>
    </w:p>
    <w:p w14:paraId="45958596" w14:textId="77777777" w:rsidR="00905D3E" w:rsidRDefault="00905D3E">
      <w:pPr>
        <w:pStyle w:val="ConsPlusNormal"/>
        <w:spacing w:before="240"/>
        <w:ind w:firstLine="540"/>
        <w:jc w:val="both"/>
      </w:pPr>
      <w:r>
        <w:t xml:space="preserve">Совершенствование </w:t>
      </w:r>
      <w:hyperlink r:id="rId44">
        <w:r>
          <w:rPr>
            <w:color w:val="0000FF"/>
          </w:rPr>
          <w:t>законодательства</w:t>
        </w:r>
      </w:hyperlink>
      <w:r>
        <w:t xml:space="preserve"> Российской Федерации о техническом регулировании предполагает разработку, принятие и обновление региональных и национальных стандартов, норм и правил в соответствии с целями стимулирования технологического развития экономики.</w:t>
      </w:r>
    </w:p>
    <w:p w14:paraId="143292C1" w14:textId="77777777" w:rsidR="00905D3E" w:rsidRDefault="00905D3E">
      <w:pPr>
        <w:pStyle w:val="ConsPlusNormal"/>
        <w:spacing w:before="240"/>
        <w:ind w:firstLine="540"/>
        <w:jc w:val="both"/>
      </w:pPr>
      <w:r>
        <w:t>Совершенствование экологического регулирования будет направлено на использование соответствующих инструментов стимулирования предприятий совершенствовать производственные технологии и предъявлять спрос на инновации, а также формирование системы стимулов для развития приоритетных технологий и секторов экономики на основе ужесточения экологических требований и требований в части технического регулирования.</w:t>
      </w:r>
    </w:p>
    <w:p w14:paraId="73349F9F" w14:textId="77777777" w:rsidR="00905D3E" w:rsidRDefault="00905D3E">
      <w:pPr>
        <w:pStyle w:val="ConsPlusNormal"/>
        <w:spacing w:before="240"/>
        <w:ind w:firstLine="540"/>
        <w:jc w:val="both"/>
      </w:pPr>
      <w:r>
        <w:t>Совершенствование государственного регулирования в сфере обеспечения промышленной безопасности с учетом необходимости стимулирования инновационной деятельности предприятий предполагает упорядочение разных видов регулирования, введение единых процедур пересмотра действующих и принятия новых регулирующих актов с использованием процедур публичных слушаний и оценки регулирующего воздействия, а также отмену норм, тормозящих технологическое развитие и при этом не обеспечивающих повышение безопасности.</w:t>
      </w:r>
    </w:p>
    <w:p w14:paraId="44DC88BA" w14:textId="77777777" w:rsidR="00905D3E" w:rsidRDefault="00905D3E">
      <w:pPr>
        <w:pStyle w:val="ConsPlusNormal"/>
        <w:spacing w:before="240"/>
        <w:ind w:firstLine="540"/>
        <w:jc w:val="both"/>
      </w:pPr>
      <w:r>
        <w:t>Совершенствование таможенного регулирования, механизмов экспортного и валютного контроля будет направлено на снижение барьеров для внешнеэкономической деятельности инновационных предприятий.</w:t>
      </w:r>
    </w:p>
    <w:p w14:paraId="5B762C0C" w14:textId="77777777" w:rsidR="00905D3E" w:rsidRDefault="00905D3E">
      <w:pPr>
        <w:pStyle w:val="ConsPlusNormal"/>
        <w:spacing w:before="240"/>
        <w:ind w:firstLine="540"/>
        <w:jc w:val="both"/>
      </w:pPr>
      <w:r>
        <w:t xml:space="preserve">Совершенствование </w:t>
      </w:r>
      <w:hyperlink r:id="rId45">
        <w:r>
          <w:rPr>
            <w:color w:val="0000FF"/>
          </w:rPr>
          <w:t>законодательства</w:t>
        </w:r>
      </w:hyperlink>
      <w:r>
        <w:t xml:space="preserve"> Российской Федерации о миграционном учете в целях стимулирования въезда высококвалифицированных работников и членов их семей предполагает:</w:t>
      </w:r>
    </w:p>
    <w:p w14:paraId="5F84B873" w14:textId="77777777" w:rsidR="00905D3E" w:rsidRDefault="00905D3E">
      <w:pPr>
        <w:pStyle w:val="ConsPlusNormal"/>
        <w:spacing w:before="240"/>
        <w:ind w:firstLine="540"/>
        <w:jc w:val="both"/>
      </w:pPr>
      <w:r>
        <w:t>дальнейшее упрощение миграционного учета отдельных категорий иностранных граждан, в том числе при их перемещении по территории Российской Федерации;</w:t>
      </w:r>
    </w:p>
    <w:p w14:paraId="01A509CB" w14:textId="77777777" w:rsidR="00905D3E" w:rsidRDefault="00905D3E">
      <w:pPr>
        <w:pStyle w:val="ConsPlusNormal"/>
        <w:spacing w:before="240"/>
        <w:ind w:firstLine="540"/>
        <w:jc w:val="both"/>
      </w:pPr>
      <w:r>
        <w:t>закрепление возможности использования современных форм найма за рубежом квалифицированных специалистов, в том числе договора о предоставлении персонала;</w:t>
      </w:r>
    </w:p>
    <w:p w14:paraId="33756772" w14:textId="77777777" w:rsidR="00905D3E" w:rsidRDefault="00905D3E">
      <w:pPr>
        <w:pStyle w:val="ConsPlusNormal"/>
        <w:spacing w:before="240"/>
        <w:ind w:firstLine="540"/>
        <w:jc w:val="both"/>
      </w:pPr>
      <w:r>
        <w:t>содействие образовательной миграции и академической мобильности;</w:t>
      </w:r>
    </w:p>
    <w:p w14:paraId="3A0E4AD2" w14:textId="77777777" w:rsidR="00905D3E" w:rsidRDefault="00905D3E">
      <w:pPr>
        <w:pStyle w:val="ConsPlusNormal"/>
        <w:spacing w:before="240"/>
        <w:ind w:firstLine="540"/>
        <w:jc w:val="both"/>
      </w:pPr>
      <w:r>
        <w:t>введение преференций для пребывания в России и трудоустройства успешно обучающихся иностранных выпускников российских учебных заведений.</w:t>
      </w:r>
    </w:p>
    <w:p w14:paraId="5159276D" w14:textId="77777777" w:rsidR="00905D3E" w:rsidRDefault="00905D3E">
      <w:pPr>
        <w:pStyle w:val="ConsPlusNormal"/>
        <w:spacing w:before="240"/>
        <w:ind w:firstLine="540"/>
        <w:jc w:val="both"/>
      </w:pPr>
      <w:r>
        <w:t xml:space="preserve">Совершенствование гражданского </w:t>
      </w:r>
      <w:hyperlink r:id="rId46">
        <w:r>
          <w:rPr>
            <w:color w:val="0000FF"/>
          </w:rPr>
          <w:t>законодательства</w:t>
        </w:r>
      </w:hyperlink>
      <w:r>
        <w:t xml:space="preserve"> Российской Федерации в части прав на результаты интеллектуальной деятельности будет направлено на повышение эффективности механизма закрепления и использования прав на результаты интеллектуальной деятельности, созданные с использованием бюджетного финансирования.</w:t>
      </w:r>
    </w:p>
    <w:p w14:paraId="644A6D8B" w14:textId="77777777" w:rsidR="00905D3E" w:rsidRDefault="00905D3E">
      <w:pPr>
        <w:pStyle w:val="ConsPlusNormal"/>
        <w:spacing w:before="240"/>
        <w:ind w:firstLine="540"/>
        <w:jc w:val="both"/>
      </w:pPr>
      <w:r>
        <w:lastRenderedPageBreak/>
        <w:t>Совершенствование правового регулирования корпоративных отношений предполагает создание и совершенствование организационно-правовых и договорных форм, необходимых для осуществления коллективного и венчурного инвестирования, а также ведения малого инновационного бизнеса.</w:t>
      </w:r>
    </w:p>
    <w:p w14:paraId="16594B62" w14:textId="77777777" w:rsidR="00905D3E" w:rsidRDefault="00905D3E">
      <w:pPr>
        <w:pStyle w:val="ConsPlusNormal"/>
        <w:spacing w:before="240"/>
        <w:ind w:firstLine="540"/>
        <w:jc w:val="both"/>
      </w:pPr>
      <w:r>
        <w:t xml:space="preserve">Совершенствование антимонопольного </w:t>
      </w:r>
      <w:hyperlink r:id="rId47">
        <w:r>
          <w:rPr>
            <w:color w:val="0000FF"/>
          </w:rPr>
          <w:t>законодательства</w:t>
        </w:r>
      </w:hyperlink>
      <w:r>
        <w:t xml:space="preserve"> Российской Федерации предполагает разработку изменений в области регулирования слияний и поглощений, упрощающих или затрудняющих объединение в зависимости от активизации инновационной составляющей нового предприятия.</w:t>
      </w:r>
    </w:p>
    <w:p w14:paraId="7AADB8ED" w14:textId="77777777" w:rsidR="00905D3E" w:rsidRDefault="00905D3E">
      <w:pPr>
        <w:pStyle w:val="ConsPlusNormal"/>
        <w:spacing w:before="240"/>
        <w:ind w:firstLine="540"/>
        <w:jc w:val="both"/>
      </w:pPr>
      <w:r>
        <w:t>Совершенствование законодательства Российской Федерации о закупках товаров, работ, услуг для государственных нужд предполагает расширение форм и способов размещения заказа, дополнение критериев конкурсной оценки, создание возможности заключения долгосрочных контрактов с отсрочкой исполнения обязательств в целях учета специфики закупок инновационной и высокотехнологичной продукции, а также введение процедур планирования государственных закупок, в том числе в отношении инновационной и высокотехнологичной продукции, на среднесрочный период.</w:t>
      </w:r>
    </w:p>
    <w:p w14:paraId="759C637D" w14:textId="77777777" w:rsidR="00905D3E" w:rsidRDefault="00905D3E">
      <w:pPr>
        <w:pStyle w:val="ConsPlusNormal"/>
        <w:spacing w:before="240"/>
        <w:ind w:firstLine="540"/>
        <w:jc w:val="both"/>
      </w:pPr>
      <w:r>
        <w:t>Совершенствование законодательства Российской Федерации об образовании будет направлено на:</w:t>
      </w:r>
    </w:p>
    <w:p w14:paraId="0BA1BB4F" w14:textId="77777777" w:rsidR="00905D3E" w:rsidRDefault="00905D3E">
      <w:pPr>
        <w:pStyle w:val="ConsPlusNormal"/>
        <w:spacing w:before="240"/>
        <w:ind w:firstLine="540"/>
        <w:jc w:val="both"/>
      </w:pPr>
      <w:r>
        <w:t>введение норм, позволяющих выстраивать эффективные модели управления в образовательных учреждениях, в том числе механизмов государственно-общественного управления, попечительских и наблюдательных советов;</w:t>
      </w:r>
    </w:p>
    <w:p w14:paraId="569B73C7" w14:textId="77777777" w:rsidR="00905D3E" w:rsidRDefault="00905D3E">
      <w:pPr>
        <w:pStyle w:val="ConsPlusNormal"/>
        <w:spacing w:before="240"/>
        <w:ind w:firstLine="540"/>
        <w:jc w:val="both"/>
      </w:pPr>
      <w:r>
        <w:t>определение правил формирования органов государственно-общественного управления, их функций и полномочий, в том числе в части взаимоотношений с руководителями образовательных учреждений;</w:t>
      </w:r>
    </w:p>
    <w:p w14:paraId="24B58E55" w14:textId="77777777" w:rsidR="00905D3E" w:rsidRDefault="00905D3E">
      <w:pPr>
        <w:pStyle w:val="ConsPlusNormal"/>
        <w:spacing w:before="240"/>
        <w:ind w:firstLine="540"/>
        <w:jc w:val="both"/>
      </w:pPr>
      <w:r>
        <w:t>совершенствование модели регулирования деятельности образовательных и научных учреждений (в том числе в части отчетности и контроля), отдельных исследовательских коллективов и ученых в целях улучшения возможностей для инновационного развития и распространения наилучшей практики.</w:t>
      </w:r>
    </w:p>
    <w:p w14:paraId="64222214" w14:textId="77777777" w:rsidR="00905D3E" w:rsidRDefault="00905D3E">
      <w:pPr>
        <w:pStyle w:val="ConsPlusNormal"/>
        <w:spacing w:before="240"/>
        <w:ind w:firstLine="540"/>
        <w:jc w:val="both"/>
      </w:pPr>
      <w:r>
        <w:t>Совершенствование механизмов аккредитации предполагает:</w:t>
      </w:r>
    </w:p>
    <w:p w14:paraId="0C8232E2" w14:textId="77777777" w:rsidR="00905D3E" w:rsidRDefault="00905D3E">
      <w:pPr>
        <w:pStyle w:val="ConsPlusNormal"/>
        <w:spacing w:before="240"/>
        <w:ind w:firstLine="540"/>
        <w:jc w:val="both"/>
      </w:pPr>
      <w:r>
        <w:t>формирование на базе единого органа по аккредитации современной национальной системы аккредитации, обеспечивающей взаимное признание результатов оценки (подтверждения) соответствия в Российской Федерации и зарубежных странах;</w:t>
      </w:r>
    </w:p>
    <w:p w14:paraId="79E6C4DD" w14:textId="77777777" w:rsidR="00905D3E" w:rsidRDefault="00905D3E">
      <w:pPr>
        <w:pStyle w:val="ConsPlusNormal"/>
        <w:spacing w:before="240"/>
        <w:ind w:firstLine="540"/>
        <w:jc w:val="both"/>
      </w:pPr>
      <w:r>
        <w:t>максимальное использование системы аккредитации в целях повышения инновационной активности.</w:t>
      </w:r>
    </w:p>
    <w:p w14:paraId="251B5E67" w14:textId="77777777" w:rsidR="00905D3E" w:rsidRDefault="00905D3E">
      <w:pPr>
        <w:pStyle w:val="ConsPlusNormal"/>
        <w:spacing w:before="240"/>
        <w:ind w:firstLine="540"/>
        <w:jc w:val="both"/>
      </w:pPr>
      <w:r>
        <w:t>Совершенствование норм трудового законодательства Российской Федерации предполагает регулирование вопросов найма, повышения в должности педагогических сотрудников, в частности профессорско-преподавательского состава и научных работников, оплаты их труда, оценки результативности и эффективности их деятельности, прекращения с ними трудовых отношений и смежные вопросы для создания условий вузам и научным организациям по проведению гибкой кадровой политики, привлечению наиболее квалифицированных специалистов, в том числе иностранных.</w:t>
      </w:r>
    </w:p>
    <w:p w14:paraId="260162AC" w14:textId="77777777" w:rsidR="00905D3E" w:rsidRDefault="00905D3E">
      <w:pPr>
        <w:pStyle w:val="ConsPlusNormal"/>
        <w:jc w:val="center"/>
      </w:pPr>
    </w:p>
    <w:p w14:paraId="1E331E61" w14:textId="77777777" w:rsidR="00905D3E" w:rsidRDefault="00905D3E">
      <w:pPr>
        <w:pStyle w:val="ConsPlusTitle"/>
        <w:jc w:val="center"/>
        <w:outlineLvl w:val="1"/>
      </w:pPr>
      <w:r>
        <w:lastRenderedPageBreak/>
        <w:t>XIII. ФИНАНСОВОЕ ОБЕСПЕЧЕНИЕ</w:t>
      </w:r>
    </w:p>
    <w:p w14:paraId="2A212410" w14:textId="77777777" w:rsidR="00905D3E" w:rsidRDefault="00905D3E">
      <w:pPr>
        <w:pStyle w:val="ConsPlusNormal"/>
        <w:jc w:val="center"/>
      </w:pPr>
    </w:p>
    <w:p w14:paraId="547155D3" w14:textId="77777777" w:rsidR="00905D3E" w:rsidRDefault="00905D3E">
      <w:pPr>
        <w:pStyle w:val="ConsPlusNormal"/>
        <w:ind w:firstLine="540"/>
        <w:jc w:val="both"/>
      </w:pPr>
      <w:r>
        <w:t>Реализация Стратегии предусматривает осуществление следующих приоритетов в финансировании науки, образования и поддержке инновационной деятельности:</w:t>
      </w:r>
    </w:p>
    <w:p w14:paraId="1AF65B98" w14:textId="77777777" w:rsidR="00905D3E" w:rsidRDefault="00905D3E">
      <w:pPr>
        <w:pStyle w:val="ConsPlusNormal"/>
        <w:spacing w:before="240"/>
        <w:ind w:firstLine="540"/>
        <w:jc w:val="both"/>
      </w:pPr>
      <w:r>
        <w:t>поэтапное увеличение объемов частного и государственного финансирования научных исследований, сферы образования и поддержки инноваций;</w:t>
      </w:r>
    </w:p>
    <w:p w14:paraId="782484D2" w14:textId="77777777" w:rsidR="00905D3E" w:rsidRDefault="00905D3E">
      <w:pPr>
        <w:pStyle w:val="ConsPlusNormal"/>
        <w:spacing w:before="240"/>
        <w:ind w:firstLine="540"/>
        <w:jc w:val="both"/>
      </w:pPr>
      <w:r>
        <w:t>создание условий для опережающего роста частных проектов научно-исследовательских и опытно-конструкторских работ и частных инвестиций, в первую очередь в рамках технологических платформ и инновационных программ компаний с государственным участием;</w:t>
      </w:r>
    </w:p>
    <w:p w14:paraId="2C086BBE" w14:textId="77777777" w:rsidR="00905D3E" w:rsidRDefault="00905D3E">
      <w:pPr>
        <w:pStyle w:val="ConsPlusNormal"/>
        <w:spacing w:before="240"/>
        <w:ind w:firstLine="540"/>
        <w:jc w:val="both"/>
      </w:pPr>
      <w:r>
        <w:t>значительное повышение результативности бюджетных расходов на проведение исследовательских работ и на высшее профессиональное образование;</w:t>
      </w:r>
    </w:p>
    <w:p w14:paraId="5A1A30D0" w14:textId="77777777" w:rsidR="00905D3E" w:rsidRDefault="00905D3E">
      <w:pPr>
        <w:pStyle w:val="ConsPlusNormal"/>
        <w:spacing w:before="240"/>
        <w:ind w:firstLine="540"/>
        <w:jc w:val="both"/>
      </w:pPr>
      <w:r>
        <w:t>оказание дополнительной финансовой помощи субъектам Российской Федерации, активно содействующим развитию инновационного сектора экономики и формированию инновационных кластеров.</w:t>
      </w:r>
    </w:p>
    <w:p w14:paraId="39CF7EC5" w14:textId="77777777" w:rsidR="00905D3E" w:rsidRDefault="00905D3E">
      <w:pPr>
        <w:pStyle w:val="ConsPlusNormal"/>
        <w:spacing w:before="240"/>
        <w:ind w:firstLine="540"/>
        <w:jc w:val="both"/>
      </w:pPr>
      <w:r>
        <w:t>Уровень расходов в экономике на научные исследования, сферу образования и поддержку инноваций должен к 2020 году достичь уровня стран Организации экономического сотрудничества и развития.</w:t>
      </w:r>
    </w:p>
    <w:p w14:paraId="683F11EC" w14:textId="77777777" w:rsidR="00905D3E" w:rsidRDefault="00905D3E">
      <w:pPr>
        <w:pStyle w:val="ConsPlusNormal"/>
        <w:spacing w:before="240"/>
        <w:ind w:firstLine="540"/>
        <w:jc w:val="both"/>
      </w:pPr>
      <w:r>
        <w:t>Финансирование фундаментальных исследований будет сконцентрировано на работах, осуществляемых научными коллективами, способными на выполнение научных исследований на мировом уровне, а также на развитии национальных исследовательских центров и поддержке исследовательской деятельности.</w:t>
      </w:r>
    </w:p>
    <w:p w14:paraId="569F7A14" w14:textId="77777777" w:rsidR="00905D3E" w:rsidRDefault="00905D3E">
      <w:pPr>
        <w:pStyle w:val="ConsPlusNormal"/>
        <w:spacing w:before="240"/>
        <w:ind w:firstLine="540"/>
        <w:jc w:val="both"/>
      </w:pPr>
      <w:r>
        <w:t>В отношении организаций высшего профессионального образования, характеризующихся наличием конкурентоспособных на международном уровне научных школ, в рамках приоритетных направлений развития науки, технологий и техники в Российской Федерации будет обеспечено повышение расчетных нормативов для реализации образовательных программ.</w:t>
      </w:r>
    </w:p>
    <w:p w14:paraId="3F1B27F5" w14:textId="77777777" w:rsidR="00905D3E" w:rsidRDefault="00905D3E">
      <w:pPr>
        <w:pStyle w:val="ConsPlusNormal"/>
        <w:spacing w:before="240"/>
        <w:ind w:firstLine="540"/>
        <w:jc w:val="both"/>
      </w:pPr>
      <w:r>
        <w:t xml:space="preserve">Одним из приоритетов является расширение объемов государственного субсидирования процентных ставок и предоставления государственных гарантий по образовательным кредитам, предоставляемым на цели обучения в ведущих вузах страны и за рубежом. Будут увеличены объемы бюджетного финансирования мероприятий в рамках программы поддержки малого и среднего предпринимательства, реализации Государственного </w:t>
      </w:r>
      <w:hyperlink r:id="rId48">
        <w:r>
          <w:rPr>
            <w:color w:val="0000FF"/>
          </w:rPr>
          <w:t>плана</w:t>
        </w:r>
      </w:hyperlink>
      <w:r>
        <w:t xml:space="preserve"> подготовки управленческих кадров для организаций народного хозяйства Российской Федерации, деятельности Фонда содействия развитию малых форм предприятий в научно-технической сфере. Также будет обеспечено финансирование федеральным государственным автономным учреждением "Российский фонд технологического развития" инновационной деятельности предприятий, осуществляемой в рамках приоритетов, ориентированных на модернизацию и технологическое развитие экономики Российской Федерации, одобренных Комиссией при Президенте Российской Федерации по модернизации и технологическому развитию экономики России.</w:t>
      </w:r>
    </w:p>
    <w:p w14:paraId="0FD8C1EA" w14:textId="77777777" w:rsidR="00905D3E" w:rsidRDefault="00905D3E">
      <w:pPr>
        <w:pStyle w:val="ConsPlusNormal"/>
        <w:spacing w:before="240"/>
        <w:ind w:firstLine="540"/>
        <w:jc w:val="both"/>
      </w:pPr>
      <w:r>
        <w:t xml:space="preserve">В целях развития инновационной инфраструктуры в достаточном объеме будет обеспечено финансирование создания инновационного центра "Сколково", </w:t>
      </w:r>
      <w:r>
        <w:lastRenderedPageBreak/>
        <w:t>инфраструктуры технико-внедренческих особых экономических зон и технопарков.</w:t>
      </w:r>
    </w:p>
    <w:p w14:paraId="0993F4AB" w14:textId="77777777" w:rsidR="00905D3E" w:rsidRDefault="00905D3E">
      <w:pPr>
        <w:pStyle w:val="ConsPlusNormal"/>
        <w:spacing w:before="240"/>
        <w:ind w:firstLine="540"/>
        <w:jc w:val="both"/>
      </w:pPr>
      <w:r>
        <w:t>В соответствии с бюджетными посланиями Президента Российской Федерации "О бюджетной политике в 2011 - 2013 годах" и "О бюджетной политике в 2012 - 2014 годах" будет обеспечено оказание дополнительной финансовой помощи субъектам Российской Федерации, активно содействующим развитию инновационного сектора экономики и формированию инновационных кластеров. На федеральном уровне постепенно должны разрабатываться и вводиться меры по поддержке соответствующих региональных программ и инициатив.</w:t>
      </w:r>
    </w:p>
    <w:p w14:paraId="0C1E029D" w14:textId="77777777" w:rsidR="00905D3E" w:rsidRDefault="00905D3E">
      <w:pPr>
        <w:pStyle w:val="ConsPlusNormal"/>
        <w:spacing w:before="240"/>
        <w:ind w:firstLine="540"/>
        <w:jc w:val="both"/>
      </w:pPr>
      <w:r>
        <w:t>Финансовое обеспечение Стратегии формируется исходя из планируемых расходов федерального бюджета на развитие экономики знаний, развитие (создание, внедрение) новых технологий, формирование необходимых для инновационного развития компетенций в приоритетных сферах экономического развития в рамках соответствующих государственных программ, расходов бюджетов субъектов Российской Федерации, муниципальных образований, а также из внебюджетных источников.</w:t>
      </w:r>
    </w:p>
    <w:p w14:paraId="7657073D" w14:textId="77777777" w:rsidR="00905D3E" w:rsidRDefault="00905D3E">
      <w:pPr>
        <w:pStyle w:val="ConsPlusNormal"/>
        <w:spacing w:before="240"/>
        <w:ind w:firstLine="540"/>
        <w:jc w:val="both"/>
      </w:pPr>
      <w:r>
        <w:t>Расходы федерального бюджета на реализацию Стратегии в период до 2020 года не должны быть ниже текущего объема расходов федерального бюджета на инновационное развитие.</w:t>
      </w:r>
    </w:p>
    <w:p w14:paraId="03BDB6EF" w14:textId="77777777" w:rsidR="00905D3E" w:rsidRDefault="00905D3E">
      <w:pPr>
        <w:pStyle w:val="ConsPlusNormal"/>
        <w:spacing w:before="240"/>
        <w:ind w:firstLine="540"/>
        <w:jc w:val="both"/>
      </w:pPr>
      <w:r>
        <w:t xml:space="preserve">На достижение целей Стратегии будет оказывать влияние реализация государственных программ Российской Федерации "Развитие образования", "Развитие науки и технологий", </w:t>
      </w:r>
      <w:hyperlink r:id="rId49">
        <w:r>
          <w:rPr>
            <w:color w:val="0000FF"/>
          </w:rPr>
          <w:t>"Экономическое развитие и инновационная экономика"</w:t>
        </w:r>
      </w:hyperlink>
      <w:r>
        <w:t>, "</w:t>
      </w:r>
      <w:hyperlink r:id="rId50">
        <w:r>
          <w:rPr>
            <w:color w:val="0000FF"/>
          </w:rPr>
          <w:t>Информационное общество</w:t>
        </w:r>
      </w:hyperlink>
      <w:r>
        <w:t xml:space="preserve"> (2011 - 2020 годы)", а также мероприятий, направленных на стимулирование инновационной активности в рамках других государственных программ.</w:t>
      </w:r>
    </w:p>
    <w:p w14:paraId="201FA766" w14:textId="77777777" w:rsidR="00905D3E" w:rsidRDefault="00905D3E">
      <w:pPr>
        <w:pStyle w:val="ConsPlusNormal"/>
        <w:ind w:firstLine="540"/>
        <w:jc w:val="both"/>
      </w:pPr>
    </w:p>
    <w:p w14:paraId="7965ACD9" w14:textId="77777777" w:rsidR="00905D3E" w:rsidRDefault="00905D3E">
      <w:pPr>
        <w:pStyle w:val="ConsPlusNormal"/>
        <w:ind w:firstLine="540"/>
        <w:jc w:val="both"/>
      </w:pPr>
    </w:p>
    <w:p w14:paraId="4CA4F4E5" w14:textId="77777777" w:rsidR="00905D3E" w:rsidRDefault="00905D3E">
      <w:pPr>
        <w:pStyle w:val="ConsPlusNormal"/>
        <w:ind w:firstLine="540"/>
        <w:jc w:val="both"/>
      </w:pPr>
    </w:p>
    <w:p w14:paraId="6F53DCF7" w14:textId="77777777" w:rsidR="00905D3E" w:rsidRDefault="00905D3E">
      <w:pPr>
        <w:pStyle w:val="ConsPlusNormal"/>
        <w:ind w:firstLine="540"/>
        <w:jc w:val="both"/>
      </w:pPr>
    </w:p>
    <w:p w14:paraId="7F50DF85" w14:textId="77777777" w:rsidR="00905D3E" w:rsidRDefault="00905D3E">
      <w:pPr>
        <w:pStyle w:val="ConsPlusNormal"/>
        <w:ind w:firstLine="540"/>
        <w:jc w:val="both"/>
      </w:pPr>
    </w:p>
    <w:p w14:paraId="5C9BF1D1" w14:textId="77777777" w:rsidR="00905D3E" w:rsidRDefault="00905D3E">
      <w:pPr>
        <w:pStyle w:val="ConsPlusNormal"/>
        <w:jc w:val="right"/>
        <w:outlineLvl w:val="1"/>
      </w:pPr>
      <w:r>
        <w:t>Приложение N 1</w:t>
      </w:r>
    </w:p>
    <w:p w14:paraId="6598CC8B" w14:textId="77777777" w:rsidR="00905D3E" w:rsidRDefault="00905D3E">
      <w:pPr>
        <w:pStyle w:val="ConsPlusNormal"/>
        <w:jc w:val="right"/>
      </w:pPr>
      <w:r>
        <w:t>к Стратегии инновационного</w:t>
      </w:r>
    </w:p>
    <w:p w14:paraId="31EBE6BC" w14:textId="77777777" w:rsidR="00905D3E" w:rsidRDefault="00905D3E">
      <w:pPr>
        <w:pStyle w:val="ConsPlusNormal"/>
        <w:jc w:val="right"/>
      </w:pPr>
      <w:r>
        <w:t>развития Российской Федерации</w:t>
      </w:r>
    </w:p>
    <w:p w14:paraId="41FF85E6" w14:textId="77777777" w:rsidR="00905D3E" w:rsidRDefault="00905D3E">
      <w:pPr>
        <w:pStyle w:val="ConsPlusNormal"/>
        <w:jc w:val="right"/>
      </w:pPr>
      <w:r>
        <w:t>на период до 2020 года</w:t>
      </w:r>
    </w:p>
    <w:p w14:paraId="02C0ACF6" w14:textId="77777777" w:rsidR="00905D3E" w:rsidRDefault="00905D3E">
      <w:pPr>
        <w:pStyle w:val="ConsPlusNormal"/>
        <w:ind w:firstLine="540"/>
        <w:jc w:val="both"/>
      </w:pPr>
    </w:p>
    <w:p w14:paraId="34B81C21" w14:textId="77777777" w:rsidR="00905D3E" w:rsidRDefault="00905D3E">
      <w:pPr>
        <w:pStyle w:val="ConsPlusTitle"/>
        <w:jc w:val="center"/>
      </w:pPr>
      <w:bookmarkStart w:id="1" w:name="P915"/>
      <w:bookmarkEnd w:id="1"/>
      <w:r>
        <w:t>ПЕРЕЧЕНЬ</w:t>
      </w:r>
    </w:p>
    <w:p w14:paraId="161BF1C3" w14:textId="77777777" w:rsidR="00905D3E" w:rsidRDefault="00905D3E">
      <w:pPr>
        <w:pStyle w:val="ConsPlusTitle"/>
        <w:jc w:val="center"/>
      </w:pPr>
      <w:r>
        <w:t>ОСНОВНЫХ НАПРАВЛЕНИЙ РЕАЛИЗАЦИИ СТРАТЕГИИ ИННОВАЦИОННОГО</w:t>
      </w:r>
    </w:p>
    <w:p w14:paraId="4916932A" w14:textId="77777777" w:rsidR="00905D3E" w:rsidRDefault="00905D3E">
      <w:pPr>
        <w:pStyle w:val="ConsPlusTitle"/>
        <w:jc w:val="center"/>
      </w:pPr>
      <w:r>
        <w:t>РАЗВИТИЯ РОССИЙСКОЙ ФЕДЕРАЦИИ НА ПЕРИОД ДО 2020 ГОДА</w:t>
      </w:r>
    </w:p>
    <w:p w14:paraId="02189D7C" w14:textId="77777777" w:rsidR="00905D3E" w:rsidRDefault="00905D3E">
      <w:pPr>
        <w:pStyle w:val="ConsPlusNormal"/>
        <w:jc w:val="center"/>
      </w:pPr>
    </w:p>
    <w:p w14:paraId="055E4EC1" w14:textId="77777777" w:rsidR="00905D3E" w:rsidRDefault="00905D3E">
      <w:pPr>
        <w:pStyle w:val="ConsPlusNormal"/>
        <w:ind w:firstLine="540"/>
        <w:jc w:val="both"/>
      </w:pPr>
      <w:r>
        <w:t>1. Повышение эффективности выработки и реализации Правительством Российской Федерации инновационной политики, в том числе посредством распределения координирующих функций между федеральными органами исполнительной власти и определения ответственных за реализацию отдельных направлений инновационной политики</w:t>
      </w:r>
    </w:p>
    <w:p w14:paraId="0DFFF824" w14:textId="77777777" w:rsidR="00905D3E" w:rsidRDefault="00905D3E">
      <w:pPr>
        <w:pStyle w:val="ConsPlusNormal"/>
        <w:spacing w:before="240"/>
        <w:ind w:firstLine="540"/>
        <w:jc w:val="both"/>
      </w:pPr>
      <w:r>
        <w:t xml:space="preserve">2. Значительное повышение качества и престижа инженерного образования, в том числе за счет создания специальной программы установления и выплат стипендий для студентов инженерных специальностей, более тесной интеграции обучения с практикой на ведущих промышленных предприятиях, а также мер по содействию в обеспечении жильем </w:t>
      </w:r>
      <w:r>
        <w:lastRenderedPageBreak/>
        <w:t>инженеров, работающих по специальности</w:t>
      </w:r>
    </w:p>
    <w:p w14:paraId="2FDF4620" w14:textId="77777777" w:rsidR="00905D3E" w:rsidRDefault="00905D3E">
      <w:pPr>
        <w:pStyle w:val="ConsPlusNormal"/>
        <w:spacing w:before="240"/>
        <w:ind w:firstLine="540"/>
        <w:jc w:val="both"/>
      </w:pPr>
      <w:r>
        <w:t>3. Корректировка образовательных стандартов и внедрение новых технологий обучения в целях формирования навыков, необходимых для инновационной экономики</w:t>
      </w:r>
    </w:p>
    <w:p w14:paraId="2392080A" w14:textId="77777777" w:rsidR="00905D3E" w:rsidRDefault="00905D3E">
      <w:pPr>
        <w:pStyle w:val="ConsPlusNormal"/>
        <w:spacing w:before="240"/>
        <w:ind w:firstLine="540"/>
        <w:jc w:val="both"/>
      </w:pPr>
      <w:r>
        <w:t>4. Выстраивание системы поиска и обеспечения раскрытия способностей талантливых детей к творчеству (в первую очередь, по естественно-научным и техническим направлениям)</w:t>
      </w:r>
    </w:p>
    <w:p w14:paraId="344B31A0" w14:textId="77777777" w:rsidR="00905D3E" w:rsidRDefault="00905D3E">
      <w:pPr>
        <w:pStyle w:val="ConsPlusNormal"/>
        <w:spacing w:before="240"/>
        <w:ind w:firstLine="540"/>
        <w:jc w:val="both"/>
      </w:pPr>
      <w:r>
        <w:t>5. Повышение престижа научной, инженерной и предпринимательской деятельности, в том числе через популяризацию инновационной тематики в средствах массовой информации и сети Интернет</w:t>
      </w:r>
    </w:p>
    <w:p w14:paraId="43BB9BFB" w14:textId="77777777" w:rsidR="00905D3E" w:rsidRDefault="00905D3E">
      <w:pPr>
        <w:pStyle w:val="ConsPlusNormal"/>
        <w:spacing w:before="240"/>
        <w:ind w:firstLine="540"/>
        <w:jc w:val="both"/>
      </w:pPr>
      <w:r>
        <w:t>6. Наращивание инновационной активности в государственном секторе экономики - в компаниях с государственным участием и государственных корпорациях, в том числе посредством принятия и реализации ими программ инновационного развития</w:t>
      </w:r>
    </w:p>
    <w:p w14:paraId="0F5BCE01" w14:textId="77777777" w:rsidR="00905D3E" w:rsidRDefault="00905D3E">
      <w:pPr>
        <w:pStyle w:val="ConsPlusNormal"/>
        <w:spacing w:before="240"/>
        <w:ind w:firstLine="540"/>
        <w:jc w:val="both"/>
      </w:pPr>
      <w:r>
        <w:t>7. Формирование планов развития (дорожных карт) важнейших технологий с определением мер поддержки и необходимой степени международной кооперации при их создании</w:t>
      </w:r>
    </w:p>
    <w:p w14:paraId="4FFAC80A" w14:textId="77777777" w:rsidR="00905D3E" w:rsidRDefault="00905D3E">
      <w:pPr>
        <w:pStyle w:val="ConsPlusNormal"/>
        <w:spacing w:before="240"/>
        <w:ind w:firstLine="540"/>
        <w:jc w:val="both"/>
      </w:pPr>
      <w:r>
        <w:t>8. Последовательное и прогнозируемое на долгосрочную перспективу ужесточение экологических, технических и санитарно-эпидемиологических требований, а также требований к энерго- и ресурсоемкости продукции (услуг) и используемых технологий, определение системы соответствующих поощрений и санкций, стимулирующих их создание и внедрение, по основным направлениям технологического развития российской экономики</w:t>
      </w:r>
    </w:p>
    <w:p w14:paraId="62D91301" w14:textId="77777777" w:rsidR="00905D3E" w:rsidRDefault="00905D3E">
      <w:pPr>
        <w:pStyle w:val="ConsPlusNormal"/>
        <w:spacing w:before="240"/>
        <w:ind w:firstLine="540"/>
        <w:jc w:val="both"/>
      </w:pPr>
      <w:r>
        <w:t>9. Обеспечение активного участия бизнеса в определении и финансировании приоритетов научно-технологического развития, в том числе путем формирования технологических платформ</w:t>
      </w:r>
    </w:p>
    <w:p w14:paraId="3CBAF25E" w14:textId="77777777" w:rsidR="00905D3E" w:rsidRDefault="00905D3E">
      <w:pPr>
        <w:pStyle w:val="ConsPlusNormal"/>
        <w:spacing w:before="240"/>
        <w:ind w:firstLine="540"/>
        <w:jc w:val="both"/>
      </w:pPr>
      <w:r>
        <w:t>10. Введение дополнительных льгот, в том числе налоговых, для развития инжиниринга и информационных технологий</w:t>
      </w:r>
    </w:p>
    <w:p w14:paraId="6AF0D44A" w14:textId="77777777" w:rsidR="00905D3E" w:rsidRDefault="00905D3E">
      <w:pPr>
        <w:pStyle w:val="ConsPlusNormal"/>
        <w:spacing w:before="240"/>
        <w:ind w:firstLine="540"/>
        <w:jc w:val="both"/>
      </w:pPr>
      <w:r>
        <w:t>11. Формирование сети ведущих вузов, развитие исследовательских компетенций вузов, расширение выполнения на их базе научно-исследовательских и опытно-конструкторских работ в интересах компаний реального сектора экономики, а также формирование национальных исследовательских центров (лабораторий) в рамках различных организационных моделей по ключевым направлениям технологического развития</w:t>
      </w:r>
    </w:p>
    <w:p w14:paraId="340D1A69" w14:textId="77777777" w:rsidR="00905D3E" w:rsidRDefault="00905D3E">
      <w:pPr>
        <w:pStyle w:val="ConsPlusNormal"/>
        <w:spacing w:before="240"/>
        <w:ind w:firstLine="540"/>
        <w:jc w:val="both"/>
      </w:pPr>
      <w:r>
        <w:t>12. Перераспределение финансирования в пользу активных исследовательских коллективов путем повышения роли конкурсных механизмов выделения средств на науку, а также повышение мобильности ученых между научными организациями и вузами</w:t>
      </w:r>
    </w:p>
    <w:p w14:paraId="75BB0DFA" w14:textId="77777777" w:rsidR="00905D3E" w:rsidRDefault="00905D3E">
      <w:pPr>
        <w:pStyle w:val="ConsPlusNormal"/>
        <w:spacing w:before="240"/>
        <w:ind w:firstLine="540"/>
        <w:jc w:val="both"/>
      </w:pPr>
      <w:r>
        <w:t>13. Формирование необходимых инструментов и механизмов поддержки государственных закупок инновационной продукции и эффективного размещения заказа на научно-исследовательские и опытно-конструкторские работы для государственных нужд в рамках создания комплексной федеральной контрактной системы</w:t>
      </w:r>
    </w:p>
    <w:p w14:paraId="241415E0" w14:textId="77777777" w:rsidR="00905D3E" w:rsidRDefault="00905D3E">
      <w:pPr>
        <w:pStyle w:val="ConsPlusNormal"/>
        <w:spacing w:before="240"/>
        <w:ind w:firstLine="540"/>
        <w:jc w:val="both"/>
      </w:pPr>
      <w:r>
        <w:lastRenderedPageBreak/>
        <w:t>14. Переход на предоставление государственных услуг в электронном виде, обеспечение безбумажного документооборота не только между федеральными органами исполнительной власти, но и регионами</w:t>
      </w:r>
    </w:p>
    <w:p w14:paraId="3197F523" w14:textId="77777777" w:rsidR="00905D3E" w:rsidRDefault="00905D3E">
      <w:pPr>
        <w:pStyle w:val="ConsPlusNormal"/>
        <w:spacing w:before="240"/>
        <w:ind w:firstLine="540"/>
        <w:jc w:val="both"/>
      </w:pPr>
      <w:r>
        <w:t>15. Совершенствование механизма, позволяющего осуществлять финансовую, организационную и консультационную поддержку инновационных проектов на всех стадиях инновационного цикла, в том числе за счет активизации деятельности федерального государственного автономного учреждения "Российский фонд технологического развития"</w:t>
      </w:r>
    </w:p>
    <w:p w14:paraId="2DA4137C" w14:textId="77777777" w:rsidR="00905D3E" w:rsidRDefault="00905D3E">
      <w:pPr>
        <w:pStyle w:val="ConsPlusNormal"/>
        <w:spacing w:before="240"/>
        <w:ind w:firstLine="540"/>
        <w:jc w:val="both"/>
      </w:pPr>
      <w:r>
        <w:t>16. Активизация поддержки выхода на внешние рынки российских высокотехнологичных компаний, в том числе путем наращивания финансовой поддержки экспорта и покупки высокотехнологичных зарубежных активов</w:t>
      </w:r>
    </w:p>
    <w:p w14:paraId="0A8C58BD" w14:textId="77777777" w:rsidR="00905D3E" w:rsidRDefault="00905D3E">
      <w:pPr>
        <w:pStyle w:val="ConsPlusNormal"/>
        <w:spacing w:before="240"/>
        <w:ind w:firstLine="540"/>
        <w:jc w:val="both"/>
      </w:pPr>
      <w:r>
        <w:t>17. Содействие российским компаниям в поиске зарубежных технологических партнеров, формирование и реализация совместных проектов, разработка новых технологий и выпуск высокотехнологичной продукции с компаниями из наиболее технологически развитых стран, в том числе на базе торговых представительств Российской Федерации</w:t>
      </w:r>
    </w:p>
    <w:p w14:paraId="4534F239" w14:textId="77777777" w:rsidR="00905D3E" w:rsidRDefault="00905D3E">
      <w:pPr>
        <w:pStyle w:val="ConsPlusNormal"/>
        <w:spacing w:before="240"/>
        <w:ind w:firstLine="540"/>
        <w:jc w:val="both"/>
      </w:pPr>
      <w:r>
        <w:t>18. Определение механизмов и начало реальной поддержки регионов - инновационных лидеров</w:t>
      </w:r>
    </w:p>
    <w:p w14:paraId="1B3D4AF4" w14:textId="77777777" w:rsidR="00905D3E" w:rsidRDefault="00905D3E">
      <w:pPr>
        <w:pStyle w:val="ConsPlusNormal"/>
        <w:spacing w:before="240"/>
        <w:ind w:firstLine="540"/>
        <w:jc w:val="both"/>
      </w:pPr>
      <w:r>
        <w:t>19. Формирование территориальных центров генерации и коммерциализации знаний, в том числе на базе наукоградов, закрытых административно-территориальных образований</w:t>
      </w:r>
    </w:p>
    <w:p w14:paraId="197128BE" w14:textId="77777777" w:rsidR="00905D3E" w:rsidRDefault="00905D3E">
      <w:pPr>
        <w:pStyle w:val="ConsPlusNormal"/>
        <w:spacing w:before="240"/>
        <w:ind w:firstLine="540"/>
        <w:jc w:val="both"/>
      </w:pPr>
      <w:r>
        <w:t>20. Обеспечение приоритетности финансирования инноваций при последующих циклах бюджетного планирования</w:t>
      </w:r>
    </w:p>
    <w:p w14:paraId="2534BA0C" w14:textId="77777777" w:rsidR="00905D3E" w:rsidRDefault="00905D3E">
      <w:pPr>
        <w:pStyle w:val="ConsPlusNormal"/>
        <w:ind w:firstLine="540"/>
        <w:jc w:val="both"/>
      </w:pPr>
    </w:p>
    <w:p w14:paraId="72D21A99" w14:textId="77777777" w:rsidR="00905D3E" w:rsidRDefault="00905D3E">
      <w:pPr>
        <w:pStyle w:val="ConsPlusNormal"/>
        <w:ind w:firstLine="540"/>
        <w:jc w:val="both"/>
      </w:pPr>
    </w:p>
    <w:p w14:paraId="01536149" w14:textId="77777777" w:rsidR="00905D3E" w:rsidRDefault="00905D3E">
      <w:pPr>
        <w:pStyle w:val="ConsPlusNormal"/>
        <w:ind w:firstLine="540"/>
        <w:jc w:val="both"/>
      </w:pPr>
    </w:p>
    <w:p w14:paraId="76C7F12D" w14:textId="77777777" w:rsidR="00905D3E" w:rsidRDefault="00905D3E">
      <w:pPr>
        <w:pStyle w:val="ConsPlusNormal"/>
        <w:ind w:firstLine="540"/>
        <w:jc w:val="both"/>
      </w:pPr>
    </w:p>
    <w:p w14:paraId="6F7C4C5F" w14:textId="77777777" w:rsidR="00905D3E" w:rsidRDefault="00905D3E">
      <w:pPr>
        <w:pStyle w:val="ConsPlusNormal"/>
        <w:ind w:firstLine="540"/>
        <w:jc w:val="both"/>
      </w:pPr>
    </w:p>
    <w:p w14:paraId="0E8ADC04" w14:textId="77777777" w:rsidR="00905D3E" w:rsidRDefault="00905D3E">
      <w:pPr>
        <w:pStyle w:val="ConsPlusNormal"/>
        <w:jc w:val="right"/>
        <w:outlineLvl w:val="1"/>
      </w:pPr>
      <w:r>
        <w:t>Приложение N 2</w:t>
      </w:r>
    </w:p>
    <w:p w14:paraId="0027308B" w14:textId="77777777" w:rsidR="00905D3E" w:rsidRDefault="00905D3E">
      <w:pPr>
        <w:pStyle w:val="ConsPlusNormal"/>
        <w:jc w:val="right"/>
      </w:pPr>
      <w:r>
        <w:t>к Стратегии инновационного</w:t>
      </w:r>
    </w:p>
    <w:p w14:paraId="7A7DE29D" w14:textId="77777777" w:rsidR="00905D3E" w:rsidRDefault="00905D3E">
      <w:pPr>
        <w:pStyle w:val="ConsPlusNormal"/>
        <w:jc w:val="right"/>
      </w:pPr>
      <w:r>
        <w:t>развития Российской Федерации</w:t>
      </w:r>
    </w:p>
    <w:p w14:paraId="4A6BA1FD" w14:textId="77777777" w:rsidR="00905D3E" w:rsidRDefault="00905D3E">
      <w:pPr>
        <w:pStyle w:val="ConsPlusNormal"/>
        <w:jc w:val="right"/>
      </w:pPr>
      <w:r>
        <w:t>на период до 2020 года</w:t>
      </w:r>
    </w:p>
    <w:p w14:paraId="1E324001" w14:textId="77777777" w:rsidR="00905D3E" w:rsidRDefault="00905D3E">
      <w:pPr>
        <w:pStyle w:val="ConsPlusNormal"/>
        <w:jc w:val="center"/>
      </w:pPr>
    </w:p>
    <w:p w14:paraId="08CE18B8" w14:textId="77777777" w:rsidR="00905D3E" w:rsidRDefault="00905D3E">
      <w:pPr>
        <w:pStyle w:val="ConsPlusTitle"/>
        <w:jc w:val="center"/>
      </w:pPr>
      <w:bookmarkStart w:id="2" w:name="P949"/>
      <w:bookmarkEnd w:id="2"/>
      <w:r>
        <w:t>ПЕРЕЧЕНЬ</w:t>
      </w:r>
    </w:p>
    <w:p w14:paraId="659700B7" w14:textId="77777777" w:rsidR="00905D3E" w:rsidRDefault="00905D3E">
      <w:pPr>
        <w:pStyle w:val="ConsPlusTitle"/>
        <w:jc w:val="center"/>
      </w:pPr>
      <w:r>
        <w:t>ОСНОВНЫХ МЕРОПРИЯТИЙ ПО РЕАЛИЗАЦИИ СТРАТЕГИИ ИННОВАЦИОННОГО</w:t>
      </w:r>
    </w:p>
    <w:p w14:paraId="6D035D52" w14:textId="77777777" w:rsidR="00905D3E" w:rsidRDefault="00905D3E">
      <w:pPr>
        <w:pStyle w:val="ConsPlusTitle"/>
        <w:jc w:val="center"/>
      </w:pPr>
      <w:r>
        <w:t>РАЗВИТИЯ РОССИЙСКОЙ ФЕДЕРАЦИИ НА ПЕРИОД ДО 2020 ГОДА</w:t>
      </w:r>
    </w:p>
    <w:p w14:paraId="352001C2" w14:textId="77777777" w:rsidR="00905D3E" w:rsidRDefault="00905D3E">
      <w:pPr>
        <w:pStyle w:val="ConsPlusNormal"/>
        <w:ind w:firstLine="540"/>
        <w:jc w:val="both"/>
      </w:pPr>
    </w:p>
    <w:p w14:paraId="27F049C4" w14:textId="77777777" w:rsidR="00905D3E" w:rsidRDefault="00905D3E">
      <w:pPr>
        <w:pStyle w:val="ConsPlusNormal"/>
        <w:sectPr w:rsidR="00905D3E" w:rsidSect="00905D3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483"/>
        <w:gridCol w:w="1871"/>
      </w:tblGrid>
      <w:tr w:rsidR="00905D3E" w14:paraId="24B2D367" w14:textId="77777777">
        <w:tc>
          <w:tcPr>
            <w:tcW w:w="8107" w:type="dxa"/>
            <w:gridSpan w:val="2"/>
            <w:tcBorders>
              <w:top w:val="single" w:sz="4" w:space="0" w:color="auto"/>
              <w:left w:val="nil"/>
              <w:bottom w:val="single" w:sz="4" w:space="0" w:color="auto"/>
            </w:tcBorders>
          </w:tcPr>
          <w:p w14:paraId="484AB952" w14:textId="77777777" w:rsidR="00905D3E" w:rsidRDefault="00905D3E">
            <w:pPr>
              <w:pStyle w:val="ConsPlusNormal"/>
              <w:jc w:val="both"/>
            </w:pPr>
          </w:p>
        </w:tc>
        <w:tc>
          <w:tcPr>
            <w:tcW w:w="1871" w:type="dxa"/>
            <w:tcBorders>
              <w:top w:val="single" w:sz="4" w:space="0" w:color="auto"/>
              <w:bottom w:val="single" w:sz="4" w:space="0" w:color="auto"/>
              <w:right w:val="nil"/>
            </w:tcBorders>
          </w:tcPr>
          <w:p w14:paraId="75B465D0" w14:textId="77777777" w:rsidR="00905D3E" w:rsidRDefault="00905D3E">
            <w:pPr>
              <w:pStyle w:val="ConsPlusNormal"/>
              <w:jc w:val="center"/>
            </w:pPr>
            <w:r>
              <w:t>Срок выполнения</w:t>
            </w:r>
          </w:p>
        </w:tc>
      </w:tr>
      <w:tr w:rsidR="00905D3E" w14:paraId="6520A22C" w14:textId="77777777">
        <w:tblPrEx>
          <w:tblBorders>
            <w:insideH w:val="none" w:sz="0" w:space="0" w:color="auto"/>
            <w:insideV w:val="none" w:sz="0" w:space="0" w:color="auto"/>
          </w:tblBorders>
        </w:tblPrEx>
        <w:tc>
          <w:tcPr>
            <w:tcW w:w="9978" w:type="dxa"/>
            <w:gridSpan w:val="3"/>
            <w:tcBorders>
              <w:top w:val="single" w:sz="4" w:space="0" w:color="auto"/>
              <w:left w:val="nil"/>
              <w:bottom w:val="nil"/>
              <w:right w:val="nil"/>
            </w:tcBorders>
          </w:tcPr>
          <w:p w14:paraId="7B64CD30" w14:textId="77777777" w:rsidR="00905D3E" w:rsidRDefault="00905D3E">
            <w:pPr>
              <w:pStyle w:val="ConsPlusNormal"/>
              <w:jc w:val="center"/>
              <w:outlineLvl w:val="2"/>
            </w:pPr>
            <w:r>
              <w:t>I. Формирование компетенций инновационной деятельности</w:t>
            </w:r>
          </w:p>
        </w:tc>
      </w:tr>
      <w:tr w:rsidR="00905D3E" w14:paraId="74C12A4B" w14:textId="77777777">
        <w:tblPrEx>
          <w:tblBorders>
            <w:insideH w:val="none" w:sz="0" w:space="0" w:color="auto"/>
            <w:insideV w:val="none" w:sz="0" w:space="0" w:color="auto"/>
          </w:tblBorders>
        </w:tblPrEx>
        <w:tc>
          <w:tcPr>
            <w:tcW w:w="624" w:type="dxa"/>
            <w:tcBorders>
              <w:top w:val="nil"/>
              <w:left w:val="nil"/>
              <w:bottom w:val="nil"/>
              <w:right w:val="nil"/>
            </w:tcBorders>
          </w:tcPr>
          <w:p w14:paraId="2FFA5604" w14:textId="77777777" w:rsidR="00905D3E" w:rsidRDefault="00905D3E">
            <w:pPr>
              <w:pStyle w:val="ConsPlusNormal"/>
              <w:jc w:val="center"/>
            </w:pPr>
            <w:r>
              <w:t>1.</w:t>
            </w:r>
          </w:p>
        </w:tc>
        <w:tc>
          <w:tcPr>
            <w:tcW w:w="7483" w:type="dxa"/>
            <w:tcBorders>
              <w:top w:val="nil"/>
              <w:left w:val="nil"/>
              <w:bottom w:val="nil"/>
              <w:right w:val="nil"/>
            </w:tcBorders>
          </w:tcPr>
          <w:p w14:paraId="31C29DBD" w14:textId="77777777" w:rsidR="00905D3E" w:rsidRDefault="00905D3E">
            <w:pPr>
              <w:pStyle w:val="ConsPlusNormal"/>
            </w:pPr>
            <w:r>
              <w:t>Расширение форм и масштабов программ подготовки и переподготовки по инженерно-техническим специальностям</w:t>
            </w:r>
          </w:p>
        </w:tc>
        <w:tc>
          <w:tcPr>
            <w:tcW w:w="1871" w:type="dxa"/>
            <w:tcBorders>
              <w:top w:val="nil"/>
              <w:left w:val="nil"/>
              <w:bottom w:val="nil"/>
              <w:right w:val="nil"/>
            </w:tcBorders>
          </w:tcPr>
          <w:p w14:paraId="122A1DAD" w14:textId="77777777" w:rsidR="00905D3E" w:rsidRDefault="00905D3E">
            <w:pPr>
              <w:pStyle w:val="ConsPlusNormal"/>
              <w:jc w:val="center"/>
            </w:pPr>
            <w:r>
              <w:t>2011 год</w:t>
            </w:r>
          </w:p>
        </w:tc>
      </w:tr>
      <w:tr w:rsidR="00905D3E" w14:paraId="09F8CA27" w14:textId="77777777">
        <w:tblPrEx>
          <w:tblBorders>
            <w:insideH w:val="none" w:sz="0" w:space="0" w:color="auto"/>
            <w:insideV w:val="none" w:sz="0" w:space="0" w:color="auto"/>
          </w:tblBorders>
        </w:tblPrEx>
        <w:tc>
          <w:tcPr>
            <w:tcW w:w="624" w:type="dxa"/>
            <w:tcBorders>
              <w:top w:val="nil"/>
              <w:left w:val="nil"/>
              <w:bottom w:val="nil"/>
              <w:right w:val="nil"/>
            </w:tcBorders>
          </w:tcPr>
          <w:p w14:paraId="31808525" w14:textId="77777777" w:rsidR="00905D3E" w:rsidRDefault="00905D3E">
            <w:pPr>
              <w:pStyle w:val="ConsPlusNormal"/>
              <w:jc w:val="center"/>
            </w:pPr>
            <w:r>
              <w:t>2.</w:t>
            </w:r>
          </w:p>
        </w:tc>
        <w:tc>
          <w:tcPr>
            <w:tcW w:w="7483" w:type="dxa"/>
            <w:tcBorders>
              <w:top w:val="nil"/>
              <w:left w:val="nil"/>
              <w:bottom w:val="nil"/>
              <w:right w:val="nil"/>
            </w:tcBorders>
          </w:tcPr>
          <w:p w14:paraId="2A80A6B2" w14:textId="77777777" w:rsidR="00905D3E" w:rsidRDefault="00905D3E">
            <w:pPr>
              <w:pStyle w:val="ConsPlusNormal"/>
            </w:pPr>
            <w:r>
              <w:t>Расширение масштабов программ обучения инновационному предпринимательству и технологическому менеджменту в системе высшего и дополнительного образования</w:t>
            </w:r>
          </w:p>
        </w:tc>
        <w:tc>
          <w:tcPr>
            <w:tcW w:w="1871" w:type="dxa"/>
            <w:tcBorders>
              <w:top w:val="nil"/>
              <w:left w:val="nil"/>
              <w:bottom w:val="nil"/>
              <w:right w:val="nil"/>
            </w:tcBorders>
          </w:tcPr>
          <w:p w14:paraId="2487D4BB" w14:textId="77777777" w:rsidR="00905D3E" w:rsidRDefault="00905D3E">
            <w:pPr>
              <w:pStyle w:val="ConsPlusNormal"/>
              <w:jc w:val="center"/>
            </w:pPr>
            <w:r>
              <w:t>2011 год</w:t>
            </w:r>
          </w:p>
        </w:tc>
      </w:tr>
      <w:tr w:rsidR="00905D3E" w14:paraId="790B3526" w14:textId="77777777">
        <w:tblPrEx>
          <w:tblBorders>
            <w:insideH w:val="none" w:sz="0" w:space="0" w:color="auto"/>
            <w:insideV w:val="none" w:sz="0" w:space="0" w:color="auto"/>
          </w:tblBorders>
        </w:tblPrEx>
        <w:tc>
          <w:tcPr>
            <w:tcW w:w="624" w:type="dxa"/>
            <w:tcBorders>
              <w:top w:val="nil"/>
              <w:left w:val="nil"/>
              <w:bottom w:val="nil"/>
              <w:right w:val="nil"/>
            </w:tcBorders>
          </w:tcPr>
          <w:p w14:paraId="286FE0D5" w14:textId="77777777" w:rsidR="00905D3E" w:rsidRDefault="00905D3E">
            <w:pPr>
              <w:pStyle w:val="ConsPlusNormal"/>
              <w:jc w:val="center"/>
            </w:pPr>
            <w:r>
              <w:t>3.</w:t>
            </w:r>
          </w:p>
        </w:tc>
        <w:tc>
          <w:tcPr>
            <w:tcW w:w="7483" w:type="dxa"/>
            <w:tcBorders>
              <w:top w:val="nil"/>
              <w:left w:val="nil"/>
              <w:bottom w:val="nil"/>
              <w:right w:val="nil"/>
            </w:tcBorders>
          </w:tcPr>
          <w:p w14:paraId="67111ABA" w14:textId="77777777" w:rsidR="00905D3E" w:rsidRDefault="00905D3E">
            <w:pPr>
              <w:pStyle w:val="ConsPlusNormal"/>
            </w:pPr>
            <w:r>
              <w:t>Первое награждение государственными наградами наиболее успешных предпринимателей в инновационной сфере с широким освещением их успехов и достижений в средствах массовой информации</w:t>
            </w:r>
          </w:p>
        </w:tc>
        <w:tc>
          <w:tcPr>
            <w:tcW w:w="1871" w:type="dxa"/>
            <w:tcBorders>
              <w:top w:val="nil"/>
              <w:left w:val="nil"/>
              <w:bottom w:val="nil"/>
              <w:right w:val="nil"/>
            </w:tcBorders>
          </w:tcPr>
          <w:p w14:paraId="163B3920" w14:textId="77777777" w:rsidR="00905D3E" w:rsidRDefault="00905D3E">
            <w:pPr>
              <w:pStyle w:val="ConsPlusNormal"/>
              <w:jc w:val="center"/>
            </w:pPr>
            <w:r>
              <w:t>2011 год</w:t>
            </w:r>
          </w:p>
        </w:tc>
      </w:tr>
      <w:tr w:rsidR="00905D3E" w14:paraId="517C1517" w14:textId="77777777">
        <w:tblPrEx>
          <w:tblBorders>
            <w:insideH w:val="none" w:sz="0" w:space="0" w:color="auto"/>
            <w:insideV w:val="none" w:sz="0" w:space="0" w:color="auto"/>
          </w:tblBorders>
        </w:tblPrEx>
        <w:tc>
          <w:tcPr>
            <w:tcW w:w="624" w:type="dxa"/>
            <w:tcBorders>
              <w:top w:val="nil"/>
              <w:left w:val="nil"/>
              <w:bottom w:val="nil"/>
              <w:right w:val="nil"/>
            </w:tcBorders>
          </w:tcPr>
          <w:p w14:paraId="3E02D94F" w14:textId="77777777" w:rsidR="00905D3E" w:rsidRDefault="00905D3E">
            <w:pPr>
              <w:pStyle w:val="ConsPlusNormal"/>
              <w:jc w:val="center"/>
            </w:pPr>
            <w:r>
              <w:t>4.</w:t>
            </w:r>
          </w:p>
        </w:tc>
        <w:tc>
          <w:tcPr>
            <w:tcW w:w="7483" w:type="dxa"/>
            <w:tcBorders>
              <w:top w:val="nil"/>
              <w:left w:val="nil"/>
              <w:bottom w:val="nil"/>
              <w:right w:val="nil"/>
            </w:tcBorders>
          </w:tcPr>
          <w:p w14:paraId="0E5771C3" w14:textId="77777777" w:rsidR="00905D3E" w:rsidRDefault="00905D3E">
            <w:pPr>
              <w:pStyle w:val="ConsPlusNormal"/>
            </w:pPr>
            <w:r>
              <w:t>Повышение расчетных нормативов, обеспечивающих реализацию образовательных программ государственных вузов в рамках приоритетных направлений развития науки, техники и технологий Российской Федерации</w:t>
            </w:r>
          </w:p>
        </w:tc>
        <w:tc>
          <w:tcPr>
            <w:tcW w:w="1871" w:type="dxa"/>
            <w:tcBorders>
              <w:top w:val="nil"/>
              <w:left w:val="nil"/>
              <w:bottom w:val="nil"/>
              <w:right w:val="nil"/>
            </w:tcBorders>
          </w:tcPr>
          <w:p w14:paraId="4BB3F2F2" w14:textId="77777777" w:rsidR="00905D3E" w:rsidRDefault="00905D3E">
            <w:pPr>
              <w:pStyle w:val="ConsPlusNormal"/>
              <w:jc w:val="center"/>
            </w:pPr>
            <w:r>
              <w:t>2011 год</w:t>
            </w:r>
          </w:p>
        </w:tc>
      </w:tr>
      <w:tr w:rsidR="00905D3E" w14:paraId="1A2B09F3" w14:textId="77777777">
        <w:tblPrEx>
          <w:tblBorders>
            <w:insideH w:val="none" w:sz="0" w:space="0" w:color="auto"/>
            <w:insideV w:val="none" w:sz="0" w:space="0" w:color="auto"/>
          </w:tblBorders>
        </w:tblPrEx>
        <w:tc>
          <w:tcPr>
            <w:tcW w:w="624" w:type="dxa"/>
            <w:tcBorders>
              <w:top w:val="nil"/>
              <w:left w:val="nil"/>
              <w:bottom w:val="nil"/>
              <w:right w:val="nil"/>
            </w:tcBorders>
          </w:tcPr>
          <w:p w14:paraId="2041F1C4" w14:textId="77777777" w:rsidR="00905D3E" w:rsidRDefault="00905D3E">
            <w:pPr>
              <w:pStyle w:val="ConsPlusNormal"/>
              <w:jc w:val="center"/>
            </w:pPr>
            <w:r>
              <w:t>5.</w:t>
            </w:r>
          </w:p>
        </w:tc>
        <w:tc>
          <w:tcPr>
            <w:tcW w:w="7483" w:type="dxa"/>
            <w:tcBorders>
              <w:top w:val="nil"/>
              <w:left w:val="nil"/>
              <w:bottom w:val="nil"/>
              <w:right w:val="nil"/>
            </w:tcBorders>
          </w:tcPr>
          <w:p w14:paraId="1CE4C0F3" w14:textId="77777777" w:rsidR="00905D3E" w:rsidRDefault="00905D3E">
            <w:pPr>
              <w:pStyle w:val="ConsPlusNormal"/>
            </w:pPr>
            <w:r>
              <w:t>Поддержка развития непрерывного образования на предприятиях, реализации программ обучения и стажировок специалистов предприятий развития корпоративных и отраслевых центров повышения квалификации персонала, организаций, осуществляющих деятельность по стандартизации и сертификации</w:t>
            </w:r>
          </w:p>
        </w:tc>
        <w:tc>
          <w:tcPr>
            <w:tcW w:w="1871" w:type="dxa"/>
            <w:tcBorders>
              <w:top w:val="nil"/>
              <w:left w:val="nil"/>
              <w:bottom w:val="nil"/>
              <w:right w:val="nil"/>
            </w:tcBorders>
          </w:tcPr>
          <w:p w14:paraId="0ECAEE77" w14:textId="77777777" w:rsidR="00905D3E" w:rsidRDefault="00905D3E">
            <w:pPr>
              <w:pStyle w:val="ConsPlusNormal"/>
              <w:jc w:val="center"/>
            </w:pPr>
            <w:r>
              <w:t>2012 год</w:t>
            </w:r>
          </w:p>
        </w:tc>
      </w:tr>
      <w:tr w:rsidR="00905D3E" w14:paraId="55475334" w14:textId="77777777">
        <w:tblPrEx>
          <w:tblBorders>
            <w:insideH w:val="none" w:sz="0" w:space="0" w:color="auto"/>
            <w:insideV w:val="none" w:sz="0" w:space="0" w:color="auto"/>
          </w:tblBorders>
        </w:tblPrEx>
        <w:tc>
          <w:tcPr>
            <w:tcW w:w="624" w:type="dxa"/>
            <w:tcBorders>
              <w:top w:val="nil"/>
              <w:left w:val="nil"/>
              <w:bottom w:val="nil"/>
              <w:right w:val="nil"/>
            </w:tcBorders>
          </w:tcPr>
          <w:p w14:paraId="00296408" w14:textId="77777777" w:rsidR="00905D3E" w:rsidRDefault="00905D3E">
            <w:pPr>
              <w:pStyle w:val="ConsPlusNormal"/>
              <w:jc w:val="center"/>
            </w:pPr>
            <w:r>
              <w:t>6.</w:t>
            </w:r>
          </w:p>
        </w:tc>
        <w:tc>
          <w:tcPr>
            <w:tcW w:w="7483" w:type="dxa"/>
            <w:tcBorders>
              <w:top w:val="nil"/>
              <w:left w:val="nil"/>
              <w:bottom w:val="nil"/>
              <w:right w:val="nil"/>
            </w:tcBorders>
          </w:tcPr>
          <w:p w14:paraId="4EEF3596" w14:textId="77777777" w:rsidR="00905D3E" w:rsidRDefault="00905D3E">
            <w:pPr>
              <w:pStyle w:val="ConsPlusNormal"/>
            </w:pPr>
            <w:r>
              <w:t>Запуск программы популяризации научной и инновационной деятельности</w:t>
            </w:r>
          </w:p>
        </w:tc>
        <w:tc>
          <w:tcPr>
            <w:tcW w:w="1871" w:type="dxa"/>
            <w:tcBorders>
              <w:top w:val="nil"/>
              <w:left w:val="nil"/>
              <w:bottom w:val="nil"/>
              <w:right w:val="nil"/>
            </w:tcBorders>
          </w:tcPr>
          <w:p w14:paraId="49E79B8D" w14:textId="77777777" w:rsidR="00905D3E" w:rsidRDefault="00905D3E">
            <w:pPr>
              <w:pStyle w:val="ConsPlusNormal"/>
              <w:jc w:val="center"/>
            </w:pPr>
            <w:r>
              <w:t>2012 год</w:t>
            </w:r>
          </w:p>
        </w:tc>
      </w:tr>
      <w:tr w:rsidR="00905D3E" w14:paraId="60FAD8C7" w14:textId="77777777">
        <w:tblPrEx>
          <w:tblBorders>
            <w:insideH w:val="none" w:sz="0" w:space="0" w:color="auto"/>
            <w:insideV w:val="none" w:sz="0" w:space="0" w:color="auto"/>
          </w:tblBorders>
        </w:tblPrEx>
        <w:tc>
          <w:tcPr>
            <w:tcW w:w="624" w:type="dxa"/>
            <w:tcBorders>
              <w:top w:val="nil"/>
              <w:left w:val="nil"/>
              <w:bottom w:val="nil"/>
              <w:right w:val="nil"/>
            </w:tcBorders>
          </w:tcPr>
          <w:p w14:paraId="2C4FC9B5" w14:textId="77777777" w:rsidR="00905D3E" w:rsidRDefault="00905D3E">
            <w:pPr>
              <w:pStyle w:val="ConsPlusNormal"/>
              <w:jc w:val="center"/>
            </w:pPr>
            <w:r>
              <w:t>7.</w:t>
            </w:r>
          </w:p>
        </w:tc>
        <w:tc>
          <w:tcPr>
            <w:tcW w:w="7483" w:type="dxa"/>
            <w:tcBorders>
              <w:top w:val="nil"/>
              <w:left w:val="nil"/>
              <w:bottom w:val="nil"/>
              <w:right w:val="nil"/>
            </w:tcBorders>
          </w:tcPr>
          <w:p w14:paraId="0BF9FA1A" w14:textId="77777777" w:rsidR="00905D3E" w:rsidRDefault="00905D3E">
            <w:pPr>
              <w:pStyle w:val="ConsPlusNormal"/>
            </w:pPr>
            <w:r>
              <w:t>Предоставление целевого финансирования на получение высшего и послевузовского образования за рубежом</w:t>
            </w:r>
          </w:p>
        </w:tc>
        <w:tc>
          <w:tcPr>
            <w:tcW w:w="1871" w:type="dxa"/>
            <w:tcBorders>
              <w:top w:val="nil"/>
              <w:left w:val="nil"/>
              <w:bottom w:val="nil"/>
              <w:right w:val="nil"/>
            </w:tcBorders>
          </w:tcPr>
          <w:p w14:paraId="0FFC66A7" w14:textId="77777777" w:rsidR="00905D3E" w:rsidRDefault="00905D3E">
            <w:pPr>
              <w:pStyle w:val="ConsPlusNormal"/>
              <w:jc w:val="center"/>
            </w:pPr>
            <w:r>
              <w:t>2012 год</w:t>
            </w:r>
          </w:p>
        </w:tc>
      </w:tr>
      <w:tr w:rsidR="00905D3E" w14:paraId="02335BD3" w14:textId="77777777">
        <w:tblPrEx>
          <w:tblBorders>
            <w:insideH w:val="none" w:sz="0" w:space="0" w:color="auto"/>
            <w:insideV w:val="none" w:sz="0" w:space="0" w:color="auto"/>
          </w:tblBorders>
        </w:tblPrEx>
        <w:tc>
          <w:tcPr>
            <w:tcW w:w="624" w:type="dxa"/>
            <w:tcBorders>
              <w:top w:val="nil"/>
              <w:left w:val="nil"/>
              <w:bottom w:val="nil"/>
              <w:right w:val="nil"/>
            </w:tcBorders>
          </w:tcPr>
          <w:p w14:paraId="125B2868" w14:textId="77777777" w:rsidR="00905D3E" w:rsidRDefault="00905D3E">
            <w:pPr>
              <w:pStyle w:val="ConsPlusNormal"/>
              <w:jc w:val="center"/>
            </w:pPr>
            <w:r>
              <w:lastRenderedPageBreak/>
              <w:t>8.</w:t>
            </w:r>
          </w:p>
        </w:tc>
        <w:tc>
          <w:tcPr>
            <w:tcW w:w="7483" w:type="dxa"/>
            <w:tcBorders>
              <w:top w:val="nil"/>
              <w:left w:val="nil"/>
              <w:bottom w:val="nil"/>
              <w:right w:val="nil"/>
            </w:tcBorders>
          </w:tcPr>
          <w:p w14:paraId="4E29D6A7" w14:textId="77777777" w:rsidR="00905D3E" w:rsidRDefault="00905D3E">
            <w:pPr>
              <w:pStyle w:val="ConsPlusNormal"/>
            </w:pPr>
            <w:r>
              <w:t>Предоставление государственных премий и грантов наиболее активным и выдающимся ученым</w:t>
            </w:r>
          </w:p>
        </w:tc>
        <w:tc>
          <w:tcPr>
            <w:tcW w:w="1871" w:type="dxa"/>
            <w:tcBorders>
              <w:top w:val="nil"/>
              <w:left w:val="nil"/>
              <w:bottom w:val="nil"/>
              <w:right w:val="nil"/>
            </w:tcBorders>
          </w:tcPr>
          <w:p w14:paraId="361C9956" w14:textId="77777777" w:rsidR="00905D3E" w:rsidRDefault="00905D3E">
            <w:pPr>
              <w:pStyle w:val="ConsPlusNormal"/>
              <w:jc w:val="center"/>
            </w:pPr>
            <w:r>
              <w:t>2012 год</w:t>
            </w:r>
          </w:p>
        </w:tc>
      </w:tr>
      <w:tr w:rsidR="00905D3E" w14:paraId="38803F23" w14:textId="77777777">
        <w:tblPrEx>
          <w:tblBorders>
            <w:insideH w:val="none" w:sz="0" w:space="0" w:color="auto"/>
            <w:insideV w:val="none" w:sz="0" w:space="0" w:color="auto"/>
          </w:tblBorders>
        </w:tblPrEx>
        <w:tc>
          <w:tcPr>
            <w:tcW w:w="624" w:type="dxa"/>
            <w:tcBorders>
              <w:top w:val="nil"/>
              <w:left w:val="nil"/>
              <w:bottom w:val="nil"/>
              <w:right w:val="nil"/>
            </w:tcBorders>
          </w:tcPr>
          <w:p w14:paraId="0756707E" w14:textId="77777777" w:rsidR="00905D3E" w:rsidRDefault="00905D3E">
            <w:pPr>
              <w:pStyle w:val="ConsPlusNormal"/>
              <w:jc w:val="center"/>
            </w:pPr>
            <w:r>
              <w:t>9.</w:t>
            </w:r>
          </w:p>
        </w:tc>
        <w:tc>
          <w:tcPr>
            <w:tcW w:w="7483" w:type="dxa"/>
            <w:tcBorders>
              <w:top w:val="nil"/>
              <w:left w:val="nil"/>
              <w:bottom w:val="nil"/>
              <w:right w:val="nil"/>
            </w:tcBorders>
          </w:tcPr>
          <w:p w14:paraId="1A264627" w14:textId="77777777" w:rsidR="00905D3E" w:rsidRDefault="00905D3E">
            <w:pPr>
              <w:pStyle w:val="ConsPlusNormal"/>
            </w:pPr>
            <w:r>
              <w:t>Создание с участием телевизионных каналов, финансируемых государством, научно-популярного развлекательного телеканала с российским и зарубежным контентом</w:t>
            </w:r>
          </w:p>
        </w:tc>
        <w:tc>
          <w:tcPr>
            <w:tcW w:w="1871" w:type="dxa"/>
            <w:tcBorders>
              <w:top w:val="nil"/>
              <w:left w:val="nil"/>
              <w:bottom w:val="nil"/>
              <w:right w:val="nil"/>
            </w:tcBorders>
          </w:tcPr>
          <w:p w14:paraId="495E0F5D" w14:textId="77777777" w:rsidR="00905D3E" w:rsidRDefault="00905D3E">
            <w:pPr>
              <w:pStyle w:val="ConsPlusNormal"/>
              <w:jc w:val="center"/>
            </w:pPr>
            <w:r>
              <w:t>2012 год</w:t>
            </w:r>
          </w:p>
        </w:tc>
      </w:tr>
      <w:tr w:rsidR="00905D3E" w14:paraId="5D1C8449" w14:textId="77777777">
        <w:tblPrEx>
          <w:tblBorders>
            <w:insideH w:val="none" w:sz="0" w:space="0" w:color="auto"/>
            <w:insideV w:val="none" w:sz="0" w:space="0" w:color="auto"/>
          </w:tblBorders>
        </w:tblPrEx>
        <w:tc>
          <w:tcPr>
            <w:tcW w:w="624" w:type="dxa"/>
            <w:tcBorders>
              <w:top w:val="nil"/>
              <w:left w:val="nil"/>
              <w:bottom w:val="nil"/>
              <w:right w:val="nil"/>
            </w:tcBorders>
          </w:tcPr>
          <w:p w14:paraId="2B02E381" w14:textId="77777777" w:rsidR="00905D3E" w:rsidRDefault="00905D3E">
            <w:pPr>
              <w:pStyle w:val="ConsPlusNormal"/>
              <w:jc w:val="center"/>
            </w:pPr>
            <w:r>
              <w:t>10.</w:t>
            </w:r>
          </w:p>
        </w:tc>
        <w:tc>
          <w:tcPr>
            <w:tcW w:w="7483" w:type="dxa"/>
            <w:tcBorders>
              <w:top w:val="nil"/>
              <w:left w:val="nil"/>
              <w:bottom w:val="nil"/>
              <w:right w:val="nil"/>
            </w:tcBorders>
          </w:tcPr>
          <w:p w14:paraId="28DE91C6" w14:textId="77777777" w:rsidR="00905D3E" w:rsidRDefault="00905D3E">
            <w:pPr>
              <w:pStyle w:val="ConsPlusNormal"/>
            </w:pPr>
            <w:r>
              <w:t>Учреждение национальной премии (возможно, на основе развития одной из существующих) за лучший инновационный потребительский продукт, прорывную технологию, способную изменить качество жизни, за прорыв на зарубежные рынки, формирование инновационных систем управления качеством, вручаемой как гражданам, так и юридическим лицам</w:t>
            </w:r>
          </w:p>
        </w:tc>
        <w:tc>
          <w:tcPr>
            <w:tcW w:w="1871" w:type="dxa"/>
            <w:tcBorders>
              <w:top w:val="nil"/>
              <w:left w:val="nil"/>
              <w:bottom w:val="nil"/>
              <w:right w:val="nil"/>
            </w:tcBorders>
          </w:tcPr>
          <w:p w14:paraId="7D8B1E76" w14:textId="77777777" w:rsidR="00905D3E" w:rsidRDefault="00905D3E">
            <w:pPr>
              <w:pStyle w:val="ConsPlusNormal"/>
              <w:jc w:val="center"/>
            </w:pPr>
            <w:r>
              <w:t>2012 год</w:t>
            </w:r>
          </w:p>
        </w:tc>
      </w:tr>
      <w:tr w:rsidR="00905D3E" w14:paraId="36741DF1" w14:textId="77777777">
        <w:tblPrEx>
          <w:tblBorders>
            <w:insideH w:val="none" w:sz="0" w:space="0" w:color="auto"/>
            <w:insideV w:val="none" w:sz="0" w:space="0" w:color="auto"/>
          </w:tblBorders>
        </w:tblPrEx>
        <w:tc>
          <w:tcPr>
            <w:tcW w:w="624" w:type="dxa"/>
            <w:tcBorders>
              <w:top w:val="nil"/>
              <w:left w:val="nil"/>
              <w:bottom w:val="nil"/>
              <w:right w:val="nil"/>
            </w:tcBorders>
          </w:tcPr>
          <w:p w14:paraId="2A0BC242" w14:textId="77777777" w:rsidR="00905D3E" w:rsidRDefault="00905D3E">
            <w:pPr>
              <w:pStyle w:val="ConsPlusNormal"/>
              <w:jc w:val="center"/>
            </w:pPr>
            <w:r>
              <w:t>11.</w:t>
            </w:r>
          </w:p>
        </w:tc>
        <w:tc>
          <w:tcPr>
            <w:tcW w:w="7483" w:type="dxa"/>
            <w:tcBorders>
              <w:top w:val="nil"/>
              <w:left w:val="nil"/>
              <w:bottom w:val="nil"/>
              <w:right w:val="nil"/>
            </w:tcBorders>
          </w:tcPr>
          <w:p w14:paraId="20281A5F" w14:textId="77777777" w:rsidR="00905D3E" w:rsidRDefault="00905D3E">
            <w:pPr>
              <w:pStyle w:val="ConsPlusNormal"/>
            </w:pPr>
            <w:r>
              <w:t>Расширение механизмов поддержки технического и научно-технического творчества детей</w:t>
            </w:r>
          </w:p>
        </w:tc>
        <w:tc>
          <w:tcPr>
            <w:tcW w:w="1871" w:type="dxa"/>
            <w:tcBorders>
              <w:top w:val="nil"/>
              <w:left w:val="nil"/>
              <w:bottom w:val="nil"/>
              <w:right w:val="nil"/>
            </w:tcBorders>
          </w:tcPr>
          <w:p w14:paraId="3D88716C" w14:textId="77777777" w:rsidR="00905D3E" w:rsidRDefault="00905D3E">
            <w:pPr>
              <w:pStyle w:val="ConsPlusNormal"/>
              <w:jc w:val="center"/>
            </w:pPr>
            <w:r>
              <w:t>2013 год</w:t>
            </w:r>
          </w:p>
        </w:tc>
      </w:tr>
      <w:tr w:rsidR="00905D3E" w14:paraId="15D44EF5" w14:textId="77777777">
        <w:tblPrEx>
          <w:tblBorders>
            <w:insideH w:val="none" w:sz="0" w:space="0" w:color="auto"/>
            <w:insideV w:val="none" w:sz="0" w:space="0" w:color="auto"/>
          </w:tblBorders>
        </w:tblPrEx>
        <w:tc>
          <w:tcPr>
            <w:tcW w:w="624" w:type="dxa"/>
            <w:tcBorders>
              <w:top w:val="nil"/>
              <w:left w:val="nil"/>
              <w:bottom w:val="nil"/>
              <w:right w:val="nil"/>
            </w:tcBorders>
          </w:tcPr>
          <w:p w14:paraId="1FAD7AFF" w14:textId="77777777" w:rsidR="00905D3E" w:rsidRDefault="00905D3E">
            <w:pPr>
              <w:pStyle w:val="ConsPlusNormal"/>
              <w:jc w:val="center"/>
            </w:pPr>
            <w:r>
              <w:t>12.</w:t>
            </w:r>
          </w:p>
        </w:tc>
        <w:tc>
          <w:tcPr>
            <w:tcW w:w="7483" w:type="dxa"/>
            <w:tcBorders>
              <w:top w:val="nil"/>
              <w:left w:val="nil"/>
              <w:bottom w:val="nil"/>
              <w:right w:val="nil"/>
            </w:tcBorders>
          </w:tcPr>
          <w:p w14:paraId="5D54574F" w14:textId="77777777" w:rsidR="00905D3E" w:rsidRDefault="00905D3E">
            <w:pPr>
              <w:pStyle w:val="ConsPlusNormal"/>
            </w:pPr>
            <w:r>
              <w:t>Реализация комплекса мер по модернизации общего образования в субъектах Российской Федерации</w:t>
            </w:r>
          </w:p>
        </w:tc>
        <w:tc>
          <w:tcPr>
            <w:tcW w:w="1871" w:type="dxa"/>
            <w:tcBorders>
              <w:top w:val="nil"/>
              <w:left w:val="nil"/>
              <w:bottom w:val="nil"/>
              <w:right w:val="nil"/>
            </w:tcBorders>
          </w:tcPr>
          <w:p w14:paraId="07A66744" w14:textId="77777777" w:rsidR="00905D3E" w:rsidRDefault="00905D3E">
            <w:pPr>
              <w:pStyle w:val="ConsPlusNormal"/>
              <w:jc w:val="center"/>
            </w:pPr>
            <w:r>
              <w:t>2013 год</w:t>
            </w:r>
          </w:p>
        </w:tc>
      </w:tr>
      <w:tr w:rsidR="00905D3E" w14:paraId="1761EF26" w14:textId="77777777">
        <w:tblPrEx>
          <w:tblBorders>
            <w:insideH w:val="none" w:sz="0" w:space="0" w:color="auto"/>
            <w:insideV w:val="none" w:sz="0" w:space="0" w:color="auto"/>
          </w:tblBorders>
        </w:tblPrEx>
        <w:tc>
          <w:tcPr>
            <w:tcW w:w="624" w:type="dxa"/>
            <w:tcBorders>
              <w:top w:val="nil"/>
              <w:left w:val="nil"/>
              <w:bottom w:val="nil"/>
              <w:right w:val="nil"/>
            </w:tcBorders>
          </w:tcPr>
          <w:p w14:paraId="0CE5C9C6" w14:textId="77777777" w:rsidR="00905D3E" w:rsidRDefault="00905D3E">
            <w:pPr>
              <w:pStyle w:val="ConsPlusNormal"/>
              <w:jc w:val="center"/>
            </w:pPr>
            <w:r>
              <w:t>13.</w:t>
            </w:r>
          </w:p>
        </w:tc>
        <w:tc>
          <w:tcPr>
            <w:tcW w:w="7483" w:type="dxa"/>
            <w:tcBorders>
              <w:top w:val="nil"/>
              <w:left w:val="nil"/>
              <w:bottom w:val="nil"/>
              <w:right w:val="nil"/>
            </w:tcBorders>
          </w:tcPr>
          <w:p w14:paraId="667A7051" w14:textId="77777777" w:rsidR="00905D3E" w:rsidRDefault="00905D3E">
            <w:pPr>
              <w:pStyle w:val="ConsPlusNormal"/>
            </w:pPr>
            <w:r>
              <w:t>Завершение выстраивания государственной системы поиска и обеспечения раскрытия способностей талантливых детей к творчеству</w:t>
            </w:r>
          </w:p>
        </w:tc>
        <w:tc>
          <w:tcPr>
            <w:tcW w:w="1871" w:type="dxa"/>
            <w:tcBorders>
              <w:top w:val="nil"/>
              <w:left w:val="nil"/>
              <w:bottom w:val="nil"/>
              <w:right w:val="nil"/>
            </w:tcBorders>
          </w:tcPr>
          <w:p w14:paraId="0233C6E5" w14:textId="77777777" w:rsidR="00905D3E" w:rsidRDefault="00905D3E">
            <w:pPr>
              <w:pStyle w:val="ConsPlusNormal"/>
              <w:jc w:val="center"/>
            </w:pPr>
            <w:r>
              <w:t>2015 год</w:t>
            </w:r>
          </w:p>
        </w:tc>
      </w:tr>
      <w:tr w:rsidR="00905D3E" w14:paraId="59B7AB65" w14:textId="77777777">
        <w:tblPrEx>
          <w:tblBorders>
            <w:insideH w:val="none" w:sz="0" w:space="0" w:color="auto"/>
            <w:insideV w:val="none" w:sz="0" w:space="0" w:color="auto"/>
          </w:tblBorders>
        </w:tblPrEx>
        <w:tc>
          <w:tcPr>
            <w:tcW w:w="624" w:type="dxa"/>
            <w:tcBorders>
              <w:top w:val="nil"/>
              <w:left w:val="nil"/>
              <w:bottom w:val="nil"/>
              <w:right w:val="nil"/>
            </w:tcBorders>
          </w:tcPr>
          <w:p w14:paraId="232041E0" w14:textId="77777777" w:rsidR="00905D3E" w:rsidRDefault="00905D3E">
            <w:pPr>
              <w:pStyle w:val="ConsPlusNormal"/>
              <w:jc w:val="center"/>
            </w:pPr>
            <w:r>
              <w:t>14.</w:t>
            </w:r>
          </w:p>
        </w:tc>
        <w:tc>
          <w:tcPr>
            <w:tcW w:w="7483" w:type="dxa"/>
            <w:tcBorders>
              <w:top w:val="nil"/>
              <w:left w:val="nil"/>
              <w:bottom w:val="nil"/>
              <w:right w:val="nil"/>
            </w:tcBorders>
          </w:tcPr>
          <w:p w14:paraId="278BFA47" w14:textId="77777777" w:rsidR="00905D3E" w:rsidRDefault="00905D3E">
            <w:pPr>
              <w:pStyle w:val="ConsPlusNormal"/>
            </w:pPr>
            <w:r>
              <w:t>Введение стандартизированного экзамена по разным предметам для поступающих в магистратуру</w:t>
            </w:r>
          </w:p>
        </w:tc>
        <w:tc>
          <w:tcPr>
            <w:tcW w:w="1871" w:type="dxa"/>
            <w:tcBorders>
              <w:top w:val="nil"/>
              <w:left w:val="nil"/>
              <w:bottom w:val="nil"/>
              <w:right w:val="nil"/>
            </w:tcBorders>
          </w:tcPr>
          <w:p w14:paraId="400D4FB5" w14:textId="77777777" w:rsidR="00905D3E" w:rsidRDefault="00905D3E">
            <w:pPr>
              <w:pStyle w:val="ConsPlusNormal"/>
              <w:jc w:val="center"/>
            </w:pPr>
            <w:r>
              <w:t>2017 год</w:t>
            </w:r>
          </w:p>
        </w:tc>
      </w:tr>
      <w:tr w:rsidR="00905D3E" w14:paraId="3A78A9F8" w14:textId="77777777">
        <w:tblPrEx>
          <w:tblBorders>
            <w:insideH w:val="none" w:sz="0" w:space="0" w:color="auto"/>
            <w:insideV w:val="none" w:sz="0" w:space="0" w:color="auto"/>
          </w:tblBorders>
        </w:tblPrEx>
        <w:tc>
          <w:tcPr>
            <w:tcW w:w="9978" w:type="dxa"/>
            <w:gridSpan w:val="3"/>
            <w:tcBorders>
              <w:top w:val="nil"/>
              <w:left w:val="nil"/>
              <w:bottom w:val="nil"/>
              <w:right w:val="nil"/>
            </w:tcBorders>
          </w:tcPr>
          <w:p w14:paraId="763716F5" w14:textId="77777777" w:rsidR="00905D3E" w:rsidRDefault="00905D3E">
            <w:pPr>
              <w:pStyle w:val="ConsPlusNormal"/>
              <w:jc w:val="center"/>
              <w:outlineLvl w:val="2"/>
            </w:pPr>
            <w:r>
              <w:t>II. Инновационный бизнес</w:t>
            </w:r>
          </w:p>
        </w:tc>
      </w:tr>
      <w:tr w:rsidR="00905D3E" w14:paraId="47F6B0E5" w14:textId="77777777">
        <w:tblPrEx>
          <w:tblBorders>
            <w:insideH w:val="none" w:sz="0" w:space="0" w:color="auto"/>
            <w:insideV w:val="none" w:sz="0" w:space="0" w:color="auto"/>
          </w:tblBorders>
        </w:tblPrEx>
        <w:tc>
          <w:tcPr>
            <w:tcW w:w="624" w:type="dxa"/>
            <w:tcBorders>
              <w:top w:val="nil"/>
              <w:left w:val="nil"/>
              <w:bottom w:val="nil"/>
              <w:right w:val="nil"/>
            </w:tcBorders>
          </w:tcPr>
          <w:p w14:paraId="421D5766" w14:textId="77777777" w:rsidR="00905D3E" w:rsidRDefault="00905D3E">
            <w:pPr>
              <w:pStyle w:val="ConsPlusNormal"/>
              <w:jc w:val="center"/>
            </w:pPr>
            <w:r>
              <w:t>15.</w:t>
            </w:r>
          </w:p>
        </w:tc>
        <w:tc>
          <w:tcPr>
            <w:tcW w:w="7483" w:type="dxa"/>
            <w:tcBorders>
              <w:top w:val="nil"/>
              <w:left w:val="nil"/>
              <w:bottom w:val="nil"/>
              <w:right w:val="nil"/>
            </w:tcBorders>
          </w:tcPr>
          <w:p w14:paraId="7AAEC8C1" w14:textId="77777777" w:rsidR="00905D3E" w:rsidRDefault="00905D3E">
            <w:pPr>
              <w:pStyle w:val="ConsPlusNormal"/>
            </w:pPr>
            <w:r>
              <w:t>Формирование и начало реализации программ инновационного развития крупных компаний с государственным участием</w:t>
            </w:r>
          </w:p>
        </w:tc>
        <w:tc>
          <w:tcPr>
            <w:tcW w:w="1871" w:type="dxa"/>
            <w:tcBorders>
              <w:top w:val="nil"/>
              <w:left w:val="nil"/>
              <w:bottom w:val="nil"/>
              <w:right w:val="nil"/>
            </w:tcBorders>
          </w:tcPr>
          <w:p w14:paraId="1E58991D" w14:textId="77777777" w:rsidR="00905D3E" w:rsidRDefault="00905D3E">
            <w:pPr>
              <w:pStyle w:val="ConsPlusNormal"/>
              <w:jc w:val="center"/>
            </w:pPr>
            <w:r>
              <w:t>2011 год</w:t>
            </w:r>
          </w:p>
        </w:tc>
      </w:tr>
      <w:tr w:rsidR="00905D3E" w14:paraId="02885161" w14:textId="77777777">
        <w:tblPrEx>
          <w:tblBorders>
            <w:insideH w:val="none" w:sz="0" w:space="0" w:color="auto"/>
            <w:insideV w:val="none" w:sz="0" w:space="0" w:color="auto"/>
          </w:tblBorders>
        </w:tblPrEx>
        <w:tc>
          <w:tcPr>
            <w:tcW w:w="624" w:type="dxa"/>
            <w:tcBorders>
              <w:top w:val="nil"/>
              <w:left w:val="nil"/>
              <w:bottom w:val="nil"/>
              <w:right w:val="nil"/>
            </w:tcBorders>
          </w:tcPr>
          <w:p w14:paraId="5DED2658" w14:textId="77777777" w:rsidR="00905D3E" w:rsidRDefault="00905D3E">
            <w:pPr>
              <w:pStyle w:val="ConsPlusNormal"/>
              <w:jc w:val="center"/>
            </w:pPr>
            <w:r>
              <w:t>16.</w:t>
            </w:r>
          </w:p>
        </w:tc>
        <w:tc>
          <w:tcPr>
            <w:tcW w:w="7483" w:type="dxa"/>
            <w:tcBorders>
              <w:top w:val="nil"/>
              <w:left w:val="nil"/>
              <w:bottom w:val="nil"/>
              <w:right w:val="nil"/>
            </w:tcBorders>
          </w:tcPr>
          <w:p w14:paraId="6DE4E00C" w14:textId="77777777" w:rsidR="00905D3E" w:rsidRDefault="00905D3E">
            <w:pPr>
              <w:pStyle w:val="ConsPlusNormal"/>
            </w:pPr>
            <w:r>
              <w:t xml:space="preserve">Выстраивание системы обратной связи и оценки эффективности предоставляемых бизнесу налоговых льгот для ведения </w:t>
            </w:r>
            <w:r>
              <w:lastRenderedPageBreak/>
              <w:t>инновационной деятельности. Формулирование на основе такой оценки новых предложений по отмене отдельных льгот и предоставлению новых льгот (включая возможные льготы для инжиниринговых фирм)</w:t>
            </w:r>
          </w:p>
        </w:tc>
        <w:tc>
          <w:tcPr>
            <w:tcW w:w="1871" w:type="dxa"/>
            <w:tcBorders>
              <w:top w:val="nil"/>
              <w:left w:val="nil"/>
              <w:bottom w:val="nil"/>
              <w:right w:val="nil"/>
            </w:tcBorders>
          </w:tcPr>
          <w:p w14:paraId="007423A6" w14:textId="77777777" w:rsidR="00905D3E" w:rsidRDefault="00905D3E">
            <w:pPr>
              <w:pStyle w:val="ConsPlusNormal"/>
              <w:jc w:val="center"/>
            </w:pPr>
            <w:r>
              <w:lastRenderedPageBreak/>
              <w:t>2011 год</w:t>
            </w:r>
          </w:p>
        </w:tc>
      </w:tr>
      <w:tr w:rsidR="00905D3E" w14:paraId="67C1524E" w14:textId="77777777">
        <w:tblPrEx>
          <w:tblBorders>
            <w:insideH w:val="none" w:sz="0" w:space="0" w:color="auto"/>
            <w:insideV w:val="none" w:sz="0" w:space="0" w:color="auto"/>
          </w:tblBorders>
        </w:tblPrEx>
        <w:tc>
          <w:tcPr>
            <w:tcW w:w="624" w:type="dxa"/>
            <w:tcBorders>
              <w:top w:val="nil"/>
              <w:left w:val="nil"/>
              <w:bottom w:val="nil"/>
              <w:right w:val="nil"/>
            </w:tcBorders>
          </w:tcPr>
          <w:p w14:paraId="42A6A0F3" w14:textId="77777777" w:rsidR="00905D3E" w:rsidRDefault="00905D3E">
            <w:pPr>
              <w:pStyle w:val="ConsPlusNormal"/>
              <w:jc w:val="center"/>
            </w:pPr>
            <w:r>
              <w:t>17.</w:t>
            </w:r>
          </w:p>
        </w:tc>
        <w:tc>
          <w:tcPr>
            <w:tcW w:w="7483" w:type="dxa"/>
            <w:tcBorders>
              <w:top w:val="nil"/>
              <w:left w:val="nil"/>
              <w:bottom w:val="nil"/>
              <w:right w:val="nil"/>
            </w:tcBorders>
          </w:tcPr>
          <w:p w14:paraId="0D795DC9" w14:textId="77777777" w:rsidR="00905D3E" w:rsidRDefault="00905D3E">
            <w:pPr>
              <w:pStyle w:val="ConsPlusNormal"/>
            </w:pPr>
            <w:r>
              <w:t>Формирование и развитие приоритетных технологических платформ. Создание механизмов оценки эффективности таких платформ и мер содействия им со стороны государства</w:t>
            </w:r>
          </w:p>
        </w:tc>
        <w:tc>
          <w:tcPr>
            <w:tcW w:w="1871" w:type="dxa"/>
            <w:tcBorders>
              <w:top w:val="nil"/>
              <w:left w:val="nil"/>
              <w:bottom w:val="nil"/>
              <w:right w:val="nil"/>
            </w:tcBorders>
          </w:tcPr>
          <w:p w14:paraId="040FA889" w14:textId="77777777" w:rsidR="00905D3E" w:rsidRDefault="00905D3E">
            <w:pPr>
              <w:pStyle w:val="ConsPlusNormal"/>
              <w:jc w:val="center"/>
            </w:pPr>
            <w:r>
              <w:t>2011 год</w:t>
            </w:r>
          </w:p>
        </w:tc>
      </w:tr>
      <w:tr w:rsidR="00905D3E" w14:paraId="3AD9671E" w14:textId="77777777">
        <w:tblPrEx>
          <w:tblBorders>
            <w:insideH w:val="none" w:sz="0" w:space="0" w:color="auto"/>
            <w:insideV w:val="none" w:sz="0" w:space="0" w:color="auto"/>
          </w:tblBorders>
        </w:tblPrEx>
        <w:tc>
          <w:tcPr>
            <w:tcW w:w="624" w:type="dxa"/>
            <w:tcBorders>
              <w:top w:val="nil"/>
              <w:left w:val="nil"/>
              <w:bottom w:val="nil"/>
              <w:right w:val="nil"/>
            </w:tcBorders>
          </w:tcPr>
          <w:p w14:paraId="7E7F5F90" w14:textId="77777777" w:rsidR="00905D3E" w:rsidRDefault="00905D3E">
            <w:pPr>
              <w:pStyle w:val="ConsPlusNormal"/>
              <w:jc w:val="center"/>
            </w:pPr>
            <w:r>
              <w:t>18.</w:t>
            </w:r>
          </w:p>
        </w:tc>
        <w:tc>
          <w:tcPr>
            <w:tcW w:w="7483" w:type="dxa"/>
            <w:tcBorders>
              <w:top w:val="nil"/>
              <w:left w:val="nil"/>
              <w:bottom w:val="nil"/>
              <w:right w:val="nil"/>
            </w:tcBorders>
          </w:tcPr>
          <w:p w14:paraId="7782005C" w14:textId="77777777" w:rsidR="00905D3E" w:rsidRDefault="00905D3E">
            <w:pPr>
              <w:pStyle w:val="ConsPlusNormal"/>
            </w:pPr>
            <w:r>
              <w:t>Включение технологических приоритетов и проектов, формируемых в рамках технологических платформ в качестве ключевых направлений государственной поддержки высокотехнологичных проектов в рамках соответствующих федеральных целевых программ и государственных программ Российской Федерации</w:t>
            </w:r>
          </w:p>
        </w:tc>
        <w:tc>
          <w:tcPr>
            <w:tcW w:w="1871" w:type="dxa"/>
            <w:tcBorders>
              <w:top w:val="nil"/>
              <w:left w:val="nil"/>
              <w:bottom w:val="nil"/>
              <w:right w:val="nil"/>
            </w:tcBorders>
          </w:tcPr>
          <w:p w14:paraId="5154BCBC" w14:textId="77777777" w:rsidR="00905D3E" w:rsidRDefault="00905D3E">
            <w:pPr>
              <w:pStyle w:val="ConsPlusNormal"/>
              <w:jc w:val="center"/>
            </w:pPr>
            <w:r>
              <w:t>2011 - 2012 годы</w:t>
            </w:r>
          </w:p>
        </w:tc>
      </w:tr>
      <w:tr w:rsidR="00905D3E" w14:paraId="79980196" w14:textId="77777777">
        <w:tblPrEx>
          <w:tblBorders>
            <w:insideH w:val="none" w:sz="0" w:space="0" w:color="auto"/>
            <w:insideV w:val="none" w:sz="0" w:space="0" w:color="auto"/>
          </w:tblBorders>
        </w:tblPrEx>
        <w:tc>
          <w:tcPr>
            <w:tcW w:w="624" w:type="dxa"/>
            <w:tcBorders>
              <w:top w:val="nil"/>
              <w:left w:val="nil"/>
              <w:bottom w:val="nil"/>
              <w:right w:val="nil"/>
            </w:tcBorders>
          </w:tcPr>
          <w:p w14:paraId="4155B62D" w14:textId="77777777" w:rsidR="00905D3E" w:rsidRDefault="00905D3E">
            <w:pPr>
              <w:pStyle w:val="ConsPlusNormal"/>
              <w:jc w:val="center"/>
            </w:pPr>
            <w:r>
              <w:t>19.</w:t>
            </w:r>
          </w:p>
        </w:tc>
        <w:tc>
          <w:tcPr>
            <w:tcW w:w="7483" w:type="dxa"/>
            <w:tcBorders>
              <w:top w:val="nil"/>
              <w:left w:val="nil"/>
              <w:bottom w:val="nil"/>
              <w:right w:val="nil"/>
            </w:tcBorders>
          </w:tcPr>
          <w:p w14:paraId="103AB2BE" w14:textId="77777777" w:rsidR="00905D3E" w:rsidRDefault="00905D3E">
            <w:pPr>
              <w:pStyle w:val="ConsPlusNormal"/>
            </w:pPr>
            <w:r>
              <w:t>Выстраивание (в том числе на базе институтов развития) системы грантового и заемного финансирования инновационных проектов бизнеса</w:t>
            </w:r>
          </w:p>
        </w:tc>
        <w:tc>
          <w:tcPr>
            <w:tcW w:w="1871" w:type="dxa"/>
            <w:tcBorders>
              <w:top w:val="nil"/>
              <w:left w:val="nil"/>
              <w:bottom w:val="nil"/>
              <w:right w:val="nil"/>
            </w:tcBorders>
          </w:tcPr>
          <w:p w14:paraId="36E7E70F" w14:textId="77777777" w:rsidR="00905D3E" w:rsidRDefault="00905D3E">
            <w:pPr>
              <w:pStyle w:val="ConsPlusNormal"/>
              <w:jc w:val="center"/>
            </w:pPr>
            <w:r>
              <w:t>2012 год</w:t>
            </w:r>
          </w:p>
        </w:tc>
      </w:tr>
      <w:tr w:rsidR="00905D3E" w14:paraId="1B581F9D" w14:textId="77777777">
        <w:tblPrEx>
          <w:tblBorders>
            <w:insideH w:val="none" w:sz="0" w:space="0" w:color="auto"/>
            <w:insideV w:val="none" w:sz="0" w:space="0" w:color="auto"/>
          </w:tblBorders>
        </w:tblPrEx>
        <w:tc>
          <w:tcPr>
            <w:tcW w:w="624" w:type="dxa"/>
            <w:tcBorders>
              <w:top w:val="nil"/>
              <w:left w:val="nil"/>
              <w:bottom w:val="nil"/>
              <w:right w:val="nil"/>
            </w:tcBorders>
          </w:tcPr>
          <w:p w14:paraId="5781E136" w14:textId="77777777" w:rsidR="00905D3E" w:rsidRDefault="00905D3E">
            <w:pPr>
              <w:pStyle w:val="ConsPlusNormal"/>
              <w:jc w:val="center"/>
            </w:pPr>
            <w:r>
              <w:t>20.</w:t>
            </w:r>
          </w:p>
        </w:tc>
        <w:tc>
          <w:tcPr>
            <w:tcW w:w="7483" w:type="dxa"/>
            <w:tcBorders>
              <w:top w:val="nil"/>
              <w:left w:val="nil"/>
              <w:bottom w:val="nil"/>
              <w:right w:val="nil"/>
            </w:tcBorders>
          </w:tcPr>
          <w:p w14:paraId="2CA9A910" w14:textId="77777777" w:rsidR="00905D3E" w:rsidRDefault="00905D3E">
            <w:pPr>
              <w:pStyle w:val="ConsPlusNormal"/>
            </w:pPr>
            <w:r>
              <w:t>Формирование механизмов участия ассоциаций бизнеса (в первую очередь, высокотехнологичного) в выработке и реализации инновационной политики на принципах государственно-частного партнерства, а также механизмов поддержки деятельности таких ассоциаций</w:t>
            </w:r>
          </w:p>
        </w:tc>
        <w:tc>
          <w:tcPr>
            <w:tcW w:w="1871" w:type="dxa"/>
            <w:tcBorders>
              <w:top w:val="nil"/>
              <w:left w:val="nil"/>
              <w:bottom w:val="nil"/>
              <w:right w:val="nil"/>
            </w:tcBorders>
          </w:tcPr>
          <w:p w14:paraId="03C7997E" w14:textId="77777777" w:rsidR="00905D3E" w:rsidRDefault="00905D3E">
            <w:pPr>
              <w:pStyle w:val="ConsPlusNormal"/>
              <w:jc w:val="center"/>
            </w:pPr>
            <w:r>
              <w:t>2012 год</w:t>
            </w:r>
          </w:p>
        </w:tc>
      </w:tr>
      <w:tr w:rsidR="00905D3E" w14:paraId="271716B4" w14:textId="77777777">
        <w:tblPrEx>
          <w:tblBorders>
            <w:insideH w:val="none" w:sz="0" w:space="0" w:color="auto"/>
            <w:insideV w:val="none" w:sz="0" w:space="0" w:color="auto"/>
          </w:tblBorders>
        </w:tblPrEx>
        <w:tc>
          <w:tcPr>
            <w:tcW w:w="624" w:type="dxa"/>
            <w:tcBorders>
              <w:top w:val="nil"/>
              <w:left w:val="nil"/>
              <w:bottom w:val="nil"/>
              <w:right w:val="nil"/>
            </w:tcBorders>
          </w:tcPr>
          <w:p w14:paraId="1EC17D4A" w14:textId="77777777" w:rsidR="00905D3E" w:rsidRDefault="00905D3E">
            <w:pPr>
              <w:pStyle w:val="ConsPlusNormal"/>
              <w:jc w:val="center"/>
            </w:pPr>
            <w:r>
              <w:t>21.</w:t>
            </w:r>
          </w:p>
        </w:tc>
        <w:tc>
          <w:tcPr>
            <w:tcW w:w="7483" w:type="dxa"/>
            <w:tcBorders>
              <w:top w:val="nil"/>
              <w:left w:val="nil"/>
              <w:bottom w:val="nil"/>
              <w:right w:val="nil"/>
            </w:tcBorders>
          </w:tcPr>
          <w:p w14:paraId="7FF03CA5" w14:textId="77777777" w:rsidR="00905D3E" w:rsidRDefault="00905D3E">
            <w:pPr>
              <w:pStyle w:val="ConsPlusNormal"/>
            </w:pPr>
            <w:r>
              <w:t>Расширение масштабов финансовой поддержки на ранних стадиях инновационной деятельности (в том числе в рамках программы поддержки малого и среднего предпринимательства, деятельности Фонда содействия развития малых форм предприятий в научно-технической сфере, а также деятельности фондов посевных инвестиций, создаваемых на федеральном и региональном уровнях)</w:t>
            </w:r>
          </w:p>
        </w:tc>
        <w:tc>
          <w:tcPr>
            <w:tcW w:w="1871" w:type="dxa"/>
            <w:tcBorders>
              <w:top w:val="nil"/>
              <w:left w:val="nil"/>
              <w:bottom w:val="nil"/>
              <w:right w:val="nil"/>
            </w:tcBorders>
          </w:tcPr>
          <w:p w14:paraId="3E53920F" w14:textId="77777777" w:rsidR="00905D3E" w:rsidRDefault="00905D3E">
            <w:pPr>
              <w:pStyle w:val="ConsPlusNormal"/>
              <w:jc w:val="center"/>
            </w:pPr>
            <w:r>
              <w:t>2012 год</w:t>
            </w:r>
          </w:p>
        </w:tc>
      </w:tr>
      <w:tr w:rsidR="00905D3E" w14:paraId="7E1D8E1E" w14:textId="77777777">
        <w:tblPrEx>
          <w:tblBorders>
            <w:insideH w:val="none" w:sz="0" w:space="0" w:color="auto"/>
            <w:insideV w:val="none" w:sz="0" w:space="0" w:color="auto"/>
          </w:tblBorders>
        </w:tblPrEx>
        <w:tc>
          <w:tcPr>
            <w:tcW w:w="624" w:type="dxa"/>
            <w:tcBorders>
              <w:top w:val="nil"/>
              <w:left w:val="nil"/>
              <w:bottom w:val="nil"/>
              <w:right w:val="nil"/>
            </w:tcBorders>
          </w:tcPr>
          <w:p w14:paraId="3BCEB548" w14:textId="77777777" w:rsidR="00905D3E" w:rsidRDefault="00905D3E">
            <w:pPr>
              <w:pStyle w:val="ConsPlusNormal"/>
              <w:jc w:val="center"/>
            </w:pPr>
            <w:r>
              <w:t>22.</w:t>
            </w:r>
          </w:p>
        </w:tc>
        <w:tc>
          <w:tcPr>
            <w:tcW w:w="7483" w:type="dxa"/>
            <w:tcBorders>
              <w:top w:val="nil"/>
              <w:left w:val="nil"/>
              <w:bottom w:val="nil"/>
              <w:right w:val="nil"/>
            </w:tcBorders>
          </w:tcPr>
          <w:p w14:paraId="040D6659" w14:textId="77777777" w:rsidR="00905D3E" w:rsidRDefault="00905D3E">
            <w:pPr>
              <w:pStyle w:val="ConsPlusNormal"/>
            </w:pPr>
            <w:r>
              <w:t xml:space="preserve">Предоставление поддержки создания отраслевых центров повышения </w:t>
            </w:r>
            <w:r>
              <w:lastRenderedPageBreak/>
              <w:t>квалификации в тех секторах экономики, в которых инновационная продукция создается преимущественно в рамках деятельности малых предприятий</w:t>
            </w:r>
          </w:p>
        </w:tc>
        <w:tc>
          <w:tcPr>
            <w:tcW w:w="1871" w:type="dxa"/>
            <w:tcBorders>
              <w:top w:val="nil"/>
              <w:left w:val="nil"/>
              <w:bottom w:val="nil"/>
              <w:right w:val="nil"/>
            </w:tcBorders>
          </w:tcPr>
          <w:p w14:paraId="111C19FC" w14:textId="77777777" w:rsidR="00905D3E" w:rsidRDefault="00905D3E">
            <w:pPr>
              <w:pStyle w:val="ConsPlusNormal"/>
              <w:jc w:val="center"/>
            </w:pPr>
            <w:r>
              <w:lastRenderedPageBreak/>
              <w:t>2014 год</w:t>
            </w:r>
          </w:p>
        </w:tc>
      </w:tr>
      <w:tr w:rsidR="00905D3E" w14:paraId="23AE6BB6" w14:textId="77777777">
        <w:tblPrEx>
          <w:tblBorders>
            <w:insideH w:val="none" w:sz="0" w:space="0" w:color="auto"/>
            <w:insideV w:val="none" w:sz="0" w:space="0" w:color="auto"/>
          </w:tblBorders>
        </w:tblPrEx>
        <w:tc>
          <w:tcPr>
            <w:tcW w:w="624" w:type="dxa"/>
            <w:tcBorders>
              <w:top w:val="nil"/>
              <w:left w:val="nil"/>
              <w:bottom w:val="nil"/>
              <w:right w:val="nil"/>
            </w:tcBorders>
          </w:tcPr>
          <w:p w14:paraId="4EE2103B" w14:textId="77777777" w:rsidR="00905D3E" w:rsidRDefault="00905D3E">
            <w:pPr>
              <w:pStyle w:val="ConsPlusNormal"/>
              <w:jc w:val="center"/>
            </w:pPr>
            <w:r>
              <w:t>23.</w:t>
            </w:r>
          </w:p>
        </w:tc>
        <w:tc>
          <w:tcPr>
            <w:tcW w:w="7483" w:type="dxa"/>
            <w:tcBorders>
              <w:top w:val="nil"/>
              <w:left w:val="nil"/>
              <w:bottom w:val="nil"/>
              <w:right w:val="nil"/>
            </w:tcBorders>
          </w:tcPr>
          <w:p w14:paraId="519580AC" w14:textId="77777777" w:rsidR="00905D3E" w:rsidRDefault="00905D3E">
            <w:pPr>
              <w:pStyle w:val="ConsPlusNormal"/>
              <w:jc w:val="both"/>
            </w:pPr>
            <w:r>
              <w:t>Завершение принятия технических регламентов Таможенного союза в рамках Евразийского экономического сообщества и обновления стандартов, норм и правил в соответствии с целями стимулирования технологического развития экономики государств - членов Таможенного союза в рамках Евразийского экономического сообщества</w:t>
            </w:r>
          </w:p>
        </w:tc>
        <w:tc>
          <w:tcPr>
            <w:tcW w:w="1871" w:type="dxa"/>
            <w:tcBorders>
              <w:top w:val="nil"/>
              <w:left w:val="nil"/>
              <w:bottom w:val="nil"/>
              <w:right w:val="nil"/>
            </w:tcBorders>
          </w:tcPr>
          <w:p w14:paraId="6F762D22" w14:textId="77777777" w:rsidR="00905D3E" w:rsidRDefault="00905D3E">
            <w:pPr>
              <w:pStyle w:val="ConsPlusNormal"/>
              <w:jc w:val="center"/>
            </w:pPr>
            <w:r>
              <w:t>2014 год</w:t>
            </w:r>
          </w:p>
        </w:tc>
      </w:tr>
      <w:tr w:rsidR="00905D3E" w14:paraId="092227C5" w14:textId="77777777">
        <w:tblPrEx>
          <w:tblBorders>
            <w:insideH w:val="none" w:sz="0" w:space="0" w:color="auto"/>
            <w:insideV w:val="none" w:sz="0" w:space="0" w:color="auto"/>
          </w:tblBorders>
        </w:tblPrEx>
        <w:tc>
          <w:tcPr>
            <w:tcW w:w="9978" w:type="dxa"/>
            <w:gridSpan w:val="3"/>
            <w:tcBorders>
              <w:top w:val="nil"/>
              <w:left w:val="nil"/>
              <w:bottom w:val="nil"/>
              <w:right w:val="nil"/>
            </w:tcBorders>
          </w:tcPr>
          <w:p w14:paraId="7566F06B" w14:textId="77777777" w:rsidR="00905D3E" w:rsidRDefault="00905D3E">
            <w:pPr>
              <w:pStyle w:val="ConsPlusNormal"/>
              <w:jc w:val="center"/>
              <w:outlineLvl w:val="2"/>
            </w:pPr>
            <w:r>
              <w:t>III. Эффективная наука</w:t>
            </w:r>
          </w:p>
        </w:tc>
      </w:tr>
      <w:tr w:rsidR="00905D3E" w14:paraId="52FEF5B6" w14:textId="77777777">
        <w:tblPrEx>
          <w:tblBorders>
            <w:insideH w:val="none" w:sz="0" w:space="0" w:color="auto"/>
            <w:insideV w:val="none" w:sz="0" w:space="0" w:color="auto"/>
          </w:tblBorders>
        </w:tblPrEx>
        <w:tc>
          <w:tcPr>
            <w:tcW w:w="624" w:type="dxa"/>
            <w:tcBorders>
              <w:top w:val="nil"/>
              <w:left w:val="nil"/>
              <w:bottom w:val="nil"/>
              <w:right w:val="nil"/>
            </w:tcBorders>
          </w:tcPr>
          <w:p w14:paraId="7E5C5D72" w14:textId="77777777" w:rsidR="00905D3E" w:rsidRDefault="00905D3E">
            <w:pPr>
              <w:pStyle w:val="ConsPlusNormal"/>
              <w:jc w:val="center"/>
            </w:pPr>
            <w:r>
              <w:t>24.</w:t>
            </w:r>
          </w:p>
        </w:tc>
        <w:tc>
          <w:tcPr>
            <w:tcW w:w="7483" w:type="dxa"/>
            <w:tcBorders>
              <w:top w:val="nil"/>
              <w:left w:val="nil"/>
              <w:bottom w:val="nil"/>
              <w:right w:val="nil"/>
            </w:tcBorders>
          </w:tcPr>
          <w:p w14:paraId="3879D70D" w14:textId="77777777" w:rsidR="00905D3E" w:rsidRDefault="00905D3E">
            <w:pPr>
              <w:pStyle w:val="ConsPlusNormal"/>
            </w:pPr>
            <w:r>
              <w:t xml:space="preserve">Создание правовых механизмов коммерциализации интеллектуальной собственности, созданной до введения в действие </w:t>
            </w:r>
            <w:hyperlink r:id="rId51">
              <w:r>
                <w:rPr>
                  <w:color w:val="0000FF"/>
                </w:rPr>
                <w:t>части четвертой</w:t>
              </w:r>
            </w:hyperlink>
            <w:r>
              <w:t xml:space="preserve"> Гражданского кодекса Российской Федерации, установление переходного периода для государства в целях закрепления необходимых ему прав на результаты интеллектуальной деятельности с последующим переходом прав на все остальные результаты интеллектуальной деятельности к авторам и в последующем иным заинтересованным лицам</w:t>
            </w:r>
          </w:p>
        </w:tc>
        <w:tc>
          <w:tcPr>
            <w:tcW w:w="1871" w:type="dxa"/>
            <w:tcBorders>
              <w:top w:val="nil"/>
              <w:left w:val="nil"/>
              <w:bottom w:val="nil"/>
              <w:right w:val="nil"/>
            </w:tcBorders>
          </w:tcPr>
          <w:p w14:paraId="353BD248" w14:textId="77777777" w:rsidR="00905D3E" w:rsidRDefault="00905D3E">
            <w:pPr>
              <w:pStyle w:val="ConsPlusNormal"/>
              <w:jc w:val="center"/>
            </w:pPr>
            <w:r>
              <w:t>2011 год</w:t>
            </w:r>
          </w:p>
        </w:tc>
      </w:tr>
      <w:tr w:rsidR="00905D3E" w14:paraId="464CDBE3" w14:textId="77777777">
        <w:tblPrEx>
          <w:tblBorders>
            <w:insideH w:val="none" w:sz="0" w:space="0" w:color="auto"/>
            <w:insideV w:val="none" w:sz="0" w:space="0" w:color="auto"/>
          </w:tblBorders>
        </w:tblPrEx>
        <w:tc>
          <w:tcPr>
            <w:tcW w:w="624" w:type="dxa"/>
            <w:tcBorders>
              <w:top w:val="nil"/>
              <w:left w:val="nil"/>
              <w:bottom w:val="nil"/>
              <w:right w:val="nil"/>
            </w:tcBorders>
          </w:tcPr>
          <w:p w14:paraId="1A2533FE" w14:textId="77777777" w:rsidR="00905D3E" w:rsidRDefault="00905D3E">
            <w:pPr>
              <w:pStyle w:val="ConsPlusNormal"/>
              <w:jc w:val="center"/>
            </w:pPr>
            <w:r>
              <w:t>25.</w:t>
            </w:r>
          </w:p>
        </w:tc>
        <w:tc>
          <w:tcPr>
            <w:tcW w:w="7483" w:type="dxa"/>
            <w:tcBorders>
              <w:top w:val="nil"/>
              <w:left w:val="nil"/>
              <w:bottom w:val="nil"/>
              <w:right w:val="nil"/>
            </w:tcBorders>
          </w:tcPr>
          <w:p w14:paraId="204847D4" w14:textId="77777777" w:rsidR="00905D3E" w:rsidRDefault="00905D3E">
            <w:pPr>
              <w:pStyle w:val="ConsPlusNormal"/>
            </w:pPr>
            <w:r>
              <w:t>Реорганизация Российского фонда технологического развития, совершенствование организации его деятельности</w:t>
            </w:r>
          </w:p>
        </w:tc>
        <w:tc>
          <w:tcPr>
            <w:tcW w:w="1871" w:type="dxa"/>
            <w:tcBorders>
              <w:top w:val="nil"/>
              <w:left w:val="nil"/>
              <w:bottom w:val="nil"/>
              <w:right w:val="nil"/>
            </w:tcBorders>
          </w:tcPr>
          <w:p w14:paraId="0FF85E78" w14:textId="77777777" w:rsidR="00905D3E" w:rsidRDefault="00905D3E">
            <w:pPr>
              <w:pStyle w:val="ConsPlusNormal"/>
              <w:jc w:val="center"/>
            </w:pPr>
            <w:r>
              <w:t>2011 год</w:t>
            </w:r>
          </w:p>
        </w:tc>
      </w:tr>
      <w:tr w:rsidR="00905D3E" w14:paraId="25350EF9" w14:textId="77777777">
        <w:tblPrEx>
          <w:tblBorders>
            <w:insideH w:val="none" w:sz="0" w:space="0" w:color="auto"/>
            <w:insideV w:val="none" w:sz="0" w:space="0" w:color="auto"/>
          </w:tblBorders>
        </w:tblPrEx>
        <w:tc>
          <w:tcPr>
            <w:tcW w:w="624" w:type="dxa"/>
            <w:tcBorders>
              <w:top w:val="nil"/>
              <w:left w:val="nil"/>
              <w:bottom w:val="nil"/>
              <w:right w:val="nil"/>
            </w:tcBorders>
          </w:tcPr>
          <w:p w14:paraId="0D9C7972" w14:textId="77777777" w:rsidR="00905D3E" w:rsidRDefault="00905D3E">
            <w:pPr>
              <w:pStyle w:val="ConsPlusNormal"/>
              <w:jc w:val="center"/>
            </w:pPr>
            <w:r>
              <w:t>26.</w:t>
            </w:r>
          </w:p>
        </w:tc>
        <w:tc>
          <w:tcPr>
            <w:tcW w:w="7483" w:type="dxa"/>
            <w:tcBorders>
              <w:top w:val="nil"/>
              <w:left w:val="nil"/>
              <w:bottom w:val="nil"/>
              <w:right w:val="nil"/>
            </w:tcBorders>
          </w:tcPr>
          <w:p w14:paraId="46EBC60F" w14:textId="77777777" w:rsidR="00905D3E" w:rsidRDefault="00905D3E">
            <w:pPr>
              <w:pStyle w:val="ConsPlusNormal"/>
            </w:pPr>
            <w:r>
              <w:t>Разработка и принятие государственной программы Российской Федерации "Развитие науки и технологий"</w:t>
            </w:r>
          </w:p>
        </w:tc>
        <w:tc>
          <w:tcPr>
            <w:tcW w:w="1871" w:type="dxa"/>
            <w:tcBorders>
              <w:top w:val="nil"/>
              <w:left w:val="nil"/>
              <w:bottom w:val="nil"/>
              <w:right w:val="nil"/>
            </w:tcBorders>
          </w:tcPr>
          <w:p w14:paraId="5E19F767" w14:textId="77777777" w:rsidR="00905D3E" w:rsidRDefault="00905D3E">
            <w:pPr>
              <w:pStyle w:val="ConsPlusNormal"/>
              <w:jc w:val="center"/>
            </w:pPr>
            <w:r>
              <w:t>2011 год</w:t>
            </w:r>
          </w:p>
        </w:tc>
      </w:tr>
      <w:tr w:rsidR="00905D3E" w14:paraId="626BA458" w14:textId="77777777">
        <w:tblPrEx>
          <w:tblBorders>
            <w:insideH w:val="none" w:sz="0" w:space="0" w:color="auto"/>
            <w:insideV w:val="none" w:sz="0" w:space="0" w:color="auto"/>
          </w:tblBorders>
        </w:tblPrEx>
        <w:tc>
          <w:tcPr>
            <w:tcW w:w="624" w:type="dxa"/>
            <w:tcBorders>
              <w:top w:val="nil"/>
              <w:left w:val="nil"/>
              <w:bottom w:val="nil"/>
              <w:right w:val="nil"/>
            </w:tcBorders>
          </w:tcPr>
          <w:p w14:paraId="7F8C3727" w14:textId="77777777" w:rsidR="00905D3E" w:rsidRDefault="00905D3E">
            <w:pPr>
              <w:pStyle w:val="ConsPlusNormal"/>
              <w:jc w:val="center"/>
            </w:pPr>
            <w:r>
              <w:t>27.</w:t>
            </w:r>
          </w:p>
        </w:tc>
        <w:tc>
          <w:tcPr>
            <w:tcW w:w="7483" w:type="dxa"/>
            <w:tcBorders>
              <w:top w:val="nil"/>
              <w:left w:val="nil"/>
              <w:bottom w:val="nil"/>
              <w:right w:val="nil"/>
            </w:tcBorders>
          </w:tcPr>
          <w:p w14:paraId="412CC50F" w14:textId="77777777" w:rsidR="00905D3E" w:rsidRDefault="00905D3E">
            <w:pPr>
              <w:pStyle w:val="ConsPlusNormal"/>
            </w:pPr>
            <w:r>
              <w:t>Снятие ограничений на привлечение высококвалифицированных иностранных специалистов в научные организации и вузы в том числе на руководящие должности</w:t>
            </w:r>
          </w:p>
        </w:tc>
        <w:tc>
          <w:tcPr>
            <w:tcW w:w="1871" w:type="dxa"/>
            <w:tcBorders>
              <w:top w:val="nil"/>
              <w:left w:val="nil"/>
              <w:bottom w:val="nil"/>
              <w:right w:val="nil"/>
            </w:tcBorders>
          </w:tcPr>
          <w:p w14:paraId="6D90ADE2" w14:textId="77777777" w:rsidR="00905D3E" w:rsidRDefault="00905D3E">
            <w:pPr>
              <w:pStyle w:val="ConsPlusNormal"/>
              <w:jc w:val="center"/>
            </w:pPr>
            <w:r>
              <w:t>2011 год</w:t>
            </w:r>
          </w:p>
        </w:tc>
      </w:tr>
      <w:tr w:rsidR="00905D3E" w14:paraId="2B691F81" w14:textId="77777777">
        <w:tblPrEx>
          <w:tblBorders>
            <w:insideH w:val="none" w:sz="0" w:space="0" w:color="auto"/>
            <w:insideV w:val="none" w:sz="0" w:space="0" w:color="auto"/>
          </w:tblBorders>
        </w:tblPrEx>
        <w:tc>
          <w:tcPr>
            <w:tcW w:w="624" w:type="dxa"/>
            <w:tcBorders>
              <w:top w:val="nil"/>
              <w:left w:val="nil"/>
              <w:bottom w:val="nil"/>
              <w:right w:val="nil"/>
            </w:tcBorders>
          </w:tcPr>
          <w:p w14:paraId="568CBDE0" w14:textId="77777777" w:rsidR="00905D3E" w:rsidRDefault="00905D3E">
            <w:pPr>
              <w:pStyle w:val="ConsPlusNormal"/>
              <w:jc w:val="center"/>
            </w:pPr>
            <w:r>
              <w:t>28.</w:t>
            </w:r>
          </w:p>
        </w:tc>
        <w:tc>
          <w:tcPr>
            <w:tcW w:w="7483" w:type="dxa"/>
            <w:tcBorders>
              <w:top w:val="nil"/>
              <w:left w:val="nil"/>
              <w:bottom w:val="nil"/>
              <w:right w:val="nil"/>
            </w:tcBorders>
          </w:tcPr>
          <w:p w14:paraId="705D2884" w14:textId="77777777" w:rsidR="00905D3E" w:rsidRDefault="00905D3E">
            <w:pPr>
              <w:pStyle w:val="ConsPlusNormal"/>
            </w:pPr>
            <w:r>
              <w:t>Создание новых национальных исследовательских центров</w:t>
            </w:r>
          </w:p>
        </w:tc>
        <w:tc>
          <w:tcPr>
            <w:tcW w:w="1871" w:type="dxa"/>
            <w:tcBorders>
              <w:top w:val="nil"/>
              <w:left w:val="nil"/>
              <w:bottom w:val="nil"/>
              <w:right w:val="nil"/>
            </w:tcBorders>
          </w:tcPr>
          <w:p w14:paraId="40E8509B" w14:textId="77777777" w:rsidR="00905D3E" w:rsidRDefault="00905D3E">
            <w:pPr>
              <w:pStyle w:val="ConsPlusNormal"/>
              <w:jc w:val="center"/>
            </w:pPr>
            <w:r>
              <w:t>2012 - 2013 годы</w:t>
            </w:r>
          </w:p>
        </w:tc>
      </w:tr>
      <w:tr w:rsidR="00905D3E" w14:paraId="6B84D2B6" w14:textId="77777777">
        <w:tblPrEx>
          <w:tblBorders>
            <w:insideH w:val="none" w:sz="0" w:space="0" w:color="auto"/>
            <w:insideV w:val="none" w:sz="0" w:space="0" w:color="auto"/>
          </w:tblBorders>
        </w:tblPrEx>
        <w:tc>
          <w:tcPr>
            <w:tcW w:w="624" w:type="dxa"/>
            <w:tcBorders>
              <w:top w:val="nil"/>
              <w:left w:val="nil"/>
              <w:bottom w:val="nil"/>
              <w:right w:val="nil"/>
            </w:tcBorders>
          </w:tcPr>
          <w:p w14:paraId="7AEA5F7E" w14:textId="77777777" w:rsidR="00905D3E" w:rsidRDefault="00905D3E">
            <w:pPr>
              <w:pStyle w:val="ConsPlusNormal"/>
              <w:jc w:val="center"/>
            </w:pPr>
            <w:r>
              <w:lastRenderedPageBreak/>
              <w:t>29.</w:t>
            </w:r>
          </w:p>
        </w:tc>
        <w:tc>
          <w:tcPr>
            <w:tcW w:w="7483" w:type="dxa"/>
            <w:tcBorders>
              <w:top w:val="nil"/>
              <w:left w:val="nil"/>
              <w:bottom w:val="nil"/>
              <w:right w:val="nil"/>
            </w:tcBorders>
          </w:tcPr>
          <w:p w14:paraId="0C5E577E" w14:textId="77777777" w:rsidR="00905D3E" w:rsidRDefault="00905D3E">
            <w:pPr>
              <w:pStyle w:val="ConsPlusNormal"/>
            </w:pPr>
            <w:r>
              <w:t>Формирование среднесрочных (5-летних) программ развития научных организаций и вузов федерального уровня</w:t>
            </w:r>
          </w:p>
        </w:tc>
        <w:tc>
          <w:tcPr>
            <w:tcW w:w="1871" w:type="dxa"/>
            <w:tcBorders>
              <w:top w:val="nil"/>
              <w:left w:val="nil"/>
              <w:bottom w:val="nil"/>
              <w:right w:val="nil"/>
            </w:tcBorders>
          </w:tcPr>
          <w:p w14:paraId="1A4F33D9" w14:textId="77777777" w:rsidR="00905D3E" w:rsidRDefault="00905D3E">
            <w:pPr>
              <w:pStyle w:val="ConsPlusNormal"/>
              <w:jc w:val="center"/>
            </w:pPr>
            <w:r>
              <w:t>2012 год</w:t>
            </w:r>
          </w:p>
        </w:tc>
      </w:tr>
      <w:tr w:rsidR="00905D3E" w14:paraId="6D0D95A7" w14:textId="77777777">
        <w:tblPrEx>
          <w:tblBorders>
            <w:insideH w:val="none" w:sz="0" w:space="0" w:color="auto"/>
            <w:insideV w:val="none" w:sz="0" w:space="0" w:color="auto"/>
          </w:tblBorders>
        </w:tblPrEx>
        <w:tc>
          <w:tcPr>
            <w:tcW w:w="624" w:type="dxa"/>
            <w:tcBorders>
              <w:top w:val="nil"/>
              <w:left w:val="nil"/>
              <w:bottom w:val="nil"/>
              <w:right w:val="nil"/>
            </w:tcBorders>
          </w:tcPr>
          <w:p w14:paraId="619489E0" w14:textId="77777777" w:rsidR="00905D3E" w:rsidRDefault="00905D3E">
            <w:pPr>
              <w:pStyle w:val="ConsPlusNormal"/>
              <w:jc w:val="center"/>
            </w:pPr>
            <w:r>
              <w:t>30.</w:t>
            </w:r>
          </w:p>
        </w:tc>
        <w:tc>
          <w:tcPr>
            <w:tcW w:w="7483" w:type="dxa"/>
            <w:tcBorders>
              <w:top w:val="nil"/>
              <w:left w:val="nil"/>
              <w:bottom w:val="nil"/>
              <w:right w:val="nil"/>
            </w:tcBorders>
          </w:tcPr>
          <w:p w14:paraId="1A7A36A9" w14:textId="77777777" w:rsidR="00905D3E" w:rsidRDefault="00905D3E">
            <w:pPr>
              <w:pStyle w:val="ConsPlusNormal"/>
            </w:pPr>
            <w:r>
              <w:t>Совершенствование механизмов отчетности по исследовательским грантам</w:t>
            </w:r>
          </w:p>
        </w:tc>
        <w:tc>
          <w:tcPr>
            <w:tcW w:w="1871" w:type="dxa"/>
            <w:tcBorders>
              <w:top w:val="nil"/>
              <w:left w:val="nil"/>
              <w:bottom w:val="nil"/>
              <w:right w:val="nil"/>
            </w:tcBorders>
          </w:tcPr>
          <w:p w14:paraId="5D8FB487" w14:textId="77777777" w:rsidR="00905D3E" w:rsidRDefault="00905D3E">
            <w:pPr>
              <w:pStyle w:val="ConsPlusNormal"/>
              <w:jc w:val="center"/>
            </w:pPr>
            <w:r>
              <w:t>2012 год</w:t>
            </w:r>
          </w:p>
        </w:tc>
      </w:tr>
      <w:tr w:rsidR="00905D3E" w14:paraId="1F06CED5" w14:textId="77777777">
        <w:tblPrEx>
          <w:tblBorders>
            <w:insideH w:val="none" w:sz="0" w:space="0" w:color="auto"/>
            <w:insideV w:val="none" w:sz="0" w:space="0" w:color="auto"/>
          </w:tblBorders>
        </w:tblPrEx>
        <w:tc>
          <w:tcPr>
            <w:tcW w:w="624" w:type="dxa"/>
            <w:tcBorders>
              <w:top w:val="nil"/>
              <w:left w:val="nil"/>
              <w:bottom w:val="nil"/>
              <w:right w:val="nil"/>
            </w:tcBorders>
          </w:tcPr>
          <w:p w14:paraId="3D33161D" w14:textId="77777777" w:rsidR="00905D3E" w:rsidRDefault="00905D3E">
            <w:pPr>
              <w:pStyle w:val="ConsPlusNormal"/>
              <w:jc w:val="center"/>
            </w:pPr>
            <w:r>
              <w:t>31.</w:t>
            </w:r>
          </w:p>
        </w:tc>
        <w:tc>
          <w:tcPr>
            <w:tcW w:w="7483" w:type="dxa"/>
            <w:tcBorders>
              <w:top w:val="nil"/>
              <w:left w:val="nil"/>
              <w:bottom w:val="nil"/>
              <w:right w:val="nil"/>
            </w:tcBorders>
          </w:tcPr>
          <w:p w14:paraId="6BE4267B" w14:textId="77777777" w:rsidR="00905D3E" w:rsidRDefault="00905D3E">
            <w:pPr>
              <w:pStyle w:val="ConsPlusNormal"/>
            </w:pPr>
            <w:r>
              <w:t>Начало реализации проектов создания крупных научных установок</w:t>
            </w:r>
          </w:p>
        </w:tc>
        <w:tc>
          <w:tcPr>
            <w:tcW w:w="1871" w:type="dxa"/>
            <w:tcBorders>
              <w:top w:val="nil"/>
              <w:left w:val="nil"/>
              <w:bottom w:val="nil"/>
              <w:right w:val="nil"/>
            </w:tcBorders>
          </w:tcPr>
          <w:p w14:paraId="2AA5359F" w14:textId="77777777" w:rsidR="00905D3E" w:rsidRDefault="00905D3E">
            <w:pPr>
              <w:pStyle w:val="ConsPlusNormal"/>
              <w:jc w:val="center"/>
            </w:pPr>
            <w:r>
              <w:t>2012 год</w:t>
            </w:r>
          </w:p>
        </w:tc>
      </w:tr>
      <w:tr w:rsidR="00905D3E" w14:paraId="54D85BF8" w14:textId="77777777">
        <w:tblPrEx>
          <w:tblBorders>
            <w:insideH w:val="none" w:sz="0" w:space="0" w:color="auto"/>
            <w:insideV w:val="none" w:sz="0" w:space="0" w:color="auto"/>
          </w:tblBorders>
        </w:tblPrEx>
        <w:tc>
          <w:tcPr>
            <w:tcW w:w="624" w:type="dxa"/>
            <w:tcBorders>
              <w:top w:val="nil"/>
              <w:left w:val="nil"/>
              <w:bottom w:val="nil"/>
              <w:right w:val="nil"/>
            </w:tcBorders>
          </w:tcPr>
          <w:p w14:paraId="63399273" w14:textId="77777777" w:rsidR="00905D3E" w:rsidRDefault="00905D3E">
            <w:pPr>
              <w:pStyle w:val="ConsPlusNormal"/>
              <w:jc w:val="center"/>
            </w:pPr>
            <w:r>
              <w:t>32.</w:t>
            </w:r>
          </w:p>
        </w:tc>
        <w:tc>
          <w:tcPr>
            <w:tcW w:w="7483" w:type="dxa"/>
            <w:tcBorders>
              <w:top w:val="nil"/>
              <w:left w:val="nil"/>
              <w:bottom w:val="nil"/>
              <w:right w:val="nil"/>
            </w:tcBorders>
          </w:tcPr>
          <w:p w14:paraId="32B43426" w14:textId="77777777" w:rsidR="00905D3E" w:rsidRDefault="00905D3E">
            <w:pPr>
              <w:pStyle w:val="ConsPlusNormal"/>
            </w:pPr>
            <w:r>
              <w:t>Формирование постоянно действующего механизма финансовой поддержки кооперации научных и образовательных учреждений с бизнес-структурами</w:t>
            </w:r>
          </w:p>
        </w:tc>
        <w:tc>
          <w:tcPr>
            <w:tcW w:w="1871" w:type="dxa"/>
            <w:tcBorders>
              <w:top w:val="nil"/>
              <w:left w:val="nil"/>
              <w:bottom w:val="nil"/>
              <w:right w:val="nil"/>
            </w:tcBorders>
          </w:tcPr>
          <w:p w14:paraId="46415EA3" w14:textId="77777777" w:rsidR="00905D3E" w:rsidRDefault="00905D3E">
            <w:pPr>
              <w:pStyle w:val="ConsPlusNormal"/>
              <w:jc w:val="center"/>
            </w:pPr>
            <w:r>
              <w:t>2013 год</w:t>
            </w:r>
          </w:p>
        </w:tc>
      </w:tr>
      <w:tr w:rsidR="00905D3E" w14:paraId="0A662900" w14:textId="77777777">
        <w:tblPrEx>
          <w:tblBorders>
            <w:insideH w:val="none" w:sz="0" w:space="0" w:color="auto"/>
            <w:insideV w:val="none" w:sz="0" w:space="0" w:color="auto"/>
          </w:tblBorders>
        </w:tblPrEx>
        <w:tc>
          <w:tcPr>
            <w:tcW w:w="624" w:type="dxa"/>
            <w:tcBorders>
              <w:top w:val="nil"/>
              <w:left w:val="nil"/>
              <w:bottom w:val="nil"/>
              <w:right w:val="nil"/>
            </w:tcBorders>
          </w:tcPr>
          <w:p w14:paraId="0B4D213F" w14:textId="77777777" w:rsidR="00905D3E" w:rsidRDefault="00905D3E">
            <w:pPr>
              <w:pStyle w:val="ConsPlusNormal"/>
              <w:jc w:val="center"/>
            </w:pPr>
            <w:r>
              <w:t>33.</w:t>
            </w:r>
          </w:p>
        </w:tc>
        <w:tc>
          <w:tcPr>
            <w:tcW w:w="7483" w:type="dxa"/>
            <w:tcBorders>
              <w:top w:val="nil"/>
              <w:left w:val="nil"/>
              <w:bottom w:val="nil"/>
              <w:right w:val="nil"/>
            </w:tcBorders>
          </w:tcPr>
          <w:p w14:paraId="290133CC" w14:textId="77777777" w:rsidR="00905D3E" w:rsidRDefault="00905D3E">
            <w:pPr>
              <w:pStyle w:val="ConsPlusNormal"/>
            </w:pPr>
            <w:r>
              <w:t>Начало реализации программы подготовки научных и научно-педагогических кадров в ведущих зарубежных университетах, предусматривающей ежегодное направление молодых российских специалистов в аспирантуры и магистратуры ведущих зарубежных университетов</w:t>
            </w:r>
          </w:p>
        </w:tc>
        <w:tc>
          <w:tcPr>
            <w:tcW w:w="1871" w:type="dxa"/>
            <w:tcBorders>
              <w:top w:val="nil"/>
              <w:left w:val="nil"/>
              <w:bottom w:val="nil"/>
              <w:right w:val="nil"/>
            </w:tcBorders>
          </w:tcPr>
          <w:p w14:paraId="2E2CDEA5" w14:textId="77777777" w:rsidR="00905D3E" w:rsidRDefault="00905D3E">
            <w:pPr>
              <w:pStyle w:val="ConsPlusNormal"/>
              <w:jc w:val="center"/>
            </w:pPr>
            <w:r>
              <w:t>2013 год</w:t>
            </w:r>
          </w:p>
        </w:tc>
      </w:tr>
      <w:tr w:rsidR="00905D3E" w14:paraId="4F4C8053" w14:textId="77777777">
        <w:tblPrEx>
          <w:tblBorders>
            <w:insideH w:val="none" w:sz="0" w:space="0" w:color="auto"/>
            <w:insideV w:val="none" w:sz="0" w:space="0" w:color="auto"/>
          </w:tblBorders>
        </w:tblPrEx>
        <w:tc>
          <w:tcPr>
            <w:tcW w:w="624" w:type="dxa"/>
            <w:tcBorders>
              <w:top w:val="nil"/>
              <w:left w:val="nil"/>
              <w:bottom w:val="nil"/>
              <w:right w:val="nil"/>
            </w:tcBorders>
          </w:tcPr>
          <w:p w14:paraId="0C3F9C4D" w14:textId="77777777" w:rsidR="00905D3E" w:rsidRDefault="00905D3E">
            <w:pPr>
              <w:pStyle w:val="ConsPlusNormal"/>
              <w:jc w:val="center"/>
            </w:pPr>
            <w:r>
              <w:t>34.</w:t>
            </w:r>
          </w:p>
        </w:tc>
        <w:tc>
          <w:tcPr>
            <w:tcW w:w="7483" w:type="dxa"/>
            <w:tcBorders>
              <w:top w:val="nil"/>
              <w:left w:val="nil"/>
              <w:bottom w:val="nil"/>
              <w:right w:val="nil"/>
            </w:tcBorders>
          </w:tcPr>
          <w:p w14:paraId="7F5BEB65" w14:textId="77777777" w:rsidR="00905D3E" w:rsidRDefault="00905D3E">
            <w:pPr>
              <w:pStyle w:val="ConsPlusNormal"/>
            </w:pPr>
            <w:r>
              <w:t>Разработка программы фундаментальных исследований Российской Федерации, предусматривающей конкурсные механизмы и средства на институциональное развитие</w:t>
            </w:r>
          </w:p>
        </w:tc>
        <w:tc>
          <w:tcPr>
            <w:tcW w:w="1871" w:type="dxa"/>
            <w:tcBorders>
              <w:top w:val="nil"/>
              <w:left w:val="nil"/>
              <w:bottom w:val="nil"/>
              <w:right w:val="nil"/>
            </w:tcBorders>
          </w:tcPr>
          <w:p w14:paraId="04626F17" w14:textId="77777777" w:rsidR="00905D3E" w:rsidRDefault="00905D3E">
            <w:pPr>
              <w:pStyle w:val="ConsPlusNormal"/>
              <w:jc w:val="center"/>
            </w:pPr>
            <w:r>
              <w:t>2014 год</w:t>
            </w:r>
          </w:p>
        </w:tc>
      </w:tr>
      <w:tr w:rsidR="00905D3E" w14:paraId="3654C87E" w14:textId="77777777">
        <w:tblPrEx>
          <w:tblBorders>
            <w:insideH w:val="none" w:sz="0" w:space="0" w:color="auto"/>
            <w:insideV w:val="none" w:sz="0" w:space="0" w:color="auto"/>
          </w:tblBorders>
        </w:tblPrEx>
        <w:tc>
          <w:tcPr>
            <w:tcW w:w="624" w:type="dxa"/>
            <w:tcBorders>
              <w:top w:val="nil"/>
              <w:left w:val="nil"/>
              <w:bottom w:val="nil"/>
              <w:right w:val="nil"/>
            </w:tcBorders>
          </w:tcPr>
          <w:p w14:paraId="44E3C81E" w14:textId="77777777" w:rsidR="00905D3E" w:rsidRDefault="00905D3E">
            <w:pPr>
              <w:pStyle w:val="ConsPlusNormal"/>
              <w:jc w:val="center"/>
            </w:pPr>
            <w:r>
              <w:t>35.</w:t>
            </w:r>
          </w:p>
        </w:tc>
        <w:tc>
          <w:tcPr>
            <w:tcW w:w="7483" w:type="dxa"/>
            <w:tcBorders>
              <w:top w:val="nil"/>
              <w:left w:val="nil"/>
              <w:bottom w:val="nil"/>
              <w:right w:val="nil"/>
            </w:tcBorders>
          </w:tcPr>
          <w:p w14:paraId="71810A2D" w14:textId="77777777" w:rsidR="00905D3E" w:rsidRDefault="00905D3E">
            <w:pPr>
              <w:pStyle w:val="ConsPlusNormal"/>
            </w:pPr>
            <w:r>
              <w:t>Начало реализации пилотной программы по целевому привлечению на административные должности в федеральных и национальных исследовательских университетах специалистов, обладающих опытом руководящей работы в ведущих зарубежных вузах</w:t>
            </w:r>
          </w:p>
        </w:tc>
        <w:tc>
          <w:tcPr>
            <w:tcW w:w="1871" w:type="dxa"/>
            <w:tcBorders>
              <w:top w:val="nil"/>
              <w:left w:val="nil"/>
              <w:bottom w:val="nil"/>
              <w:right w:val="nil"/>
            </w:tcBorders>
          </w:tcPr>
          <w:p w14:paraId="7E705409" w14:textId="77777777" w:rsidR="00905D3E" w:rsidRDefault="00905D3E">
            <w:pPr>
              <w:pStyle w:val="ConsPlusNormal"/>
              <w:jc w:val="center"/>
            </w:pPr>
            <w:r>
              <w:t>2014 год</w:t>
            </w:r>
          </w:p>
        </w:tc>
      </w:tr>
      <w:tr w:rsidR="00905D3E" w14:paraId="27BF4E1C" w14:textId="77777777">
        <w:tblPrEx>
          <w:tblBorders>
            <w:insideH w:val="none" w:sz="0" w:space="0" w:color="auto"/>
            <w:insideV w:val="none" w:sz="0" w:space="0" w:color="auto"/>
          </w:tblBorders>
        </w:tblPrEx>
        <w:tc>
          <w:tcPr>
            <w:tcW w:w="624" w:type="dxa"/>
            <w:tcBorders>
              <w:top w:val="nil"/>
              <w:left w:val="nil"/>
              <w:bottom w:val="nil"/>
              <w:right w:val="nil"/>
            </w:tcBorders>
          </w:tcPr>
          <w:p w14:paraId="6D9C60EA" w14:textId="77777777" w:rsidR="00905D3E" w:rsidRDefault="00905D3E">
            <w:pPr>
              <w:pStyle w:val="ConsPlusNormal"/>
              <w:jc w:val="center"/>
            </w:pPr>
            <w:r>
              <w:t>36.</w:t>
            </w:r>
          </w:p>
        </w:tc>
        <w:tc>
          <w:tcPr>
            <w:tcW w:w="7483" w:type="dxa"/>
            <w:tcBorders>
              <w:top w:val="nil"/>
              <w:left w:val="nil"/>
              <w:bottom w:val="nil"/>
              <w:right w:val="nil"/>
            </w:tcBorders>
          </w:tcPr>
          <w:p w14:paraId="233ED45D" w14:textId="77777777" w:rsidR="00905D3E" w:rsidRDefault="00905D3E">
            <w:pPr>
              <w:pStyle w:val="ConsPlusNormal"/>
            </w:pPr>
            <w:r>
              <w:t>Перевод государственного финансирования науки в основном на конкурсную основу</w:t>
            </w:r>
          </w:p>
        </w:tc>
        <w:tc>
          <w:tcPr>
            <w:tcW w:w="1871" w:type="dxa"/>
            <w:tcBorders>
              <w:top w:val="nil"/>
              <w:left w:val="nil"/>
              <w:bottom w:val="nil"/>
              <w:right w:val="nil"/>
            </w:tcBorders>
          </w:tcPr>
          <w:p w14:paraId="3C65C83B" w14:textId="77777777" w:rsidR="00905D3E" w:rsidRDefault="00905D3E">
            <w:pPr>
              <w:pStyle w:val="ConsPlusNormal"/>
              <w:jc w:val="center"/>
            </w:pPr>
            <w:r>
              <w:t>2016 год</w:t>
            </w:r>
          </w:p>
        </w:tc>
      </w:tr>
      <w:tr w:rsidR="00905D3E" w14:paraId="109A00DE" w14:textId="77777777">
        <w:tblPrEx>
          <w:tblBorders>
            <w:insideH w:val="none" w:sz="0" w:space="0" w:color="auto"/>
            <w:insideV w:val="none" w:sz="0" w:space="0" w:color="auto"/>
          </w:tblBorders>
        </w:tblPrEx>
        <w:tc>
          <w:tcPr>
            <w:tcW w:w="624" w:type="dxa"/>
            <w:tcBorders>
              <w:top w:val="nil"/>
              <w:left w:val="nil"/>
              <w:bottom w:val="nil"/>
              <w:right w:val="nil"/>
            </w:tcBorders>
          </w:tcPr>
          <w:p w14:paraId="7124575E" w14:textId="77777777" w:rsidR="00905D3E" w:rsidRDefault="00905D3E">
            <w:pPr>
              <w:pStyle w:val="ConsPlusNormal"/>
              <w:jc w:val="center"/>
            </w:pPr>
            <w:r>
              <w:t>37.</w:t>
            </w:r>
          </w:p>
        </w:tc>
        <w:tc>
          <w:tcPr>
            <w:tcW w:w="7483" w:type="dxa"/>
            <w:tcBorders>
              <w:top w:val="nil"/>
              <w:left w:val="nil"/>
              <w:bottom w:val="nil"/>
              <w:right w:val="nil"/>
            </w:tcBorders>
          </w:tcPr>
          <w:p w14:paraId="1A38B121" w14:textId="77777777" w:rsidR="00905D3E" w:rsidRDefault="00905D3E">
            <w:pPr>
              <w:pStyle w:val="ConsPlusNormal"/>
              <w:jc w:val="both"/>
            </w:pPr>
            <w:r>
              <w:t xml:space="preserve">Формирование основных элементов сети центров компетенций в науке, включающей государственные научные центры Российской Федерации и национальные исследовательские центры, а также ведущие научные </w:t>
            </w:r>
            <w:r>
              <w:lastRenderedPageBreak/>
              <w:t>организации и университеты</w:t>
            </w:r>
          </w:p>
        </w:tc>
        <w:tc>
          <w:tcPr>
            <w:tcW w:w="1871" w:type="dxa"/>
            <w:tcBorders>
              <w:top w:val="nil"/>
              <w:left w:val="nil"/>
              <w:bottom w:val="nil"/>
              <w:right w:val="nil"/>
            </w:tcBorders>
          </w:tcPr>
          <w:p w14:paraId="0BEFFBC2" w14:textId="77777777" w:rsidR="00905D3E" w:rsidRDefault="00905D3E">
            <w:pPr>
              <w:pStyle w:val="ConsPlusNormal"/>
              <w:jc w:val="center"/>
            </w:pPr>
            <w:r>
              <w:lastRenderedPageBreak/>
              <w:t>2020 год</w:t>
            </w:r>
          </w:p>
        </w:tc>
      </w:tr>
      <w:tr w:rsidR="00905D3E" w14:paraId="0C55C912" w14:textId="77777777">
        <w:tblPrEx>
          <w:tblBorders>
            <w:insideH w:val="none" w:sz="0" w:space="0" w:color="auto"/>
            <w:insideV w:val="none" w:sz="0" w:space="0" w:color="auto"/>
          </w:tblBorders>
        </w:tblPrEx>
        <w:tc>
          <w:tcPr>
            <w:tcW w:w="9978" w:type="dxa"/>
            <w:gridSpan w:val="3"/>
            <w:tcBorders>
              <w:top w:val="nil"/>
              <w:left w:val="nil"/>
              <w:bottom w:val="nil"/>
              <w:right w:val="nil"/>
            </w:tcBorders>
          </w:tcPr>
          <w:p w14:paraId="7F2011BF" w14:textId="77777777" w:rsidR="00905D3E" w:rsidRDefault="00905D3E">
            <w:pPr>
              <w:pStyle w:val="ConsPlusNormal"/>
              <w:jc w:val="center"/>
              <w:outlineLvl w:val="2"/>
            </w:pPr>
            <w:r>
              <w:t>IV. Инновационное государство</w:t>
            </w:r>
          </w:p>
        </w:tc>
      </w:tr>
      <w:tr w:rsidR="00905D3E" w14:paraId="06898CA3" w14:textId="77777777">
        <w:tblPrEx>
          <w:tblBorders>
            <w:insideH w:val="none" w:sz="0" w:space="0" w:color="auto"/>
            <w:insideV w:val="none" w:sz="0" w:space="0" w:color="auto"/>
          </w:tblBorders>
        </w:tblPrEx>
        <w:tc>
          <w:tcPr>
            <w:tcW w:w="624" w:type="dxa"/>
            <w:tcBorders>
              <w:top w:val="nil"/>
              <w:left w:val="nil"/>
              <w:bottom w:val="nil"/>
              <w:right w:val="nil"/>
            </w:tcBorders>
          </w:tcPr>
          <w:p w14:paraId="520F749B" w14:textId="77777777" w:rsidR="00905D3E" w:rsidRDefault="00905D3E">
            <w:pPr>
              <w:pStyle w:val="ConsPlusNormal"/>
              <w:jc w:val="center"/>
            </w:pPr>
            <w:r>
              <w:t>38.</w:t>
            </w:r>
          </w:p>
        </w:tc>
        <w:tc>
          <w:tcPr>
            <w:tcW w:w="7483" w:type="dxa"/>
            <w:tcBorders>
              <w:top w:val="nil"/>
              <w:left w:val="nil"/>
              <w:bottom w:val="nil"/>
              <w:right w:val="nil"/>
            </w:tcBorders>
          </w:tcPr>
          <w:p w14:paraId="35F93992" w14:textId="77777777" w:rsidR="00905D3E" w:rsidRDefault="00905D3E">
            <w:pPr>
              <w:pStyle w:val="ConsPlusNormal"/>
            </w:pPr>
            <w:r>
              <w:t>Формирование в рамках соответствующих государственных программ мероприятий, нацеленных на инновационное развитие сфер образования, здравоохранения, культуры и социального обслуживания населения, жилищного строительства и коммунального хозяйства, а также агропромышленного комплекса</w:t>
            </w:r>
          </w:p>
        </w:tc>
        <w:tc>
          <w:tcPr>
            <w:tcW w:w="1871" w:type="dxa"/>
            <w:tcBorders>
              <w:top w:val="nil"/>
              <w:left w:val="nil"/>
              <w:bottom w:val="nil"/>
              <w:right w:val="nil"/>
            </w:tcBorders>
          </w:tcPr>
          <w:p w14:paraId="35227905" w14:textId="77777777" w:rsidR="00905D3E" w:rsidRDefault="00905D3E">
            <w:pPr>
              <w:pStyle w:val="ConsPlusNormal"/>
              <w:jc w:val="center"/>
            </w:pPr>
            <w:r>
              <w:t>2011 год</w:t>
            </w:r>
          </w:p>
        </w:tc>
      </w:tr>
      <w:tr w:rsidR="00905D3E" w14:paraId="0510A6E5" w14:textId="77777777">
        <w:tblPrEx>
          <w:tblBorders>
            <w:insideH w:val="none" w:sz="0" w:space="0" w:color="auto"/>
            <w:insideV w:val="none" w:sz="0" w:space="0" w:color="auto"/>
          </w:tblBorders>
        </w:tblPrEx>
        <w:tc>
          <w:tcPr>
            <w:tcW w:w="624" w:type="dxa"/>
            <w:tcBorders>
              <w:top w:val="nil"/>
              <w:left w:val="nil"/>
              <w:bottom w:val="nil"/>
              <w:right w:val="nil"/>
            </w:tcBorders>
          </w:tcPr>
          <w:p w14:paraId="65E4F831" w14:textId="77777777" w:rsidR="00905D3E" w:rsidRDefault="00905D3E">
            <w:pPr>
              <w:pStyle w:val="ConsPlusNormal"/>
              <w:jc w:val="center"/>
            </w:pPr>
            <w:r>
              <w:t>39.</w:t>
            </w:r>
          </w:p>
        </w:tc>
        <w:tc>
          <w:tcPr>
            <w:tcW w:w="7483" w:type="dxa"/>
            <w:tcBorders>
              <w:top w:val="nil"/>
              <w:left w:val="nil"/>
              <w:bottom w:val="nil"/>
              <w:right w:val="nil"/>
            </w:tcBorders>
          </w:tcPr>
          <w:p w14:paraId="1C126BBC" w14:textId="77777777" w:rsidR="00905D3E" w:rsidRDefault="00905D3E">
            <w:pPr>
              <w:pStyle w:val="ConsPlusNormal"/>
            </w:pPr>
            <w:r>
              <w:t>Определение в федеральных министерствах структурных подразделений, отвечающих за инновационное развитие соответствующей сферы</w:t>
            </w:r>
          </w:p>
        </w:tc>
        <w:tc>
          <w:tcPr>
            <w:tcW w:w="1871" w:type="dxa"/>
            <w:tcBorders>
              <w:top w:val="nil"/>
              <w:left w:val="nil"/>
              <w:bottom w:val="nil"/>
              <w:right w:val="nil"/>
            </w:tcBorders>
          </w:tcPr>
          <w:p w14:paraId="09BBCF69" w14:textId="77777777" w:rsidR="00905D3E" w:rsidRDefault="00905D3E">
            <w:pPr>
              <w:pStyle w:val="ConsPlusNormal"/>
              <w:jc w:val="center"/>
            </w:pPr>
            <w:r>
              <w:t>2011 год</w:t>
            </w:r>
          </w:p>
        </w:tc>
      </w:tr>
      <w:tr w:rsidR="00905D3E" w14:paraId="798CBF47" w14:textId="77777777">
        <w:tblPrEx>
          <w:tblBorders>
            <w:insideH w:val="none" w:sz="0" w:space="0" w:color="auto"/>
            <w:insideV w:val="none" w:sz="0" w:space="0" w:color="auto"/>
          </w:tblBorders>
        </w:tblPrEx>
        <w:tc>
          <w:tcPr>
            <w:tcW w:w="624" w:type="dxa"/>
            <w:tcBorders>
              <w:top w:val="nil"/>
              <w:left w:val="nil"/>
              <w:bottom w:val="nil"/>
              <w:right w:val="nil"/>
            </w:tcBorders>
          </w:tcPr>
          <w:p w14:paraId="6ADF580F" w14:textId="77777777" w:rsidR="00905D3E" w:rsidRDefault="00905D3E">
            <w:pPr>
              <w:pStyle w:val="ConsPlusNormal"/>
              <w:jc w:val="center"/>
            </w:pPr>
            <w:r>
              <w:t>40.</w:t>
            </w:r>
          </w:p>
        </w:tc>
        <w:tc>
          <w:tcPr>
            <w:tcW w:w="7483" w:type="dxa"/>
            <w:tcBorders>
              <w:top w:val="nil"/>
              <w:left w:val="nil"/>
              <w:bottom w:val="nil"/>
              <w:right w:val="nil"/>
            </w:tcBorders>
          </w:tcPr>
          <w:p w14:paraId="1542327C" w14:textId="77777777" w:rsidR="00905D3E" w:rsidRDefault="00905D3E">
            <w:pPr>
              <w:pStyle w:val="ConsPlusNormal"/>
            </w:pPr>
            <w:r>
              <w:t>Реализация пилотных проектов в органах государственной власти и субъектах Российской Федерации по формированию планов государственных закупок, включающих инновационный компонент</w:t>
            </w:r>
          </w:p>
        </w:tc>
        <w:tc>
          <w:tcPr>
            <w:tcW w:w="1871" w:type="dxa"/>
            <w:tcBorders>
              <w:top w:val="nil"/>
              <w:left w:val="nil"/>
              <w:bottom w:val="nil"/>
              <w:right w:val="nil"/>
            </w:tcBorders>
          </w:tcPr>
          <w:p w14:paraId="27977C6A" w14:textId="77777777" w:rsidR="00905D3E" w:rsidRDefault="00905D3E">
            <w:pPr>
              <w:pStyle w:val="ConsPlusNormal"/>
              <w:jc w:val="center"/>
            </w:pPr>
            <w:r>
              <w:t>2011 год</w:t>
            </w:r>
          </w:p>
        </w:tc>
      </w:tr>
      <w:tr w:rsidR="00905D3E" w14:paraId="5CC04C99" w14:textId="77777777">
        <w:tblPrEx>
          <w:tblBorders>
            <w:insideH w:val="none" w:sz="0" w:space="0" w:color="auto"/>
            <w:insideV w:val="none" w:sz="0" w:space="0" w:color="auto"/>
          </w:tblBorders>
        </w:tblPrEx>
        <w:tc>
          <w:tcPr>
            <w:tcW w:w="624" w:type="dxa"/>
            <w:tcBorders>
              <w:top w:val="nil"/>
              <w:left w:val="nil"/>
              <w:bottom w:val="nil"/>
              <w:right w:val="nil"/>
            </w:tcBorders>
          </w:tcPr>
          <w:p w14:paraId="2792FFA7" w14:textId="77777777" w:rsidR="00905D3E" w:rsidRDefault="00905D3E">
            <w:pPr>
              <w:pStyle w:val="ConsPlusNormal"/>
              <w:jc w:val="center"/>
            </w:pPr>
            <w:r>
              <w:t>41.</w:t>
            </w:r>
          </w:p>
        </w:tc>
        <w:tc>
          <w:tcPr>
            <w:tcW w:w="7483" w:type="dxa"/>
            <w:tcBorders>
              <w:top w:val="nil"/>
              <w:left w:val="nil"/>
              <w:bottom w:val="nil"/>
              <w:right w:val="nil"/>
            </w:tcBorders>
          </w:tcPr>
          <w:p w14:paraId="4D66830F" w14:textId="77777777" w:rsidR="00905D3E" w:rsidRDefault="00905D3E">
            <w:pPr>
              <w:pStyle w:val="ConsPlusNormal"/>
            </w:pPr>
            <w:r>
              <w:t>Начало полномасштабной работы автономной некоммерческой организации "Агентство стратегических инициатив по продвижению новых проектов"</w:t>
            </w:r>
          </w:p>
        </w:tc>
        <w:tc>
          <w:tcPr>
            <w:tcW w:w="1871" w:type="dxa"/>
            <w:tcBorders>
              <w:top w:val="nil"/>
              <w:left w:val="nil"/>
              <w:bottom w:val="nil"/>
              <w:right w:val="nil"/>
            </w:tcBorders>
          </w:tcPr>
          <w:p w14:paraId="70BEA4AC" w14:textId="77777777" w:rsidR="00905D3E" w:rsidRDefault="00905D3E">
            <w:pPr>
              <w:pStyle w:val="ConsPlusNormal"/>
              <w:jc w:val="center"/>
            </w:pPr>
            <w:r>
              <w:t>2012 год</w:t>
            </w:r>
          </w:p>
        </w:tc>
      </w:tr>
      <w:tr w:rsidR="00905D3E" w14:paraId="11094F38" w14:textId="77777777">
        <w:tblPrEx>
          <w:tblBorders>
            <w:insideH w:val="none" w:sz="0" w:space="0" w:color="auto"/>
            <w:insideV w:val="none" w:sz="0" w:space="0" w:color="auto"/>
          </w:tblBorders>
        </w:tblPrEx>
        <w:tc>
          <w:tcPr>
            <w:tcW w:w="624" w:type="dxa"/>
            <w:tcBorders>
              <w:top w:val="nil"/>
              <w:left w:val="nil"/>
              <w:bottom w:val="nil"/>
              <w:right w:val="nil"/>
            </w:tcBorders>
          </w:tcPr>
          <w:p w14:paraId="58477BFF" w14:textId="77777777" w:rsidR="00905D3E" w:rsidRDefault="00905D3E">
            <w:pPr>
              <w:pStyle w:val="ConsPlusNormal"/>
              <w:jc w:val="center"/>
            </w:pPr>
            <w:r>
              <w:t>42.</w:t>
            </w:r>
          </w:p>
        </w:tc>
        <w:tc>
          <w:tcPr>
            <w:tcW w:w="7483" w:type="dxa"/>
            <w:tcBorders>
              <w:top w:val="nil"/>
              <w:left w:val="nil"/>
              <w:bottom w:val="nil"/>
              <w:right w:val="nil"/>
            </w:tcBorders>
          </w:tcPr>
          <w:p w14:paraId="496CCD7D" w14:textId="77777777" w:rsidR="00905D3E" w:rsidRDefault="00905D3E">
            <w:pPr>
              <w:pStyle w:val="ConsPlusNormal"/>
            </w:pPr>
            <w:r>
              <w:t>Обеспечение перевода на английский язык нормативных правовых актов, затрагивающих интересы потенциальных зарубежных инвесторов, и их размещение в сети Интернет</w:t>
            </w:r>
          </w:p>
        </w:tc>
        <w:tc>
          <w:tcPr>
            <w:tcW w:w="1871" w:type="dxa"/>
            <w:tcBorders>
              <w:top w:val="nil"/>
              <w:left w:val="nil"/>
              <w:bottom w:val="nil"/>
              <w:right w:val="nil"/>
            </w:tcBorders>
          </w:tcPr>
          <w:p w14:paraId="6E1404CE" w14:textId="77777777" w:rsidR="00905D3E" w:rsidRDefault="00905D3E">
            <w:pPr>
              <w:pStyle w:val="ConsPlusNormal"/>
              <w:jc w:val="center"/>
            </w:pPr>
            <w:r>
              <w:t>2012 год</w:t>
            </w:r>
          </w:p>
        </w:tc>
      </w:tr>
      <w:tr w:rsidR="00905D3E" w14:paraId="4D8F380B" w14:textId="77777777">
        <w:tblPrEx>
          <w:tblBorders>
            <w:insideH w:val="none" w:sz="0" w:space="0" w:color="auto"/>
            <w:insideV w:val="none" w:sz="0" w:space="0" w:color="auto"/>
          </w:tblBorders>
        </w:tblPrEx>
        <w:tc>
          <w:tcPr>
            <w:tcW w:w="624" w:type="dxa"/>
            <w:tcBorders>
              <w:top w:val="nil"/>
              <w:left w:val="nil"/>
              <w:bottom w:val="nil"/>
              <w:right w:val="nil"/>
            </w:tcBorders>
          </w:tcPr>
          <w:p w14:paraId="2D30DEE7" w14:textId="77777777" w:rsidR="00905D3E" w:rsidRDefault="00905D3E">
            <w:pPr>
              <w:pStyle w:val="ConsPlusNormal"/>
              <w:jc w:val="center"/>
            </w:pPr>
            <w:r>
              <w:t>43.</w:t>
            </w:r>
          </w:p>
        </w:tc>
        <w:tc>
          <w:tcPr>
            <w:tcW w:w="7483" w:type="dxa"/>
            <w:tcBorders>
              <w:top w:val="nil"/>
              <w:left w:val="nil"/>
              <w:bottom w:val="nil"/>
              <w:right w:val="nil"/>
            </w:tcBorders>
          </w:tcPr>
          <w:p w14:paraId="46E4094D" w14:textId="77777777" w:rsidR="00905D3E" w:rsidRDefault="00905D3E">
            <w:pPr>
              <w:pStyle w:val="ConsPlusNormal"/>
            </w:pPr>
            <w:r>
              <w:t>Формирование планов развития важнейших производственных технологий с выделением необходимой степени локализации для каждой из них</w:t>
            </w:r>
          </w:p>
        </w:tc>
        <w:tc>
          <w:tcPr>
            <w:tcW w:w="1871" w:type="dxa"/>
            <w:tcBorders>
              <w:top w:val="nil"/>
              <w:left w:val="nil"/>
              <w:bottom w:val="nil"/>
              <w:right w:val="nil"/>
            </w:tcBorders>
          </w:tcPr>
          <w:p w14:paraId="3545B075" w14:textId="77777777" w:rsidR="00905D3E" w:rsidRDefault="00905D3E">
            <w:pPr>
              <w:pStyle w:val="ConsPlusNormal"/>
              <w:jc w:val="center"/>
            </w:pPr>
            <w:r>
              <w:t>2012 год</w:t>
            </w:r>
          </w:p>
        </w:tc>
      </w:tr>
      <w:tr w:rsidR="00905D3E" w14:paraId="3CF0A607" w14:textId="77777777">
        <w:tblPrEx>
          <w:tblBorders>
            <w:insideH w:val="none" w:sz="0" w:space="0" w:color="auto"/>
            <w:insideV w:val="none" w:sz="0" w:space="0" w:color="auto"/>
          </w:tblBorders>
        </w:tblPrEx>
        <w:tc>
          <w:tcPr>
            <w:tcW w:w="624" w:type="dxa"/>
            <w:tcBorders>
              <w:top w:val="nil"/>
              <w:left w:val="nil"/>
              <w:bottom w:val="nil"/>
              <w:right w:val="nil"/>
            </w:tcBorders>
          </w:tcPr>
          <w:p w14:paraId="0A65D90A" w14:textId="77777777" w:rsidR="00905D3E" w:rsidRDefault="00905D3E">
            <w:pPr>
              <w:pStyle w:val="ConsPlusNormal"/>
              <w:jc w:val="center"/>
            </w:pPr>
            <w:r>
              <w:t>44.</w:t>
            </w:r>
          </w:p>
        </w:tc>
        <w:tc>
          <w:tcPr>
            <w:tcW w:w="7483" w:type="dxa"/>
            <w:tcBorders>
              <w:top w:val="nil"/>
              <w:left w:val="nil"/>
              <w:bottom w:val="nil"/>
              <w:right w:val="nil"/>
            </w:tcBorders>
          </w:tcPr>
          <w:p w14:paraId="0043FC59" w14:textId="77777777" w:rsidR="00905D3E" w:rsidRDefault="00905D3E">
            <w:pPr>
              <w:pStyle w:val="ConsPlusNormal"/>
            </w:pPr>
            <w:r>
              <w:t xml:space="preserve">Формирование системы мер по ужесточению экологических, технических, санитарно-эпидемиологических требований, требований к энерго- и ресурсоемкости продукции (услуг) и используемых </w:t>
            </w:r>
            <w:r>
              <w:lastRenderedPageBreak/>
              <w:t>технологий, а также определение и применение стимулов для их внедрения</w:t>
            </w:r>
          </w:p>
        </w:tc>
        <w:tc>
          <w:tcPr>
            <w:tcW w:w="1871" w:type="dxa"/>
            <w:tcBorders>
              <w:top w:val="nil"/>
              <w:left w:val="nil"/>
              <w:bottom w:val="nil"/>
              <w:right w:val="nil"/>
            </w:tcBorders>
          </w:tcPr>
          <w:p w14:paraId="4B34A026" w14:textId="77777777" w:rsidR="00905D3E" w:rsidRDefault="00905D3E">
            <w:pPr>
              <w:pStyle w:val="ConsPlusNormal"/>
              <w:jc w:val="center"/>
            </w:pPr>
            <w:r>
              <w:lastRenderedPageBreak/>
              <w:t>2012 год</w:t>
            </w:r>
          </w:p>
        </w:tc>
      </w:tr>
      <w:tr w:rsidR="00905D3E" w14:paraId="5A2603CB" w14:textId="77777777">
        <w:tblPrEx>
          <w:tblBorders>
            <w:insideH w:val="none" w:sz="0" w:space="0" w:color="auto"/>
            <w:insideV w:val="none" w:sz="0" w:space="0" w:color="auto"/>
          </w:tblBorders>
        </w:tblPrEx>
        <w:tc>
          <w:tcPr>
            <w:tcW w:w="9978" w:type="dxa"/>
            <w:gridSpan w:val="3"/>
            <w:tcBorders>
              <w:top w:val="nil"/>
              <w:left w:val="nil"/>
              <w:bottom w:val="nil"/>
              <w:right w:val="nil"/>
            </w:tcBorders>
          </w:tcPr>
          <w:p w14:paraId="771E22B2" w14:textId="77777777" w:rsidR="00905D3E" w:rsidRDefault="00905D3E">
            <w:pPr>
              <w:pStyle w:val="ConsPlusNormal"/>
              <w:jc w:val="center"/>
              <w:outlineLvl w:val="2"/>
            </w:pPr>
            <w:r>
              <w:t>V. Инфраструктура инноваций</w:t>
            </w:r>
          </w:p>
        </w:tc>
      </w:tr>
      <w:tr w:rsidR="00905D3E" w14:paraId="17BF1E09" w14:textId="77777777">
        <w:tblPrEx>
          <w:tblBorders>
            <w:insideH w:val="none" w:sz="0" w:space="0" w:color="auto"/>
            <w:insideV w:val="none" w:sz="0" w:space="0" w:color="auto"/>
          </w:tblBorders>
        </w:tblPrEx>
        <w:tc>
          <w:tcPr>
            <w:tcW w:w="624" w:type="dxa"/>
            <w:tcBorders>
              <w:top w:val="nil"/>
              <w:left w:val="nil"/>
              <w:bottom w:val="nil"/>
              <w:right w:val="nil"/>
            </w:tcBorders>
          </w:tcPr>
          <w:p w14:paraId="7F6C69C5" w14:textId="77777777" w:rsidR="00905D3E" w:rsidRDefault="00905D3E">
            <w:pPr>
              <w:pStyle w:val="ConsPlusNormal"/>
              <w:jc w:val="center"/>
            </w:pPr>
            <w:r>
              <w:t>45.</w:t>
            </w:r>
          </w:p>
        </w:tc>
        <w:tc>
          <w:tcPr>
            <w:tcW w:w="7483" w:type="dxa"/>
            <w:tcBorders>
              <w:top w:val="nil"/>
              <w:left w:val="nil"/>
              <w:bottom w:val="nil"/>
              <w:right w:val="nil"/>
            </w:tcBorders>
          </w:tcPr>
          <w:p w14:paraId="7D22A166" w14:textId="77777777" w:rsidR="00905D3E" w:rsidRDefault="00905D3E">
            <w:pPr>
              <w:pStyle w:val="ConsPlusNormal"/>
            </w:pPr>
            <w:r>
              <w:t>Осуществление инвестиций в инновационные компании ранних стадий развития обществом с ограниченной ответственностью "Фонд посевных инвестиций Российской венчурной компании"</w:t>
            </w:r>
          </w:p>
        </w:tc>
        <w:tc>
          <w:tcPr>
            <w:tcW w:w="1871" w:type="dxa"/>
            <w:tcBorders>
              <w:top w:val="nil"/>
              <w:left w:val="nil"/>
              <w:bottom w:val="nil"/>
              <w:right w:val="nil"/>
            </w:tcBorders>
          </w:tcPr>
          <w:p w14:paraId="3496C98E" w14:textId="77777777" w:rsidR="00905D3E" w:rsidRDefault="00905D3E">
            <w:pPr>
              <w:pStyle w:val="ConsPlusNormal"/>
              <w:jc w:val="center"/>
            </w:pPr>
            <w:r>
              <w:t>2011 год</w:t>
            </w:r>
          </w:p>
        </w:tc>
      </w:tr>
      <w:tr w:rsidR="00905D3E" w14:paraId="419A4F5C" w14:textId="77777777">
        <w:tblPrEx>
          <w:tblBorders>
            <w:insideH w:val="none" w:sz="0" w:space="0" w:color="auto"/>
            <w:insideV w:val="none" w:sz="0" w:space="0" w:color="auto"/>
          </w:tblBorders>
        </w:tblPrEx>
        <w:tc>
          <w:tcPr>
            <w:tcW w:w="624" w:type="dxa"/>
            <w:tcBorders>
              <w:top w:val="nil"/>
              <w:left w:val="nil"/>
              <w:bottom w:val="nil"/>
              <w:right w:val="nil"/>
            </w:tcBorders>
          </w:tcPr>
          <w:p w14:paraId="19F003C2" w14:textId="77777777" w:rsidR="00905D3E" w:rsidRDefault="00905D3E">
            <w:pPr>
              <w:pStyle w:val="ConsPlusNormal"/>
              <w:jc w:val="center"/>
            </w:pPr>
            <w:r>
              <w:t>46.</w:t>
            </w:r>
          </w:p>
        </w:tc>
        <w:tc>
          <w:tcPr>
            <w:tcW w:w="7483" w:type="dxa"/>
            <w:tcBorders>
              <w:top w:val="nil"/>
              <w:left w:val="nil"/>
              <w:bottom w:val="nil"/>
              <w:right w:val="nil"/>
            </w:tcBorders>
          </w:tcPr>
          <w:p w14:paraId="27CCDDB4" w14:textId="77777777" w:rsidR="00905D3E" w:rsidRDefault="00905D3E">
            <w:pPr>
              <w:pStyle w:val="ConsPlusNormal"/>
            </w:pPr>
            <w:r>
              <w:t>Формирование федерального реестра объектов инновационной инфраструктуры, созданных с привлечением государственных средств</w:t>
            </w:r>
          </w:p>
        </w:tc>
        <w:tc>
          <w:tcPr>
            <w:tcW w:w="1871" w:type="dxa"/>
            <w:tcBorders>
              <w:top w:val="nil"/>
              <w:left w:val="nil"/>
              <w:bottom w:val="nil"/>
              <w:right w:val="nil"/>
            </w:tcBorders>
          </w:tcPr>
          <w:p w14:paraId="79620D04" w14:textId="77777777" w:rsidR="00905D3E" w:rsidRDefault="00905D3E">
            <w:pPr>
              <w:pStyle w:val="ConsPlusNormal"/>
              <w:jc w:val="center"/>
            </w:pPr>
            <w:r>
              <w:t>2012 год</w:t>
            </w:r>
          </w:p>
        </w:tc>
      </w:tr>
      <w:tr w:rsidR="00905D3E" w14:paraId="0F3AADD3" w14:textId="77777777">
        <w:tblPrEx>
          <w:tblBorders>
            <w:insideH w:val="none" w:sz="0" w:space="0" w:color="auto"/>
            <w:insideV w:val="none" w:sz="0" w:space="0" w:color="auto"/>
          </w:tblBorders>
        </w:tblPrEx>
        <w:tc>
          <w:tcPr>
            <w:tcW w:w="624" w:type="dxa"/>
            <w:tcBorders>
              <w:top w:val="nil"/>
              <w:left w:val="nil"/>
              <w:bottom w:val="nil"/>
              <w:right w:val="nil"/>
            </w:tcBorders>
          </w:tcPr>
          <w:p w14:paraId="57E34E78" w14:textId="77777777" w:rsidR="00905D3E" w:rsidRDefault="00905D3E">
            <w:pPr>
              <w:pStyle w:val="ConsPlusNormal"/>
              <w:jc w:val="center"/>
            </w:pPr>
            <w:r>
              <w:t>47.</w:t>
            </w:r>
          </w:p>
        </w:tc>
        <w:tc>
          <w:tcPr>
            <w:tcW w:w="7483" w:type="dxa"/>
            <w:tcBorders>
              <w:top w:val="nil"/>
              <w:left w:val="nil"/>
              <w:bottom w:val="nil"/>
              <w:right w:val="nil"/>
            </w:tcBorders>
          </w:tcPr>
          <w:p w14:paraId="46462776" w14:textId="77777777" w:rsidR="00905D3E" w:rsidRDefault="00905D3E">
            <w:pPr>
              <w:pStyle w:val="ConsPlusNormal"/>
            </w:pPr>
            <w:r>
              <w:t>Создание баз данных с открытым доступом, включающих краткую информацию (не содержащую коммерческой тайны или технологических ноу-хау) обо всех поддерживаемых институтами развития инновационных проектах</w:t>
            </w:r>
          </w:p>
        </w:tc>
        <w:tc>
          <w:tcPr>
            <w:tcW w:w="1871" w:type="dxa"/>
            <w:tcBorders>
              <w:top w:val="nil"/>
              <w:left w:val="nil"/>
              <w:bottom w:val="nil"/>
              <w:right w:val="nil"/>
            </w:tcBorders>
          </w:tcPr>
          <w:p w14:paraId="0C64B9DB" w14:textId="77777777" w:rsidR="00905D3E" w:rsidRDefault="00905D3E">
            <w:pPr>
              <w:pStyle w:val="ConsPlusNormal"/>
              <w:jc w:val="center"/>
            </w:pPr>
            <w:r>
              <w:t>2012 год</w:t>
            </w:r>
          </w:p>
        </w:tc>
      </w:tr>
      <w:tr w:rsidR="00905D3E" w14:paraId="1556ADE7" w14:textId="77777777">
        <w:tblPrEx>
          <w:tblBorders>
            <w:insideH w:val="none" w:sz="0" w:space="0" w:color="auto"/>
            <w:insideV w:val="none" w:sz="0" w:space="0" w:color="auto"/>
          </w:tblBorders>
        </w:tblPrEx>
        <w:tc>
          <w:tcPr>
            <w:tcW w:w="624" w:type="dxa"/>
            <w:tcBorders>
              <w:top w:val="nil"/>
              <w:left w:val="nil"/>
              <w:bottom w:val="nil"/>
              <w:right w:val="nil"/>
            </w:tcBorders>
          </w:tcPr>
          <w:p w14:paraId="592B3205" w14:textId="77777777" w:rsidR="00905D3E" w:rsidRDefault="00905D3E">
            <w:pPr>
              <w:pStyle w:val="ConsPlusNormal"/>
              <w:jc w:val="center"/>
            </w:pPr>
            <w:r>
              <w:t>48.</w:t>
            </w:r>
          </w:p>
        </w:tc>
        <w:tc>
          <w:tcPr>
            <w:tcW w:w="7483" w:type="dxa"/>
            <w:tcBorders>
              <w:top w:val="nil"/>
              <w:left w:val="nil"/>
              <w:bottom w:val="nil"/>
              <w:right w:val="nil"/>
            </w:tcBorders>
          </w:tcPr>
          <w:p w14:paraId="692AD6C3" w14:textId="77777777" w:rsidR="00905D3E" w:rsidRDefault="00905D3E">
            <w:pPr>
              <w:pStyle w:val="ConsPlusNormal"/>
            </w:pPr>
            <w:r>
              <w:t>Первые продажи ценных бумаг, долей в уставных капиталах инновационных компаний, в которые были осуществлены посевные инвестиции обществом с ограниченной ответственностью "Фонд посевных инвестиций Российской венчурной компании" и открытым акционерным обществом "РОСНАНО"</w:t>
            </w:r>
          </w:p>
        </w:tc>
        <w:tc>
          <w:tcPr>
            <w:tcW w:w="1871" w:type="dxa"/>
            <w:tcBorders>
              <w:top w:val="nil"/>
              <w:left w:val="nil"/>
              <w:bottom w:val="nil"/>
              <w:right w:val="nil"/>
            </w:tcBorders>
          </w:tcPr>
          <w:p w14:paraId="2B7DD4BA" w14:textId="77777777" w:rsidR="00905D3E" w:rsidRDefault="00905D3E">
            <w:pPr>
              <w:pStyle w:val="ConsPlusNormal"/>
              <w:jc w:val="center"/>
            </w:pPr>
            <w:r>
              <w:t>2014 год</w:t>
            </w:r>
          </w:p>
        </w:tc>
      </w:tr>
      <w:tr w:rsidR="00905D3E" w14:paraId="542D29F2" w14:textId="77777777">
        <w:tblPrEx>
          <w:tblBorders>
            <w:insideH w:val="none" w:sz="0" w:space="0" w:color="auto"/>
            <w:insideV w:val="none" w:sz="0" w:space="0" w:color="auto"/>
          </w:tblBorders>
        </w:tblPrEx>
        <w:tc>
          <w:tcPr>
            <w:tcW w:w="9978" w:type="dxa"/>
            <w:gridSpan w:val="3"/>
            <w:tcBorders>
              <w:top w:val="nil"/>
              <w:left w:val="nil"/>
              <w:bottom w:val="nil"/>
              <w:right w:val="nil"/>
            </w:tcBorders>
          </w:tcPr>
          <w:p w14:paraId="395A3196" w14:textId="77777777" w:rsidR="00905D3E" w:rsidRDefault="00905D3E">
            <w:pPr>
              <w:pStyle w:val="ConsPlusNormal"/>
              <w:jc w:val="center"/>
              <w:outlineLvl w:val="2"/>
            </w:pPr>
            <w:r>
              <w:t>VI. Участие в мировой инновационной системе</w:t>
            </w:r>
          </w:p>
        </w:tc>
      </w:tr>
      <w:tr w:rsidR="00905D3E" w14:paraId="48F67787" w14:textId="77777777">
        <w:tblPrEx>
          <w:tblBorders>
            <w:insideH w:val="none" w:sz="0" w:space="0" w:color="auto"/>
            <w:insideV w:val="none" w:sz="0" w:space="0" w:color="auto"/>
          </w:tblBorders>
        </w:tblPrEx>
        <w:tc>
          <w:tcPr>
            <w:tcW w:w="624" w:type="dxa"/>
            <w:tcBorders>
              <w:top w:val="nil"/>
              <w:left w:val="nil"/>
              <w:bottom w:val="nil"/>
              <w:right w:val="nil"/>
            </w:tcBorders>
          </w:tcPr>
          <w:p w14:paraId="63AF1CAD" w14:textId="77777777" w:rsidR="00905D3E" w:rsidRDefault="00905D3E">
            <w:pPr>
              <w:pStyle w:val="ConsPlusNormal"/>
              <w:jc w:val="center"/>
            </w:pPr>
            <w:r>
              <w:t>49.</w:t>
            </w:r>
          </w:p>
        </w:tc>
        <w:tc>
          <w:tcPr>
            <w:tcW w:w="7483" w:type="dxa"/>
            <w:tcBorders>
              <w:top w:val="nil"/>
              <w:left w:val="nil"/>
              <w:bottom w:val="nil"/>
              <w:right w:val="nil"/>
            </w:tcBorders>
          </w:tcPr>
          <w:p w14:paraId="4FEC0B0A" w14:textId="77777777" w:rsidR="00905D3E" w:rsidRDefault="00905D3E">
            <w:pPr>
              <w:pStyle w:val="ConsPlusNormal"/>
            </w:pPr>
            <w:r>
              <w:t>Упрощение импорта технологий, в том числе за счет отмены требования представления сертификатов соответствия при импорте оборудования, перечень которого устанавливается Правительством Российской Федерации</w:t>
            </w:r>
          </w:p>
        </w:tc>
        <w:tc>
          <w:tcPr>
            <w:tcW w:w="1871" w:type="dxa"/>
            <w:tcBorders>
              <w:top w:val="nil"/>
              <w:left w:val="nil"/>
              <w:bottom w:val="nil"/>
              <w:right w:val="nil"/>
            </w:tcBorders>
          </w:tcPr>
          <w:p w14:paraId="2D705194" w14:textId="77777777" w:rsidR="00905D3E" w:rsidRDefault="00905D3E">
            <w:pPr>
              <w:pStyle w:val="ConsPlusNormal"/>
              <w:jc w:val="center"/>
            </w:pPr>
            <w:r>
              <w:t>2011 год</w:t>
            </w:r>
          </w:p>
        </w:tc>
      </w:tr>
      <w:tr w:rsidR="00905D3E" w14:paraId="45D4ADA2" w14:textId="77777777">
        <w:tblPrEx>
          <w:tblBorders>
            <w:insideH w:val="none" w:sz="0" w:space="0" w:color="auto"/>
            <w:insideV w:val="none" w:sz="0" w:space="0" w:color="auto"/>
          </w:tblBorders>
        </w:tblPrEx>
        <w:tc>
          <w:tcPr>
            <w:tcW w:w="624" w:type="dxa"/>
            <w:tcBorders>
              <w:top w:val="nil"/>
              <w:left w:val="nil"/>
              <w:bottom w:val="nil"/>
              <w:right w:val="nil"/>
            </w:tcBorders>
          </w:tcPr>
          <w:p w14:paraId="32544AF0" w14:textId="77777777" w:rsidR="00905D3E" w:rsidRDefault="00905D3E">
            <w:pPr>
              <w:pStyle w:val="ConsPlusNormal"/>
              <w:jc w:val="center"/>
            </w:pPr>
            <w:r>
              <w:t>50.</w:t>
            </w:r>
          </w:p>
        </w:tc>
        <w:tc>
          <w:tcPr>
            <w:tcW w:w="7483" w:type="dxa"/>
            <w:tcBorders>
              <w:top w:val="nil"/>
              <w:left w:val="nil"/>
              <w:bottom w:val="nil"/>
              <w:right w:val="nil"/>
            </w:tcBorders>
          </w:tcPr>
          <w:p w14:paraId="66CBAB4F" w14:textId="77777777" w:rsidR="00905D3E" w:rsidRDefault="00905D3E">
            <w:pPr>
              <w:pStyle w:val="ConsPlusNormal"/>
            </w:pPr>
            <w:r>
              <w:t>Начало предоставления гарантий и страхования экспорта открытым акционерным обществом "Российское агентство по страхованию экспортных кредитов и инвестиций"</w:t>
            </w:r>
          </w:p>
        </w:tc>
        <w:tc>
          <w:tcPr>
            <w:tcW w:w="1871" w:type="dxa"/>
            <w:tcBorders>
              <w:top w:val="nil"/>
              <w:left w:val="nil"/>
              <w:bottom w:val="nil"/>
              <w:right w:val="nil"/>
            </w:tcBorders>
          </w:tcPr>
          <w:p w14:paraId="2E77D289" w14:textId="77777777" w:rsidR="00905D3E" w:rsidRDefault="00905D3E">
            <w:pPr>
              <w:pStyle w:val="ConsPlusNormal"/>
              <w:jc w:val="center"/>
            </w:pPr>
            <w:r>
              <w:t>2012 год</w:t>
            </w:r>
          </w:p>
        </w:tc>
      </w:tr>
      <w:tr w:rsidR="00905D3E" w14:paraId="4876E405" w14:textId="77777777">
        <w:tblPrEx>
          <w:tblBorders>
            <w:insideH w:val="none" w:sz="0" w:space="0" w:color="auto"/>
            <w:insideV w:val="none" w:sz="0" w:space="0" w:color="auto"/>
          </w:tblBorders>
        </w:tblPrEx>
        <w:tc>
          <w:tcPr>
            <w:tcW w:w="624" w:type="dxa"/>
            <w:tcBorders>
              <w:top w:val="nil"/>
              <w:left w:val="nil"/>
              <w:bottom w:val="nil"/>
              <w:right w:val="nil"/>
            </w:tcBorders>
          </w:tcPr>
          <w:p w14:paraId="0B15EDDB" w14:textId="77777777" w:rsidR="00905D3E" w:rsidRDefault="00905D3E">
            <w:pPr>
              <w:pStyle w:val="ConsPlusNormal"/>
              <w:jc w:val="center"/>
            </w:pPr>
            <w:r>
              <w:lastRenderedPageBreak/>
              <w:t>51.</w:t>
            </w:r>
          </w:p>
        </w:tc>
        <w:tc>
          <w:tcPr>
            <w:tcW w:w="7483" w:type="dxa"/>
            <w:tcBorders>
              <w:top w:val="nil"/>
              <w:left w:val="nil"/>
              <w:bottom w:val="nil"/>
              <w:right w:val="nil"/>
            </w:tcBorders>
          </w:tcPr>
          <w:p w14:paraId="6352A167" w14:textId="77777777" w:rsidR="00905D3E" w:rsidRDefault="00905D3E">
            <w:pPr>
              <w:pStyle w:val="ConsPlusNormal"/>
            </w:pPr>
            <w:r>
              <w:t>Внедрение и активное использование в практике зарубежных закупок российских компаний офсетных требований, нацеленных на повышение инновационной активности в России</w:t>
            </w:r>
          </w:p>
        </w:tc>
        <w:tc>
          <w:tcPr>
            <w:tcW w:w="1871" w:type="dxa"/>
            <w:tcBorders>
              <w:top w:val="nil"/>
              <w:left w:val="nil"/>
              <w:bottom w:val="nil"/>
              <w:right w:val="nil"/>
            </w:tcBorders>
          </w:tcPr>
          <w:p w14:paraId="7406EB1E" w14:textId="77777777" w:rsidR="00905D3E" w:rsidRDefault="00905D3E">
            <w:pPr>
              <w:pStyle w:val="ConsPlusNormal"/>
              <w:jc w:val="center"/>
            </w:pPr>
            <w:r>
              <w:t>2012 год</w:t>
            </w:r>
          </w:p>
        </w:tc>
      </w:tr>
      <w:tr w:rsidR="00905D3E" w14:paraId="6F372E7A" w14:textId="77777777">
        <w:tblPrEx>
          <w:tblBorders>
            <w:insideH w:val="none" w:sz="0" w:space="0" w:color="auto"/>
            <w:insideV w:val="none" w:sz="0" w:space="0" w:color="auto"/>
          </w:tblBorders>
        </w:tblPrEx>
        <w:tc>
          <w:tcPr>
            <w:tcW w:w="624" w:type="dxa"/>
            <w:tcBorders>
              <w:top w:val="nil"/>
              <w:left w:val="nil"/>
              <w:bottom w:val="nil"/>
              <w:right w:val="nil"/>
            </w:tcBorders>
          </w:tcPr>
          <w:p w14:paraId="1416730E" w14:textId="77777777" w:rsidR="00905D3E" w:rsidRDefault="00905D3E">
            <w:pPr>
              <w:pStyle w:val="ConsPlusNormal"/>
              <w:jc w:val="center"/>
            </w:pPr>
            <w:r>
              <w:t>52.</w:t>
            </w:r>
          </w:p>
        </w:tc>
        <w:tc>
          <w:tcPr>
            <w:tcW w:w="7483" w:type="dxa"/>
            <w:tcBorders>
              <w:top w:val="nil"/>
              <w:left w:val="nil"/>
              <w:bottom w:val="nil"/>
              <w:right w:val="nil"/>
            </w:tcBorders>
          </w:tcPr>
          <w:p w14:paraId="3C488E64" w14:textId="77777777" w:rsidR="00905D3E" w:rsidRDefault="00905D3E">
            <w:pPr>
              <w:pStyle w:val="ConsPlusNormal"/>
            </w:pPr>
            <w:r>
              <w:t>Привлечение в инновационный центр "Сколково", технико-внедренческие зоны, наукограды и закрытые административно-территориальные образования исследовательских подразделений крупнейших мировых компаний</w:t>
            </w:r>
          </w:p>
        </w:tc>
        <w:tc>
          <w:tcPr>
            <w:tcW w:w="1871" w:type="dxa"/>
            <w:tcBorders>
              <w:top w:val="nil"/>
              <w:left w:val="nil"/>
              <w:bottom w:val="nil"/>
              <w:right w:val="nil"/>
            </w:tcBorders>
          </w:tcPr>
          <w:p w14:paraId="468B75E8" w14:textId="77777777" w:rsidR="00905D3E" w:rsidRDefault="00905D3E">
            <w:pPr>
              <w:pStyle w:val="ConsPlusNormal"/>
              <w:jc w:val="center"/>
            </w:pPr>
            <w:r>
              <w:t>2014 год</w:t>
            </w:r>
          </w:p>
        </w:tc>
      </w:tr>
      <w:tr w:rsidR="00905D3E" w14:paraId="7B99AADF" w14:textId="77777777">
        <w:tblPrEx>
          <w:tblBorders>
            <w:insideH w:val="none" w:sz="0" w:space="0" w:color="auto"/>
            <w:insideV w:val="none" w:sz="0" w:space="0" w:color="auto"/>
          </w:tblBorders>
        </w:tblPrEx>
        <w:tc>
          <w:tcPr>
            <w:tcW w:w="9978" w:type="dxa"/>
            <w:gridSpan w:val="3"/>
            <w:tcBorders>
              <w:top w:val="nil"/>
              <w:left w:val="nil"/>
              <w:bottom w:val="nil"/>
              <w:right w:val="nil"/>
            </w:tcBorders>
          </w:tcPr>
          <w:p w14:paraId="32FEFF6C" w14:textId="77777777" w:rsidR="00905D3E" w:rsidRDefault="00905D3E">
            <w:pPr>
              <w:pStyle w:val="ConsPlusNormal"/>
              <w:jc w:val="center"/>
              <w:outlineLvl w:val="2"/>
            </w:pPr>
            <w:r>
              <w:t>VII. Территории инноваций</w:t>
            </w:r>
          </w:p>
        </w:tc>
      </w:tr>
      <w:tr w:rsidR="00905D3E" w14:paraId="2364CD17" w14:textId="77777777">
        <w:tblPrEx>
          <w:tblBorders>
            <w:insideH w:val="none" w:sz="0" w:space="0" w:color="auto"/>
            <w:insideV w:val="none" w:sz="0" w:space="0" w:color="auto"/>
          </w:tblBorders>
        </w:tblPrEx>
        <w:tc>
          <w:tcPr>
            <w:tcW w:w="624" w:type="dxa"/>
            <w:tcBorders>
              <w:top w:val="nil"/>
              <w:left w:val="nil"/>
              <w:bottom w:val="nil"/>
              <w:right w:val="nil"/>
            </w:tcBorders>
          </w:tcPr>
          <w:p w14:paraId="513D28A5" w14:textId="77777777" w:rsidR="00905D3E" w:rsidRDefault="00905D3E">
            <w:pPr>
              <w:pStyle w:val="ConsPlusNormal"/>
              <w:jc w:val="center"/>
            </w:pPr>
            <w:r>
              <w:t>53.</w:t>
            </w:r>
          </w:p>
        </w:tc>
        <w:tc>
          <w:tcPr>
            <w:tcW w:w="7483" w:type="dxa"/>
            <w:tcBorders>
              <w:top w:val="nil"/>
              <w:left w:val="nil"/>
              <w:bottom w:val="nil"/>
              <w:right w:val="nil"/>
            </w:tcBorders>
          </w:tcPr>
          <w:p w14:paraId="324D10B1" w14:textId="77777777" w:rsidR="00905D3E" w:rsidRDefault="00905D3E">
            <w:pPr>
              <w:pStyle w:val="ConsPlusNormal"/>
            </w:pPr>
            <w:r>
              <w:t>Введение процедуры определения регионов - инновационных лидеров и формирование механизмов их поддержки</w:t>
            </w:r>
          </w:p>
        </w:tc>
        <w:tc>
          <w:tcPr>
            <w:tcW w:w="1871" w:type="dxa"/>
            <w:tcBorders>
              <w:top w:val="nil"/>
              <w:left w:val="nil"/>
              <w:bottom w:val="nil"/>
              <w:right w:val="nil"/>
            </w:tcBorders>
          </w:tcPr>
          <w:p w14:paraId="51862C78" w14:textId="77777777" w:rsidR="00905D3E" w:rsidRDefault="00905D3E">
            <w:pPr>
              <w:pStyle w:val="ConsPlusNormal"/>
              <w:jc w:val="center"/>
            </w:pPr>
            <w:r>
              <w:t>2011 год</w:t>
            </w:r>
          </w:p>
        </w:tc>
      </w:tr>
      <w:tr w:rsidR="00905D3E" w14:paraId="62D907DC" w14:textId="77777777">
        <w:tblPrEx>
          <w:tblBorders>
            <w:insideH w:val="none" w:sz="0" w:space="0" w:color="auto"/>
            <w:insideV w:val="none" w:sz="0" w:space="0" w:color="auto"/>
          </w:tblBorders>
        </w:tblPrEx>
        <w:tc>
          <w:tcPr>
            <w:tcW w:w="624" w:type="dxa"/>
            <w:tcBorders>
              <w:top w:val="nil"/>
              <w:left w:val="nil"/>
              <w:bottom w:val="nil"/>
              <w:right w:val="nil"/>
            </w:tcBorders>
          </w:tcPr>
          <w:p w14:paraId="6D1CA87F" w14:textId="77777777" w:rsidR="00905D3E" w:rsidRDefault="00905D3E">
            <w:pPr>
              <w:pStyle w:val="ConsPlusNormal"/>
              <w:jc w:val="center"/>
            </w:pPr>
            <w:r>
              <w:t>54.</w:t>
            </w:r>
          </w:p>
        </w:tc>
        <w:tc>
          <w:tcPr>
            <w:tcW w:w="7483" w:type="dxa"/>
            <w:tcBorders>
              <w:top w:val="nil"/>
              <w:left w:val="nil"/>
              <w:bottom w:val="nil"/>
              <w:right w:val="nil"/>
            </w:tcBorders>
          </w:tcPr>
          <w:p w14:paraId="7F78F25D" w14:textId="77777777" w:rsidR="00905D3E" w:rsidRDefault="00905D3E">
            <w:pPr>
              <w:pStyle w:val="ConsPlusNormal"/>
            </w:pPr>
            <w:r>
              <w:t>Совершенствование статуса наукограда, увязка присвоения статуса не только с наличием высококлассного научного учреждения, но и с активностью региональных и муниципальных властей в формировании региональной инновационной системы и динамикой развития инновационного бизнеса</w:t>
            </w:r>
          </w:p>
        </w:tc>
        <w:tc>
          <w:tcPr>
            <w:tcW w:w="1871" w:type="dxa"/>
            <w:tcBorders>
              <w:top w:val="nil"/>
              <w:left w:val="nil"/>
              <w:bottom w:val="nil"/>
              <w:right w:val="nil"/>
            </w:tcBorders>
          </w:tcPr>
          <w:p w14:paraId="5DF6DF15" w14:textId="77777777" w:rsidR="00905D3E" w:rsidRDefault="00905D3E">
            <w:pPr>
              <w:pStyle w:val="ConsPlusNormal"/>
              <w:jc w:val="center"/>
            </w:pPr>
            <w:r>
              <w:t>2011 год</w:t>
            </w:r>
          </w:p>
        </w:tc>
      </w:tr>
      <w:tr w:rsidR="00905D3E" w14:paraId="4BBA2D3C" w14:textId="77777777">
        <w:tblPrEx>
          <w:tblBorders>
            <w:insideH w:val="none" w:sz="0" w:space="0" w:color="auto"/>
            <w:insideV w:val="none" w:sz="0" w:space="0" w:color="auto"/>
          </w:tblBorders>
        </w:tblPrEx>
        <w:tc>
          <w:tcPr>
            <w:tcW w:w="624" w:type="dxa"/>
            <w:tcBorders>
              <w:top w:val="nil"/>
              <w:left w:val="nil"/>
              <w:bottom w:val="nil"/>
              <w:right w:val="nil"/>
            </w:tcBorders>
          </w:tcPr>
          <w:p w14:paraId="3B0F7DF4" w14:textId="77777777" w:rsidR="00905D3E" w:rsidRDefault="00905D3E">
            <w:pPr>
              <w:pStyle w:val="ConsPlusNormal"/>
              <w:jc w:val="center"/>
            </w:pPr>
            <w:r>
              <w:t>55.</w:t>
            </w:r>
          </w:p>
        </w:tc>
        <w:tc>
          <w:tcPr>
            <w:tcW w:w="7483" w:type="dxa"/>
            <w:tcBorders>
              <w:top w:val="nil"/>
              <w:left w:val="nil"/>
              <w:bottom w:val="nil"/>
              <w:right w:val="nil"/>
            </w:tcBorders>
          </w:tcPr>
          <w:p w14:paraId="5C5FDD38" w14:textId="77777777" w:rsidR="00905D3E" w:rsidRDefault="00905D3E">
            <w:pPr>
              <w:pStyle w:val="ConsPlusNormal"/>
            </w:pPr>
            <w:r>
              <w:t>Разработка региональных программ и стратегий инновационного развития и включение проработанных разделов по инновациям в программы и стратегии социально-экономического развития всех субъектов Российской Федерации</w:t>
            </w:r>
          </w:p>
        </w:tc>
        <w:tc>
          <w:tcPr>
            <w:tcW w:w="1871" w:type="dxa"/>
            <w:tcBorders>
              <w:top w:val="nil"/>
              <w:left w:val="nil"/>
              <w:bottom w:val="nil"/>
              <w:right w:val="nil"/>
            </w:tcBorders>
          </w:tcPr>
          <w:p w14:paraId="64B6968B" w14:textId="77777777" w:rsidR="00905D3E" w:rsidRDefault="00905D3E">
            <w:pPr>
              <w:pStyle w:val="ConsPlusNormal"/>
              <w:jc w:val="center"/>
            </w:pPr>
            <w:r>
              <w:t>2012 год</w:t>
            </w:r>
          </w:p>
        </w:tc>
      </w:tr>
      <w:tr w:rsidR="00905D3E" w14:paraId="70733356" w14:textId="77777777">
        <w:tblPrEx>
          <w:tblBorders>
            <w:insideH w:val="none" w:sz="0" w:space="0" w:color="auto"/>
            <w:insideV w:val="none" w:sz="0" w:space="0" w:color="auto"/>
          </w:tblBorders>
        </w:tblPrEx>
        <w:tc>
          <w:tcPr>
            <w:tcW w:w="624" w:type="dxa"/>
            <w:tcBorders>
              <w:top w:val="nil"/>
              <w:left w:val="nil"/>
              <w:bottom w:val="nil"/>
              <w:right w:val="nil"/>
            </w:tcBorders>
          </w:tcPr>
          <w:p w14:paraId="40662F5D" w14:textId="77777777" w:rsidR="00905D3E" w:rsidRDefault="00905D3E">
            <w:pPr>
              <w:pStyle w:val="ConsPlusNormal"/>
              <w:jc w:val="center"/>
            </w:pPr>
            <w:r>
              <w:t>56.</w:t>
            </w:r>
          </w:p>
        </w:tc>
        <w:tc>
          <w:tcPr>
            <w:tcW w:w="7483" w:type="dxa"/>
            <w:tcBorders>
              <w:top w:val="nil"/>
              <w:left w:val="nil"/>
              <w:bottom w:val="nil"/>
              <w:right w:val="nil"/>
            </w:tcBorders>
          </w:tcPr>
          <w:p w14:paraId="2B33D116" w14:textId="77777777" w:rsidR="00905D3E" w:rsidRDefault="00905D3E">
            <w:pPr>
              <w:pStyle w:val="ConsPlusNormal"/>
            </w:pPr>
            <w:r>
              <w:t>Реализация при федеральной поддержке проектов инновационного развития в регионах, объединяющих имеющиеся в субъектах Российской Федерации объекты федеральной и региональной образовательной, научной и инновационной инфраструктуры</w:t>
            </w:r>
          </w:p>
        </w:tc>
        <w:tc>
          <w:tcPr>
            <w:tcW w:w="1871" w:type="dxa"/>
            <w:tcBorders>
              <w:top w:val="nil"/>
              <w:left w:val="nil"/>
              <w:bottom w:val="nil"/>
              <w:right w:val="nil"/>
            </w:tcBorders>
          </w:tcPr>
          <w:p w14:paraId="7DE90BB6" w14:textId="77777777" w:rsidR="00905D3E" w:rsidRDefault="00905D3E">
            <w:pPr>
              <w:pStyle w:val="ConsPlusNormal"/>
              <w:jc w:val="center"/>
            </w:pPr>
            <w:r>
              <w:t>2013 год</w:t>
            </w:r>
          </w:p>
        </w:tc>
      </w:tr>
      <w:tr w:rsidR="00905D3E" w14:paraId="0D5CB62E" w14:textId="77777777">
        <w:tblPrEx>
          <w:tblBorders>
            <w:insideH w:val="none" w:sz="0" w:space="0" w:color="auto"/>
            <w:insideV w:val="none" w:sz="0" w:space="0" w:color="auto"/>
          </w:tblBorders>
        </w:tblPrEx>
        <w:tc>
          <w:tcPr>
            <w:tcW w:w="624" w:type="dxa"/>
            <w:tcBorders>
              <w:top w:val="nil"/>
              <w:left w:val="nil"/>
              <w:bottom w:val="single" w:sz="4" w:space="0" w:color="auto"/>
              <w:right w:val="nil"/>
            </w:tcBorders>
          </w:tcPr>
          <w:p w14:paraId="0E854B94" w14:textId="77777777" w:rsidR="00905D3E" w:rsidRDefault="00905D3E">
            <w:pPr>
              <w:pStyle w:val="ConsPlusNormal"/>
              <w:jc w:val="center"/>
            </w:pPr>
            <w:r>
              <w:t>57.</w:t>
            </w:r>
          </w:p>
        </w:tc>
        <w:tc>
          <w:tcPr>
            <w:tcW w:w="7483" w:type="dxa"/>
            <w:tcBorders>
              <w:top w:val="nil"/>
              <w:left w:val="nil"/>
              <w:bottom w:val="single" w:sz="4" w:space="0" w:color="auto"/>
              <w:right w:val="nil"/>
            </w:tcBorders>
          </w:tcPr>
          <w:p w14:paraId="2AB11E72" w14:textId="77777777" w:rsidR="00905D3E" w:rsidRDefault="00905D3E">
            <w:pPr>
              <w:pStyle w:val="ConsPlusNormal"/>
            </w:pPr>
            <w:r>
              <w:t xml:space="preserve">Создание полноценных инновационных высокотехнологичных кластеров в регионах - инновационных лидерах (30 функционирующих более 2 лет центров кластерного развития в субъектах Российской </w:t>
            </w:r>
            <w:r>
              <w:lastRenderedPageBreak/>
              <w:t>Федерации)</w:t>
            </w:r>
          </w:p>
        </w:tc>
        <w:tc>
          <w:tcPr>
            <w:tcW w:w="1871" w:type="dxa"/>
            <w:tcBorders>
              <w:top w:val="nil"/>
              <w:left w:val="nil"/>
              <w:bottom w:val="single" w:sz="4" w:space="0" w:color="auto"/>
              <w:right w:val="nil"/>
            </w:tcBorders>
          </w:tcPr>
          <w:p w14:paraId="67E9BF4C" w14:textId="77777777" w:rsidR="00905D3E" w:rsidRDefault="00905D3E">
            <w:pPr>
              <w:pStyle w:val="ConsPlusNormal"/>
              <w:jc w:val="center"/>
            </w:pPr>
            <w:r>
              <w:lastRenderedPageBreak/>
              <w:t>2016 год</w:t>
            </w:r>
          </w:p>
        </w:tc>
      </w:tr>
    </w:tbl>
    <w:p w14:paraId="38C5C7F2" w14:textId="77777777" w:rsidR="00905D3E" w:rsidRDefault="00905D3E">
      <w:pPr>
        <w:pStyle w:val="ConsPlusNormal"/>
        <w:sectPr w:rsidR="00905D3E" w:rsidSect="00905D3E">
          <w:pgSz w:w="16838" w:h="11905" w:orient="landscape"/>
          <w:pgMar w:top="1701" w:right="1134" w:bottom="850" w:left="1134" w:header="0" w:footer="0" w:gutter="0"/>
          <w:cols w:space="720"/>
          <w:titlePg/>
        </w:sectPr>
      </w:pPr>
    </w:p>
    <w:p w14:paraId="16946276" w14:textId="77777777" w:rsidR="00905D3E" w:rsidRDefault="00905D3E">
      <w:pPr>
        <w:pStyle w:val="ConsPlusNormal"/>
        <w:ind w:firstLine="540"/>
        <w:jc w:val="both"/>
      </w:pPr>
    </w:p>
    <w:p w14:paraId="559210A6" w14:textId="77777777" w:rsidR="00905D3E" w:rsidRDefault="00905D3E">
      <w:pPr>
        <w:pStyle w:val="ConsPlusNormal"/>
        <w:ind w:firstLine="540"/>
        <w:jc w:val="both"/>
      </w:pPr>
    </w:p>
    <w:p w14:paraId="5F958A97" w14:textId="77777777" w:rsidR="00905D3E" w:rsidRDefault="00905D3E">
      <w:pPr>
        <w:pStyle w:val="ConsPlusNormal"/>
        <w:ind w:firstLine="540"/>
        <w:jc w:val="both"/>
      </w:pPr>
    </w:p>
    <w:p w14:paraId="06F2BE57" w14:textId="77777777" w:rsidR="00905D3E" w:rsidRDefault="00905D3E">
      <w:pPr>
        <w:pStyle w:val="ConsPlusNormal"/>
        <w:ind w:firstLine="540"/>
        <w:jc w:val="both"/>
      </w:pPr>
    </w:p>
    <w:p w14:paraId="297CD045" w14:textId="77777777" w:rsidR="00905D3E" w:rsidRDefault="00905D3E">
      <w:pPr>
        <w:pStyle w:val="ConsPlusNormal"/>
        <w:ind w:firstLine="540"/>
        <w:jc w:val="both"/>
      </w:pPr>
    </w:p>
    <w:p w14:paraId="344EB78A" w14:textId="77777777" w:rsidR="00905D3E" w:rsidRDefault="00905D3E">
      <w:pPr>
        <w:pStyle w:val="ConsPlusNormal"/>
        <w:jc w:val="right"/>
        <w:outlineLvl w:val="1"/>
      </w:pPr>
      <w:r>
        <w:t>Приложение N 3</w:t>
      </w:r>
    </w:p>
    <w:p w14:paraId="4AE4061E" w14:textId="77777777" w:rsidR="00905D3E" w:rsidRDefault="00905D3E">
      <w:pPr>
        <w:pStyle w:val="ConsPlusNormal"/>
        <w:jc w:val="right"/>
      </w:pPr>
      <w:r>
        <w:t>к Стратегии инновационного</w:t>
      </w:r>
    </w:p>
    <w:p w14:paraId="28CB96B3" w14:textId="77777777" w:rsidR="00905D3E" w:rsidRDefault="00905D3E">
      <w:pPr>
        <w:pStyle w:val="ConsPlusNormal"/>
        <w:jc w:val="right"/>
      </w:pPr>
      <w:r>
        <w:t>развития Российской Федерации</w:t>
      </w:r>
    </w:p>
    <w:p w14:paraId="256116CA" w14:textId="77777777" w:rsidR="00905D3E" w:rsidRDefault="00905D3E">
      <w:pPr>
        <w:pStyle w:val="ConsPlusNormal"/>
        <w:jc w:val="right"/>
      </w:pPr>
      <w:r>
        <w:t>на период до 2020 года</w:t>
      </w:r>
    </w:p>
    <w:p w14:paraId="18B3FAFB" w14:textId="77777777" w:rsidR="00905D3E" w:rsidRDefault="00905D3E">
      <w:pPr>
        <w:pStyle w:val="ConsPlusNormal"/>
        <w:jc w:val="right"/>
      </w:pPr>
    </w:p>
    <w:p w14:paraId="4BB0407B" w14:textId="77777777" w:rsidR="00905D3E" w:rsidRDefault="00905D3E">
      <w:pPr>
        <w:pStyle w:val="ConsPlusTitle"/>
        <w:jc w:val="center"/>
      </w:pPr>
      <w:bookmarkStart w:id="3" w:name="P1143"/>
      <w:bookmarkEnd w:id="3"/>
      <w:r>
        <w:t>ЦЕЛЕВЫЕ ИНДИКАТОРЫ</w:t>
      </w:r>
    </w:p>
    <w:p w14:paraId="43A68B98" w14:textId="77777777" w:rsidR="00905D3E" w:rsidRDefault="00905D3E">
      <w:pPr>
        <w:pStyle w:val="ConsPlusTitle"/>
        <w:jc w:val="center"/>
      </w:pPr>
      <w:r>
        <w:t>РЕАЛИЗАЦИИ СТРАТЕГИИ ИННОВАЦИОННОГО РАЗВИТИЯ РОССИЙСКОЙ</w:t>
      </w:r>
    </w:p>
    <w:p w14:paraId="6746290C" w14:textId="77777777" w:rsidR="00905D3E" w:rsidRDefault="00905D3E">
      <w:pPr>
        <w:pStyle w:val="ConsPlusTitle"/>
        <w:jc w:val="center"/>
      </w:pPr>
      <w:r>
        <w:t>ФЕДЕРАЦИИ НА ПЕРИОД ДО 2020 ГОДА</w:t>
      </w:r>
    </w:p>
    <w:p w14:paraId="09A1A19B" w14:textId="77777777" w:rsidR="00905D3E" w:rsidRDefault="00905D3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628"/>
        <w:gridCol w:w="1650"/>
        <w:gridCol w:w="1320"/>
        <w:gridCol w:w="1485"/>
        <w:gridCol w:w="1320"/>
        <w:gridCol w:w="1320"/>
      </w:tblGrid>
      <w:tr w:rsidR="00905D3E" w14:paraId="6DF46497" w14:textId="77777777">
        <w:tc>
          <w:tcPr>
            <w:tcW w:w="4252" w:type="dxa"/>
            <w:gridSpan w:val="2"/>
            <w:tcBorders>
              <w:top w:val="single" w:sz="4" w:space="0" w:color="auto"/>
              <w:left w:val="nil"/>
              <w:bottom w:val="single" w:sz="4" w:space="0" w:color="auto"/>
            </w:tcBorders>
          </w:tcPr>
          <w:p w14:paraId="18C16E89" w14:textId="77777777" w:rsidR="00905D3E" w:rsidRDefault="00905D3E">
            <w:pPr>
              <w:pStyle w:val="ConsPlusNormal"/>
              <w:jc w:val="both"/>
            </w:pPr>
          </w:p>
        </w:tc>
        <w:tc>
          <w:tcPr>
            <w:tcW w:w="1650" w:type="dxa"/>
            <w:tcBorders>
              <w:top w:val="single" w:sz="4" w:space="0" w:color="auto"/>
              <w:bottom w:val="single" w:sz="4" w:space="0" w:color="auto"/>
            </w:tcBorders>
          </w:tcPr>
          <w:p w14:paraId="4FBA2C39" w14:textId="77777777" w:rsidR="00905D3E" w:rsidRDefault="00905D3E">
            <w:pPr>
              <w:pStyle w:val="ConsPlusNormal"/>
              <w:jc w:val="center"/>
            </w:pPr>
            <w:r>
              <w:t>Единицы измерения</w:t>
            </w:r>
          </w:p>
        </w:tc>
        <w:tc>
          <w:tcPr>
            <w:tcW w:w="1320" w:type="dxa"/>
            <w:tcBorders>
              <w:top w:val="single" w:sz="4" w:space="0" w:color="auto"/>
              <w:bottom w:val="single" w:sz="4" w:space="0" w:color="auto"/>
            </w:tcBorders>
          </w:tcPr>
          <w:p w14:paraId="343F7839" w14:textId="77777777" w:rsidR="00905D3E" w:rsidRDefault="00905D3E">
            <w:pPr>
              <w:pStyle w:val="ConsPlusNormal"/>
              <w:jc w:val="center"/>
            </w:pPr>
            <w:r>
              <w:t>2010 год</w:t>
            </w:r>
          </w:p>
        </w:tc>
        <w:tc>
          <w:tcPr>
            <w:tcW w:w="1485" w:type="dxa"/>
            <w:tcBorders>
              <w:top w:val="single" w:sz="4" w:space="0" w:color="auto"/>
              <w:bottom w:val="single" w:sz="4" w:space="0" w:color="auto"/>
            </w:tcBorders>
          </w:tcPr>
          <w:p w14:paraId="01F403AB" w14:textId="77777777" w:rsidR="00905D3E" w:rsidRDefault="00905D3E">
            <w:pPr>
              <w:pStyle w:val="ConsPlusNormal"/>
              <w:jc w:val="center"/>
            </w:pPr>
            <w:r>
              <w:t>2013 год</w:t>
            </w:r>
          </w:p>
        </w:tc>
        <w:tc>
          <w:tcPr>
            <w:tcW w:w="1320" w:type="dxa"/>
            <w:tcBorders>
              <w:top w:val="single" w:sz="4" w:space="0" w:color="auto"/>
              <w:bottom w:val="single" w:sz="4" w:space="0" w:color="auto"/>
            </w:tcBorders>
          </w:tcPr>
          <w:p w14:paraId="093D6C40" w14:textId="77777777" w:rsidR="00905D3E" w:rsidRDefault="00905D3E">
            <w:pPr>
              <w:pStyle w:val="ConsPlusNormal"/>
              <w:jc w:val="center"/>
            </w:pPr>
            <w:r>
              <w:t>2016 год</w:t>
            </w:r>
          </w:p>
        </w:tc>
        <w:tc>
          <w:tcPr>
            <w:tcW w:w="1320" w:type="dxa"/>
            <w:tcBorders>
              <w:top w:val="single" w:sz="4" w:space="0" w:color="auto"/>
              <w:bottom w:val="single" w:sz="4" w:space="0" w:color="auto"/>
              <w:right w:val="nil"/>
            </w:tcBorders>
          </w:tcPr>
          <w:p w14:paraId="146E7E6A" w14:textId="77777777" w:rsidR="00905D3E" w:rsidRDefault="00905D3E">
            <w:pPr>
              <w:pStyle w:val="ConsPlusNormal"/>
              <w:jc w:val="center"/>
            </w:pPr>
            <w:r>
              <w:t>2020 год</w:t>
            </w:r>
          </w:p>
        </w:tc>
      </w:tr>
      <w:tr w:rsidR="00905D3E" w14:paraId="1B76F1F2" w14:textId="77777777">
        <w:tblPrEx>
          <w:tblBorders>
            <w:insideH w:val="none" w:sz="0" w:space="0" w:color="auto"/>
            <w:insideV w:val="none" w:sz="0" w:space="0" w:color="auto"/>
          </w:tblBorders>
        </w:tblPrEx>
        <w:tc>
          <w:tcPr>
            <w:tcW w:w="11347" w:type="dxa"/>
            <w:gridSpan w:val="7"/>
            <w:tcBorders>
              <w:top w:val="single" w:sz="4" w:space="0" w:color="auto"/>
              <w:left w:val="nil"/>
              <w:bottom w:val="nil"/>
              <w:right w:val="nil"/>
            </w:tcBorders>
          </w:tcPr>
          <w:p w14:paraId="53C3D95F" w14:textId="77777777" w:rsidR="00905D3E" w:rsidRDefault="00905D3E">
            <w:pPr>
              <w:pStyle w:val="ConsPlusNormal"/>
              <w:jc w:val="center"/>
              <w:outlineLvl w:val="2"/>
            </w:pPr>
            <w:r>
              <w:t>I. Формирование компетенций инновационной деятельности</w:t>
            </w:r>
          </w:p>
        </w:tc>
      </w:tr>
      <w:tr w:rsidR="00905D3E" w14:paraId="30D8F975" w14:textId="77777777">
        <w:tblPrEx>
          <w:tblBorders>
            <w:insideH w:val="none" w:sz="0" w:space="0" w:color="auto"/>
            <w:insideV w:val="none" w:sz="0" w:space="0" w:color="auto"/>
          </w:tblBorders>
        </w:tblPrEx>
        <w:tc>
          <w:tcPr>
            <w:tcW w:w="624" w:type="dxa"/>
            <w:tcBorders>
              <w:top w:val="nil"/>
              <w:left w:val="nil"/>
              <w:bottom w:val="nil"/>
              <w:right w:val="nil"/>
            </w:tcBorders>
          </w:tcPr>
          <w:p w14:paraId="3D2CA1FD" w14:textId="77777777" w:rsidR="00905D3E" w:rsidRDefault="00905D3E">
            <w:pPr>
              <w:pStyle w:val="ConsPlusNormal"/>
              <w:jc w:val="center"/>
            </w:pPr>
            <w:r>
              <w:t>1.</w:t>
            </w:r>
          </w:p>
        </w:tc>
        <w:tc>
          <w:tcPr>
            <w:tcW w:w="3628" w:type="dxa"/>
            <w:tcBorders>
              <w:top w:val="nil"/>
              <w:left w:val="nil"/>
              <w:bottom w:val="nil"/>
              <w:right w:val="nil"/>
            </w:tcBorders>
          </w:tcPr>
          <w:p w14:paraId="744F2EEA" w14:textId="77777777" w:rsidR="00905D3E" w:rsidRDefault="00905D3E">
            <w:pPr>
              <w:pStyle w:val="ConsPlusNormal"/>
            </w:pPr>
            <w:r>
              <w:t>Доля населения в возрасте 5 - 18 лет, охваченная образованием, в общей численности населения в возрасте 5 - 18 лет</w:t>
            </w:r>
          </w:p>
        </w:tc>
        <w:tc>
          <w:tcPr>
            <w:tcW w:w="1650" w:type="dxa"/>
            <w:tcBorders>
              <w:top w:val="nil"/>
              <w:left w:val="nil"/>
              <w:bottom w:val="nil"/>
              <w:right w:val="nil"/>
            </w:tcBorders>
          </w:tcPr>
          <w:p w14:paraId="1CC7B634" w14:textId="77777777" w:rsidR="00905D3E" w:rsidRDefault="00905D3E">
            <w:pPr>
              <w:pStyle w:val="ConsPlusNormal"/>
              <w:jc w:val="center"/>
            </w:pPr>
            <w:r>
              <w:t>процентов</w:t>
            </w:r>
          </w:p>
        </w:tc>
        <w:tc>
          <w:tcPr>
            <w:tcW w:w="1320" w:type="dxa"/>
            <w:tcBorders>
              <w:top w:val="nil"/>
              <w:left w:val="nil"/>
              <w:bottom w:val="nil"/>
              <w:right w:val="nil"/>
            </w:tcBorders>
          </w:tcPr>
          <w:p w14:paraId="34A5B1A6" w14:textId="77777777" w:rsidR="00905D3E" w:rsidRDefault="00905D3E">
            <w:pPr>
              <w:pStyle w:val="ConsPlusNormal"/>
              <w:jc w:val="center"/>
            </w:pPr>
            <w:r>
              <w:t>93,6</w:t>
            </w:r>
          </w:p>
          <w:p w14:paraId="539CEF17"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468D31A0" w14:textId="77777777" w:rsidR="00905D3E" w:rsidRDefault="00905D3E">
            <w:pPr>
              <w:pStyle w:val="ConsPlusNormal"/>
              <w:jc w:val="center"/>
            </w:pPr>
            <w:r>
              <w:t>94,6</w:t>
            </w:r>
          </w:p>
        </w:tc>
        <w:tc>
          <w:tcPr>
            <w:tcW w:w="1320" w:type="dxa"/>
            <w:tcBorders>
              <w:top w:val="nil"/>
              <w:left w:val="nil"/>
              <w:bottom w:val="nil"/>
              <w:right w:val="nil"/>
            </w:tcBorders>
          </w:tcPr>
          <w:p w14:paraId="31B5B306" w14:textId="77777777" w:rsidR="00905D3E" w:rsidRDefault="00905D3E">
            <w:pPr>
              <w:pStyle w:val="ConsPlusNormal"/>
              <w:jc w:val="center"/>
            </w:pPr>
            <w:r>
              <w:t>96,68</w:t>
            </w:r>
          </w:p>
        </w:tc>
        <w:tc>
          <w:tcPr>
            <w:tcW w:w="1320" w:type="dxa"/>
            <w:tcBorders>
              <w:top w:val="nil"/>
              <w:left w:val="nil"/>
              <w:bottom w:val="nil"/>
              <w:right w:val="nil"/>
            </w:tcBorders>
          </w:tcPr>
          <w:p w14:paraId="22A1B63D" w14:textId="77777777" w:rsidR="00905D3E" w:rsidRDefault="00905D3E">
            <w:pPr>
              <w:pStyle w:val="ConsPlusNormal"/>
              <w:jc w:val="center"/>
            </w:pPr>
            <w:r>
              <w:t>97</w:t>
            </w:r>
          </w:p>
        </w:tc>
      </w:tr>
      <w:tr w:rsidR="00905D3E" w14:paraId="2131F985" w14:textId="77777777">
        <w:tblPrEx>
          <w:tblBorders>
            <w:insideH w:val="none" w:sz="0" w:space="0" w:color="auto"/>
            <w:insideV w:val="none" w:sz="0" w:space="0" w:color="auto"/>
          </w:tblBorders>
        </w:tblPrEx>
        <w:tc>
          <w:tcPr>
            <w:tcW w:w="624" w:type="dxa"/>
            <w:tcBorders>
              <w:top w:val="nil"/>
              <w:left w:val="nil"/>
              <w:bottom w:val="nil"/>
              <w:right w:val="nil"/>
            </w:tcBorders>
          </w:tcPr>
          <w:p w14:paraId="0EE6D94B" w14:textId="77777777" w:rsidR="00905D3E" w:rsidRDefault="00905D3E">
            <w:pPr>
              <w:pStyle w:val="ConsPlusNormal"/>
              <w:jc w:val="center"/>
            </w:pPr>
            <w:r>
              <w:t>2.</w:t>
            </w:r>
          </w:p>
        </w:tc>
        <w:tc>
          <w:tcPr>
            <w:tcW w:w="3628" w:type="dxa"/>
            <w:tcBorders>
              <w:top w:val="nil"/>
              <w:left w:val="nil"/>
              <w:bottom w:val="nil"/>
              <w:right w:val="nil"/>
            </w:tcBorders>
          </w:tcPr>
          <w:p w14:paraId="492AD947" w14:textId="77777777" w:rsidR="00905D3E" w:rsidRDefault="00905D3E">
            <w:pPr>
              <w:pStyle w:val="ConsPlusNormal"/>
            </w:pPr>
            <w:r>
              <w:t>Отношение среднемесячной номинальной начисленной заработной платы в образовании к среднемесячной номинальной начисленной заработной плате по экономике страны в целом</w:t>
            </w:r>
          </w:p>
        </w:tc>
        <w:tc>
          <w:tcPr>
            <w:tcW w:w="1650" w:type="dxa"/>
            <w:tcBorders>
              <w:top w:val="nil"/>
              <w:left w:val="nil"/>
              <w:bottom w:val="nil"/>
              <w:right w:val="nil"/>
            </w:tcBorders>
          </w:tcPr>
          <w:p w14:paraId="0BDE5A21" w14:textId="77777777" w:rsidR="00905D3E" w:rsidRDefault="00905D3E">
            <w:pPr>
              <w:pStyle w:val="ConsPlusNormal"/>
              <w:jc w:val="center"/>
            </w:pPr>
            <w:r>
              <w:t>- " -</w:t>
            </w:r>
          </w:p>
        </w:tc>
        <w:tc>
          <w:tcPr>
            <w:tcW w:w="1320" w:type="dxa"/>
            <w:tcBorders>
              <w:top w:val="nil"/>
              <w:left w:val="nil"/>
              <w:bottom w:val="nil"/>
              <w:right w:val="nil"/>
            </w:tcBorders>
          </w:tcPr>
          <w:p w14:paraId="6C345597" w14:textId="77777777" w:rsidR="00905D3E" w:rsidRDefault="00905D3E">
            <w:pPr>
              <w:pStyle w:val="ConsPlusNormal"/>
              <w:jc w:val="center"/>
            </w:pPr>
            <w:r>
              <w:t>66,6</w:t>
            </w:r>
          </w:p>
        </w:tc>
        <w:tc>
          <w:tcPr>
            <w:tcW w:w="1485" w:type="dxa"/>
            <w:tcBorders>
              <w:top w:val="nil"/>
              <w:left w:val="nil"/>
              <w:bottom w:val="nil"/>
              <w:right w:val="nil"/>
            </w:tcBorders>
          </w:tcPr>
          <w:p w14:paraId="2EC46523" w14:textId="77777777" w:rsidR="00905D3E" w:rsidRDefault="00905D3E">
            <w:pPr>
              <w:pStyle w:val="ConsPlusNormal"/>
              <w:jc w:val="center"/>
            </w:pPr>
            <w:r>
              <w:t>67 - 72</w:t>
            </w:r>
          </w:p>
        </w:tc>
        <w:tc>
          <w:tcPr>
            <w:tcW w:w="1320" w:type="dxa"/>
            <w:tcBorders>
              <w:top w:val="nil"/>
              <w:left w:val="nil"/>
              <w:bottom w:val="nil"/>
              <w:right w:val="nil"/>
            </w:tcBorders>
          </w:tcPr>
          <w:p w14:paraId="3F68BD1E" w14:textId="77777777" w:rsidR="00905D3E" w:rsidRDefault="00905D3E">
            <w:pPr>
              <w:pStyle w:val="ConsPlusNormal"/>
              <w:jc w:val="center"/>
            </w:pPr>
            <w:r>
              <w:t>75 - 84</w:t>
            </w:r>
          </w:p>
        </w:tc>
        <w:tc>
          <w:tcPr>
            <w:tcW w:w="1320" w:type="dxa"/>
            <w:tcBorders>
              <w:top w:val="nil"/>
              <w:left w:val="nil"/>
              <w:bottom w:val="nil"/>
              <w:right w:val="nil"/>
            </w:tcBorders>
          </w:tcPr>
          <w:p w14:paraId="302BF3BA" w14:textId="77777777" w:rsidR="00905D3E" w:rsidRDefault="00905D3E">
            <w:pPr>
              <w:pStyle w:val="ConsPlusNormal"/>
              <w:jc w:val="center"/>
            </w:pPr>
            <w:r>
              <w:t>90 - 100</w:t>
            </w:r>
          </w:p>
        </w:tc>
      </w:tr>
      <w:tr w:rsidR="00905D3E" w14:paraId="18F40910" w14:textId="77777777">
        <w:tblPrEx>
          <w:tblBorders>
            <w:insideH w:val="none" w:sz="0" w:space="0" w:color="auto"/>
            <w:insideV w:val="none" w:sz="0" w:space="0" w:color="auto"/>
          </w:tblBorders>
        </w:tblPrEx>
        <w:tc>
          <w:tcPr>
            <w:tcW w:w="624" w:type="dxa"/>
            <w:tcBorders>
              <w:top w:val="nil"/>
              <w:left w:val="nil"/>
              <w:bottom w:val="nil"/>
              <w:right w:val="nil"/>
            </w:tcBorders>
          </w:tcPr>
          <w:p w14:paraId="153E19B8" w14:textId="77777777" w:rsidR="00905D3E" w:rsidRDefault="00905D3E">
            <w:pPr>
              <w:pStyle w:val="ConsPlusNormal"/>
              <w:jc w:val="center"/>
            </w:pPr>
            <w:r>
              <w:t>3.</w:t>
            </w:r>
          </w:p>
        </w:tc>
        <w:tc>
          <w:tcPr>
            <w:tcW w:w="3628" w:type="dxa"/>
            <w:tcBorders>
              <w:top w:val="nil"/>
              <w:left w:val="nil"/>
              <w:bottom w:val="nil"/>
              <w:right w:val="nil"/>
            </w:tcBorders>
          </w:tcPr>
          <w:p w14:paraId="0A6D5661" w14:textId="77777777" w:rsidR="00905D3E" w:rsidRDefault="00905D3E">
            <w:pPr>
              <w:pStyle w:val="ConsPlusNormal"/>
            </w:pPr>
            <w:r>
              <w:t xml:space="preserve">Количество вузов, входящих в </w:t>
            </w:r>
            <w:r>
              <w:lastRenderedPageBreak/>
              <w:t>число 200 ведущих университетов согласно Мировому рейтингу университетов (Quacquarelli Symonds World University Rankings)</w:t>
            </w:r>
          </w:p>
        </w:tc>
        <w:tc>
          <w:tcPr>
            <w:tcW w:w="1650" w:type="dxa"/>
            <w:tcBorders>
              <w:top w:val="nil"/>
              <w:left w:val="nil"/>
              <w:bottom w:val="nil"/>
              <w:right w:val="nil"/>
            </w:tcBorders>
          </w:tcPr>
          <w:p w14:paraId="1F977300" w14:textId="77777777" w:rsidR="00905D3E" w:rsidRDefault="00905D3E">
            <w:pPr>
              <w:pStyle w:val="ConsPlusNormal"/>
              <w:jc w:val="center"/>
            </w:pPr>
            <w:r>
              <w:lastRenderedPageBreak/>
              <w:t>единиц</w:t>
            </w:r>
          </w:p>
        </w:tc>
        <w:tc>
          <w:tcPr>
            <w:tcW w:w="1320" w:type="dxa"/>
            <w:tcBorders>
              <w:top w:val="nil"/>
              <w:left w:val="nil"/>
              <w:bottom w:val="nil"/>
              <w:right w:val="nil"/>
            </w:tcBorders>
          </w:tcPr>
          <w:p w14:paraId="10237D7A" w14:textId="77777777" w:rsidR="00905D3E" w:rsidRDefault="00905D3E">
            <w:pPr>
              <w:pStyle w:val="ConsPlusNormal"/>
              <w:jc w:val="center"/>
            </w:pPr>
            <w:r>
              <w:t>1</w:t>
            </w:r>
          </w:p>
        </w:tc>
        <w:tc>
          <w:tcPr>
            <w:tcW w:w="1485" w:type="dxa"/>
            <w:tcBorders>
              <w:top w:val="nil"/>
              <w:left w:val="nil"/>
              <w:bottom w:val="nil"/>
              <w:right w:val="nil"/>
            </w:tcBorders>
          </w:tcPr>
          <w:p w14:paraId="3C9166D2" w14:textId="77777777" w:rsidR="00905D3E" w:rsidRDefault="00905D3E">
            <w:pPr>
              <w:pStyle w:val="ConsPlusNormal"/>
              <w:jc w:val="center"/>
            </w:pPr>
            <w:r>
              <w:t>1</w:t>
            </w:r>
          </w:p>
        </w:tc>
        <w:tc>
          <w:tcPr>
            <w:tcW w:w="1320" w:type="dxa"/>
            <w:tcBorders>
              <w:top w:val="nil"/>
              <w:left w:val="nil"/>
              <w:bottom w:val="nil"/>
              <w:right w:val="nil"/>
            </w:tcBorders>
          </w:tcPr>
          <w:p w14:paraId="3122544A" w14:textId="77777777" w:rsidR="00905D3E" w:rsidRDefault="00905D3E">
            <w:pPr>
              <w:pStyle w:val="ConsPlusNormal"/>
              <w:jc w:val="center"/>
            </w:pPr>
            <w:r>
              <w:t>2</w:t>
            </w:r>
          </w:p>
        </w:tc>
        <w:tc>
          <w:tcPr>
            <w:tcW w:w="1320" w:type="dxa"/>
            <w:tcBorders>
              <w:top w:val="nil"/>
              <w:left w:val="nil"/>
              <w:bottom w:val="nil"/>
              <w:right w:val="nil"/>
            </w:tcBorders>
          </w:tcPr>
          <w:p w14:paraId="0D087819" w14:textId="77777777" w:rsidR="00905D3E" w:rsidRDefault="00905D3E">
            <w:pPr>
              <w:pStyle w:val="ConsPlusNormal"/>
              <w:jc w:val="center"/>
            </w:pPr>
            <w:r>
              <w:t>4</w:t>
            </w:r>
          </w:p>
        </w:tc>
      </w:tr>
      <w:tr w:rsidR="00905D3E" w14:paraId="1DE33368" w14:textId="77777777">
        <w:tblPrEx>
          <w:tblBorders>
            <w:insideH w:val="none" w:sz="0" w:space="0" w:color="auto"/>
            <w:insideV w:val="none" w:sz="0" w:space="0" w:color="auto"/>
          </w:tblBorders>
        </w:tblPrEx>
        <w:tc>
          <w:tcPr>
            <w:tcW w:w="624" w:type="dxa"/>
            <w:vMerge w:val="restart"/>
            <w:tcBorders>
              <w:top w:val="nil"/>
              <w:left w:val="nil"/>
              <w:bottom w:val="nil"/>
              <w:right w:val="nil"/>
            </w:tcBorders>
          </w:tcPr>
          <w:p w14:paraId="650C6435" w14:textId="77777777" w:rsidR="00905D3E" w:rsidRDefault="00905D3E">
            <w:pPr>
              <w:pStyle w:val="ConsPlusNormal"/>
              <w:jc w:val="center"/>
            </w:pPr>
            <w:r>
              <w:t>4.</w:t>
            </w:r>
          </w:p>
        </w:tc>
        <w:tc>
          <w:tcPr>
            <w:tcW w:w="3628" w:type="dxa"/>
            <w:tcBorders>
              <w:top w:val="nil"/>
              <w:left w:val="nil"/>
              <w:bottom w:val="nil"/>
              <w:right w:val="nil"/>
            </w:tcBorders>
          </w:tcPr>
          <w:p w14:paraId="276D2457" w14:textId="77777777" w:rsidR="00905D3E" w:rsidRDefault="00905D3E">
            <w:pPr>
              <w:pStyle w:val="ConsPlusNormal"/>
            </w:pPr>
            <w:r>
              <w:t>Доля обучающихся по программам, соответствующим требованиям федеральных государственных образовательных стандартов нового поколения, в общей численности обучающихся текущего года (по уровням образования):</w:t>
            </w:r>
          </w:p>
        </w:tc>
        <w:tc>
          <w:tcPr>
            <w:tcW w:w="1650" w:type="dxa"/>
            <w:tcBorders>
              <w:top w:val="nil"/>
              <w:left w:val="nil"/>
              <w:bottom w:val="nil"/>
              <w:right w:val="nil"/>
            </w:tcBorders>
          </w:tcPr>
          <w:p w14:paraId="2117E457" w14:textId="77777777" w:rsidR="00905D3E" w:rsidRDefault="00905D3E">
            <w:pPr>
              <w:pStyle w:val="ConsPlusNormal"/>
              <w:jc w:val="center"/>
            </w:pPr>
            <w:r>
              <w:t>процентов</w:t>
            </w:r>
          </w:p>
        </w:tc>
        <w:tc>
          <w:tcPr>
            <w:tcW w:w="1320" w:type="dxa"/>
            <w:tcBorders>
              <w:top w:val="nil"/>
              <w:left w:val="nil"/>
              <w:bottom w:val="nil"/>
              <w:right w:val="nil"/>
            </w:tcBorders>
          </w:tcPr>
          <w:p w14:paraId="2C9FA311" w14:textId="77777777" w:rsidR="00905D3E" w:rsidRDefault="00905D3E">
            <w:pPr>
              <w:pStyle w:val="ConsPlusNormal"/>
              <w:jc w:val="center"/>
            </w:pPr>
          </w:p>
        </w:tc>
        <w:tc>
          <w:tcPr>
            <w:tcW w:w="1485" w:type="dxa"/>
            <w:tcBorders>
              <w:top w:val="nil"/>
              <w:left w:val="nil"/>
              <w:bottom w:val="nil"/>
              <w:right w:val="nil"/>
            </w:tcBorders>
          </w:tcPr>
          <w:p w14:paraId="033F8544" w14:textId="77777777" w:rsidR="00905D3E" w:rsidRDefault="00905D3E">
            <w:pPr>
              <w:pStyle w:val="ConsPlusNormal"/>
              <w:jc w:val="center"/>
            </w:pPr>
          </w:p>
        </w:tc>
        <w:tc>
          <w:tcPr>
            <w:tcW w:w="1320" w:type="dxa"/>
            <w:tcBorders>
              <w:top w:val="nil"/>
              <w:left w:val="nil"/>
              <w:bottom w:val="nil"/>
              <w:right w:val="nil"/>
            </w:tcBorders>
          </w:tcPr>
          <w:p w14:paraId="36E83D1F" w14:textId="77777777" w:rsidR="00905D3E" w:rsidRDefault="00905D3E">
            <w:pPr>
              <w:pStyle w:val="ConsPlusNormal"/>
              <w:jc w:val="center"/>
            </w:pPr>
          </w:p>
        </w:tc>
        <w:tc>
          <w:tcPr>
            <w:tcW w:w="1320" w:type="dxa"/>
            <w:tcBorders>
              <w:top w:val="nil"/>
              <w:left w:val="nil"/>
              <w:bottom w:val="nil"/>
              <w:right w:val="nil"/>
            </w:tcBorders>
          </w:tcPr>
          <w:p w14:paraId="067DA9AE" w14:textId="77777777" w:rsidR="00905D3E" w:rsidRDefault="00905D3E">
            <w:pPr>
              <w:pStyle w:val="ConsPlusNormal"/>
              <w:jc w:val="center"/>
            </w:pPr>
          </w:p>
        </w:tc>
      </w:tr>
      <w:tr w:rsidR="00905D3E" w14:paraId="3E435ADC"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3037E34A" w14:textId="77777777" w:rsidR="00905D3E" w:rsidRDefault="00905D3E">
            <w:pPr>
              <w:pStyle w:val="ConsPlusNormal"/>
            </w:pPr>
          </w:p>
        </w:tc>
        <w:tc>
          <w:tcPr>
            <w:tcW w:w="3628" w:type="dxa"/>
            <w:tcBorders>
              <w:top w:val="nil"/>
              <w:left w:val="nil"/>
              <w:bottom w:val="nil"/>
              <w:right w:val="nil"/>
            </w:tcBorders>
          </w:tcPr>
          <w:p w14:paraId="6B1764CC" w14:textId="77777777" w:rsidR="00905D3E" w:rsidRDefault="00905D3E">
            <w:pPr>
              <w:pStyle w:val="ConsPlusNormal"/>
              <w:ind w:left="283"/>
            </w:pPr>
            <w:r>
              <w:t>общее образование</w:t>
            </w:r>
          </w:p>
        </w:tc>
        <w:tc>
          <w:tcPr>
            <w:tcW w:w="1650" w:type="dxa"/>
            <w:tcBorders>
              <w:top w:val="nil"/>
              <w:left w:val="nil"/>
              <w:bottom w:val="nil"/>
              <w:right w:val="nil"/>
            </w:tcBorders>
          </w:tcPr>
          <w:p w14:paraId="7B82DAEB" w14:textId="77777777" w:rsidR="00905D3E" w:rsidRDefault="00905D3E">
            <w:pPr>
              <w:pStyle w:val="ConsPlusNormal"/>
              <w:jc w:val="center"/>
            </w:pPr>
          </w:p>
        </w:tc>
        <w:tc>
          <w:tcPr>
            <w:tcW w:w="1320" w:type="dxa"/>
            <w:tcBorders>
              <w:top w:val="nil"/>
              <w:left w:val="nil"/>
              <w:bottom w:val="nil"/>
              <w:right w:val="nil"/>
            </w:tcBorders>
          </w:tcPr>
          <w:p w14:paraId="66157077" w14:textId="77777777" w:rsidR="00905D3E" w:rsidRDefault="00905D3E">
            <w:pPr>
              <w:pStyle w:val="ConsPlusNormal"/>
              <w:jc w:val="center"/>
            </w:pPr>
            <w:r>
              <w:t>-</w:t>
            </w:r>
          </w:p>
        </w:tc>
        <w:tc>
          <w:tcPr>
            <w:tcW w:w="1485" w:type="dxa"/>
            <w:tcBorders>
              <w:top w:val="nil"/>
              <w:left w:val="nil"/>
              <w:bottom w:val="nil"/>
              <w:right w:val="nil"/>
            </w:tcBorders>
          </w:tcPr>
          <w:p w14:paraId="5F887240" w14:textId="77777777" w:rsidR="00905D3E" w:rsidRDefault="00905D3E">
            <w:pPr>
              <w:pStyle w:val="ConsPlusNormal"/>
              <w:jc w:val="center"/>
            </w:pPr>
            <w:r>
              <w:t>20</w:t>
            </w:r>
          </w:p>
        </w:tc>
        <w:tc>
          <w:tcPr>
            <w:tcW w:w="1320" w:type="dxa"/>
            <w:tcBorders>
              <w:top w:val="nil"/>
              <w:left w:val="nil"/>
              <w:bottom w:val="nil"/>
              <w:right w:val="nil"/>
            </w:tcBorders>
          </w:tcPr>
          <w:p w14:paraId="1093E61B" w14:textId="77777777" w:rsidR="00905D3E" w:rsidRDefault="00905D3E">
            <w:pPr>
              <w:pStyle w:val="ConsPlusNormal"/>
              <w:jc w:val="center"/>
            </w:pPr>
            <w:r>
              <w:t>65</w:t>
            </w:r>
          </w:p>
        </w:tc>
        <w:tc>
          <w:tcPr>
            <w:tcW w:w="1320" w:type="dxa"/>
            <w:tcBorders>
              <w:top w:val="nil"/>
              <w:left w:val="nil"/>
              <w:bottom w:val="nil"/>
              <w:right w:val="nil"/>
            </w:tcBorders>
          </w:tcPr>
          <w:p w14:paraId="14EF6005" w14:textId="77777777" w:rsidR="00905D3E" w:rsidRDefault="00905D3E">
            <w:pPr>
              <w:pStyle w:val="ConsPlusNormal"/>
              <w:jc w:val="center"/>
            </w:pPr>
            <w:r>
              <w:t>95</w:t>
            </w:r>
          </w:p>
        </w:tc>
      </w:tr>
      <w:tr w:rsidR="00905D3E" w14:paraId="0B63182D"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390188DB" w14:textId="77777777" w:rsidR="00905D3E" w:rsidRDefault="00905D3E">
            <w:pPr>
              <w:pStyle w:val="ConsPlusNormal"/>
            </w:pPr>
          </w:p>
        </w:tc>
        <w:tc>
          <w:tcPr>
            <w:tcW w:w="3628" w:type="dxa"/>
            <w:tcBorders>
              <w:top w:val="nil"/>
              <w:left w:val="nil"/>
              <w:bottom w:val="nil"/>
              <w:right w:val="nil"/>
            </w:tcBorders>
          </w:tcPr>
          <w:p w14:paraId="0AEC18B9" w14:textId="77777777" w:rsidR="00905D3E" w:rsidRDefault="00905D3E">
            <w:pPr>
              <w:pStyle w:val="ConsPlusNormal"/>
              <w:ind w:left="283"/>
            </w:pPr>
            <w:r>
              <w:t>начальное и среднее профессиональное образование</w:t>
            </w:r>
          </w:p>
        </w:tc>
        <w:tc>
          <w:tcPr>
            <w:tcW w:w="1650" w:type="dxa"/>
            <w:tcBorders>
              <w:top w:val="nil"/>
              <w:left w:val="nil"/>
              <w:bottom w:val="nil"/>
              <w:right w:val="nil"/>
            </w:tcBorders>
          </w:tcPr>
          <w:p w14:paraId="1E7D188C" w14:textId="77777777" w:rsidR="00905D3E" w:rsidRDefault="00905D3E">
            <w:pPr>
              <w:pStyle w:val="ConsPlusNormal"/>
              <w:jc w:val="center"/>
            </w:pPr>
          </w:p>
        </w:tc>
        <w:tc>
          <w:tcPr>
            <w:tcW w:w="1320" w:type="dxa"/>
            <w:tcBorders>
              <w:top w:val="nil"/>
              <w:left w:val="nil"/>
              <w:bottom w:val="nil"/>
              <w:right w:val="nil"/>
            </w:tcBorders>
          </w:tcPr>
          <w:p w14:paraId="40237432" w14:textId="77777777" w:rsidR="00905D3E" w:rsidRDefault="00905D3E">
            <w:pPr>
              <w:pStyle w:val="ConsPlusNormal"/>
              <w:jc w:val="center"/>
            </w:pPr>
            <w:r>
              <w:t>-</w:t>
            </w:r>
          </w:p>
        </w:tc>
        <w:tc>
          <w:tcPr>
            <w:tcW w:w="1485" w:type="dxa"/>
            <w:tcBorders>
              <w:top w:val="nil"/>
              <w:left w:val="nil"/>
              <w:bottom w:val="nil"/>
              <w:right w:val="nil"/>
            </w:tcBorders>
          </w:tcPr>
          <w:p w14:paraId="2B2D8AFE" w14:textId="77777777" w:rsidR="00905D3E" w:rsidRDefault="00905D3E">
            <w:pPr>
              <w:pStyle w:val="ConsPlusNormal"/>
              <w:jc w:val="center"/>
            </w:pPr>
            <w:r>
              <w:t>75</w:t>
            </w:r>
          </w:p>
        </w:tc>
        <w:tc>
          <w:tcPr>
            <w:tcW w:w="1320" w:type="dxa"/>
            <w:tcBorders>
              <w:top w:val="nil"/>
              <w:left w:val="nil"/>
              <w:bottom w:val="nil"/>
              <w:right w:val="nil"/>
            </w:tcBorders>
          </w:tcPr>
          <w:p w14:paraId="0D39EA2C" w14:textId="77777777" w:rsidR="00905D3E" w:rsidRDefault="00905D3E">
            <w:pPr>
              <w:pStyle w:val="ConsPlusNormal"/>
              <w:jc w:val="center"/>
            </w:pPr>
            <w:r>
              <w:t>100</w:t>
            </w:r>
          </w:p>
        </w:tc>
        <w:tc>
          <w:tcPr>
            <w:tcW w:w="1320" w:type="dxa"/>
            <w:tcBorders>
              <w:top w:val="nil"/>
              <w:left w:val="nil"/>
              <w:bottom w:val="nil"/>
              <w:right w:val="nil"/>
            </w:tcBorders>
          </w:tcPr>
          <w:p w14:paraId="01D960CC" w14:textId="77777777" w:rsidR="00905D3E" w:rsidRDefault="00905D3E">
            <w:pPr>
              <w:pStyle w:val="ConsPlusNormal"/>
              <w:jc w:val="center"/>
            </w:pPr>
            <w:r>
              <w:t>100</w:t>
            </w:r>
          </w:p>
        </w:tc>
      </w:tr>
      <w:tr w:rsidR="00905D3E" w14:paraId="77537534"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73A33450" w14:textId="77777777" w:rsidR="00905D3E" w:rsidRDefault="00905D3E">
            <w:pPr>
              <w:pStyle w:val="ConsPlusNormal"/>
            </w:pPr>
          </w:p>
        </w:tc>
        <w:tc>
          <w:tcPr>
            <w:tcW w:w="3628" w:type="dxa"/>
            <w:tcBorders>
              <w:top w:val="nil"/>
              <w:left w:val="nil"/>
              <w:bottom w:val="nil"/>
              <w:right w:val="nil"/>
            </w:tcBorders>
          </w:tcPr>
          <w:p w14:paraId="571ADA36" w14:textId="77777777" w:rsidR="00905D3E" w:rsidRDefault="00905D3E">
            <w:pPr>
              <w:pStyle w:val="ConsPlusNormal"/>
              <w:ind w:left="283"/>
            </w:pPr>
            <w:r>
              <w:t>высшее профессиональное образование</w:t>
            </w:r>
          </w:p>
        </w:tc>
        <w:tc>
          <w:tcPr>
            <w:tcW w:w="1650" w:type="dxa"/>
            <w:tcBorders>
              <w:top w:val="nil"/>
              <w:left w:val="nil"/>
              <w:bottom w:val="nil"/>
              <w:right w:val="nil"/>
            </w:tcBorders>
          </w:tcPr>
          <w:p w14:paraId="3C322F98" w14:textId="77777777" w:rsidR="00905D3E" w:rsidRDefault="00905D3E">
            <w:pPr>
              <w:pStyle w:val="ConsPlusNormal"/>
              <w:jc w:val="center"/>
            </w:pPr>
          </w:p>
        </w:tc>
        <w:tc>
          <w:tcPr>
            <w:tcW w:w="1320" w:type="dxa"/>
            <w:tcBorders>
              <w:top w:val="nil"/>
              <w:left w:val="nil"/>
              <w:bottom w:val="nil"/>
              <w:right w:val="nil"/>
            </w:tcBorders>
          </w:tcPr>
          <w:p w14:paraId="6C58BC39" w14:textId="77777777" w:rsidR="00905D3E" w:rsidRDefault="00905D3E">
            <w:pPr>
              <w:pStyle w:val="ConsPlusNormal"/>
              <w:jc w:val="center"/>
            </w:pPr>
            <w:r>
              <w:t>-</w:t>
            </w:r>
          </w:p>
        </w:tc>
        <w:tc>
          <w:tcPr>
            <w:tcW w:w="1485" w:type="dxa"/>
            <w:tcBorders>
              <w:top w:val="nil"/>
              <w:left w:val="nil"/>
              <w:bottom w:val="nil"/>
              <w:right w:val="nil"/>
            </w:tcBorders>
          </w:tcPr>
          <w:p w14:paraId="2339C707" w14:textId="77777777" w:rsidR="00905D3E" w:rsidRDefault="00905D3E">
            <w:pPr>
              <w:pStyle w:val="ConsPlusNormal"/>
              <w:jc w:val="center"/>
            </w:pPr>
            <w:r>
              <w:t>45</w:t>
            </w:r>
          </w:p>
        </w:tc>
        <w:tc>
          <w:tcPr>
            <w:tcW w:w="1320" w:type="dxa"/>
            <w:tcBorders>
              <w:top w:val="nil"/>
              <w:left w:val="nil"/>
              <w:bottom w:val="nil"/>
              <w:right w:val="nil"/>
            </w:tcBorders>
          </w:tcPr>
          <w:p w14:paraId="7A9515CE" w14:textId="77777777" w:rsidR="00905D3E" w:rsidRDefault="00905D3E">
            <w:pPr>
              <w:pStyle w:val="ConsPlusNormal"/>
              <w:jc w:val="center"/>
            </w:pPr>
            <w:r>
              <w:t>100</w:t>
            </w:r>
          </w:p>
        </w:tc>
        <w:tc>
          <w:tcPr>
            <w:tcW w:w="1320" w:type="dxa"/>
            <w:tcBorders>
              <w:top w:val="nil"/>
              <w:left w:val="nil"/>
              <w:bottom w:val="nil"/>
              <w:right w:val="nil"/>
            </w:tcBorders>
          </w:tcPr>
          <w:p w14:paraId="44727DDE" w14:textId="77777777" w:rsidR="00905D3E" w:rsidRDefault="00905D3E">
            <w:pPr>
              <w:pStyle w:val="ConsPlusNormal"/>
              <w:jc w:val="center"/>
            </w:pPr>
            <w:r>
              <w:t>100</w:t>
            </w:r>
          </w:p>
        </w:tc>
      </w:tr>
      <w:tr w:rsidR="00905D3E" w14:paraId="6EF7EBD3" w14:textId="77777777">
        <w:tblPrEx>
          <w:tblBorders>
            <w:insideH w:val="none" w:sz="0" w:space="0" w:color="auto"/>
            <w:insideV w:val="none" w:sz="0" w:space="0" w:color="auto"/>
          </w:tblBorders>
        </w:tblPrEx>
        <w:tc>
          <w:tcPr>
            <w:tcW w:w="624" w:type="dxa"/>
            <w:tcBorders>
              <w:top w:val="nil"/>
              <w:left w:val="nil"/>
              <w:bottom w:val="nil"/>
              <w:right w:val="nil"/>
            </w:tcBorders>
          </w:tcPr>
          <w:p w14:paraId="57C437A3" w14:textId="77777777" w:rsidR="00905D3E" w:rsidRDefault="00905D3E">
            <w:pPr>
              <w:pStyle w:val="ConsPlusNormal"/>
              <w:jc w:val="center"/>
            </w:pPr>
            <w:r>
              <w:t>5.</w:t>
            </w:r>
          </w:p>
        </w:tc>
        <w:tc>
          <w:tcPr>
            <w:tcW w:w="3628" w:type="dxa"/>
            <w:tcBorders>
              <w:top w:val="nil"/>
              <w:left w:val="nil"/>
              <w:bottom w:val="nil"/>
              <w:right w:val="nil"/>
            </w:tcBorders>
          </w:tcPr>
          <w:p w14:paraId="1D9749D9" w14:textId="77777777" w:rsidR="00905D3E" w:rsidRDefault="00905D3E">
            <w:pPr>
              <w:pStyle w:val="ConsPlusNormal"/>
            </w:pPr>
            <w:r>
              <w:t xml:space="preserve">Доля выпускников учреждений профессионального образования, работающих по специальности не менее 3 лет, в общей численности выпускников учреждений профессионального </w:t>
            </w:r>
            <w:r>
              <w:lastRenderedPageBreak/>
              <w:t>образования</w:t>
            </w:r>
          </w:p>
        </w:tc>
        <w:tc>
          <w:tcPr>
            <w:tcW w:w="1650" w:type="dxa"/>
            <w:tcBorders>
              <w:top w:val="nil"/>
              <w:left w:val="nil"/>
              <w:bottom w:val="nil"/>
              <w:right w:val="nil"/>
            </w:tcBorders>
          </w:tcPr>
          <w:p w14:paraId="4FF8D74F" w14:textId="77777777" w:rsidR="00905D3E" w:rsidRDefault="00905D3E">
            <w:pPr>
              <w:pStyle w:val="ConsPlusNormal"/>
              <w:jc w:val="center"/>
            </w:pPr>
            <w:r>
              <w:lastRenderedPageBreak/>
              <w:t>- " -</w:t>
            </w:r>
          </w:p>
        </w:tc>
        <w:tc>
          <w:tcPr>
            <w:tcW w:w="1320" w:type="dxa"/>
            <w:tcBorders>
              <w:top w:val="nil"/>
              <w:left w:val="nil"/>
              <w:bottom w:val="nil"/>
              <w:right w:val="nil"/>
            </w:tcBorders>
          </w:tcPr>
          <w:p w14:paraId="1868C47F" w14:textId="77777777" w:rsidR="00905D3E" w:rsidRDefault="00905D3E">
            <w:pPr>
              <w:pStyle w:val="ConsPlusNormal"/>
              <w:jc w:val="center"/>
            </w:pPr>
            <w:r>
              <w:t>45</w:t>
            </w:r>
          </w:p>
        </w:tc>
        <w:tc>
          <w:tcPr>
            <w:tcW w:w="1485" w:type="dxa"/>
            <w:tcBorders>
              <w:top w:val="nil"/>
              <w:left w:val="nil"/>
              <w:bottom w:val="nil"/>
              <w:right w:val="nil"/>
            </w:tcBorders>
          </w:tcPr>
          <w:p w14:paraId="06470AF7" w14:textId="77777777" w:rsidR="00905D3E" w:rsidRDefault="00905D3E">
            <w:pPr>
              <w:pStyle w:val="ConsPlusNormal"/>
              <w:jc w:val="center"/>
            </w:pPr>
            <w:r>
              <w:t>51</w:t>
            </w:r>
          </w:p>
        </w:tc>
        <w:tc>
          <w:tcPr>
            <w:tcW w:w="1320" w:type="dxa"/>
            <w:tcBorders>
              <w:top w:val="nil"/>
              <w:left w:val="nil"/>
              <w:bottom w:val="nil"/>
              <w:right w:val="nil"/>
            </w:tcBorders>
          </w:tcPr>
          <w:p w14:paraId="6E7C5C80" w14:textId="77777777" w:rsidR="00905D3E" w:rsidRDefault="00905D3E">
            <w:pPr>
              <w:pStyle w:val="ConsPlusNormal"/>
              <w:jc w:val="center"/>
            </w:pPr>
            <w:r>
              <w:t>55</w:t>
            </w:r>
          </w:p>
        </w:tc>
        <w:tc>
          <w:tcPr>
            <w:tcW w:w="1320" w:type="dxa"/>
            <w:tcBorders>
              <w:top w:val="nil"/>
              <w:left w:val="nil"/>
              <w:bottom w:val="nil"/>
              <w:right w:val="nil"/>
            </w:tcBorders>
          </w:tcPr>
          <w:p w14:paraId="33F5923D" w14:textId="77777777" w:rsidR="00905D3E" w:rsidRDefault="00905D3E">
            <w:pPr>
              <w:pStyle w:val="ConsPlusNormal"/>
              <w:jc w:val="center"/>
            </w:pPr>
            <w:r>
              <w:t>60</w:t>
            </w:r>
          </w:p>
        </w:tc>
      </w:tr>
      <w:tr w:rsidR="00905D3E" w14:paraId="747FC8E6" w14:textId="77777777">
        <w:tblPrEx>
          <w:tblBorders>
            <w:insideH w:val="none" w:sz="0" w:space="0" w:color="auto"/>
            <w:insideV w:val="none" w:sz="0" w:space="0" w:color="auto"/>
          </w:tblBorders>
        </w:tblPrEx>
        <w:tc>
          <w:tcPr>
            <w:tcW w:w="624" w:type="dxa"/>
            <w:tcBorders>
              <w:top w:val="nil"/>
              <w:left w:val="nil"/>
              <w:bottom w:val="nil"/>
              <w:right w:val="nil"/>
            </w:tcBorders>
          </w:tcPr>
          <w:p w14:paraId="381EEA4D" w14:textId="77777777" w:rsidR="00905D3E" w:rsidRDefault="00905D3E">
            <w:pPr>
              <w:pStyle w:val="ConsPlusNormal"/>
              <w:jc w:val="center"/>
            </w:pPr>
            <w:r>
              <w:t>6.</w:t>
            </w:r>
          </w:p>
        </w:tc>
        <w:tc>
          <w:tcPr>
            <w:tcW w:w="3628" w:type="dxa"/>
            <w:tcBorders>
              <w:top w:val="nil"/>
              <w:left w:val="nil"/>
              <w:bottom w:val="nil"/>
              <w:right w:val="nil"/>
            </w:tcBorders>
          </w:tcPr>
          <w:p w14:paraId="150F4E23" w14:textId="77777777" w:rsidR="00905D3E" w:rsidRDefault="00905D3E">
            <w:pPr>
              <w:pStyle w:val="ConsPlusNormal"/>
            </w:pPr>
            <w: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650" w:type="dxa"/>
            <w:tcBorders>
              <w:top w:val="nil"/>
              <w:left w:val="nil"/>
              <w:bottom w:val="nil"/>
              <w:right w:val="nil"/>
            </w:tcBorders>
          </w:tcPr>
          <w:p w14:paraId="0735571B" w14:textId="77777777" w:rsidR="00905D3E" w:rsidRDefault="00905D3E">
            <w:pPr>
              <w:pStyle w:val="ConsPlusNormal"/>
              <w:jc w:val="center"/>
            </w:pPr>
            <w:r>
              <w:t>- " -</w:t>
            </w:r>
          </w:p>
        </w:tc>
        <w:tc>
          <w:tcPr>
            <w:tcW w:w="1320" w:type="dxa"/>
            <w:tcBorders>
              <w:top w:val="nil"/>
              <w:left w:val="nil"/>
              <w:bottom w:val="nil"/>
              <w:right w:val="nil"/>
            </w:tcBorders>
          </w:tcPr>
          <w:p w14:paraId="245B57BD" w14:textId="77777777" w:rsidR="00905D3E" w:rsidRDefault="00905D3E">
            <w:pPr>
              <w:pStyle w:val="ConsPlusNormal"/>
              <w:jc w:val="center"/>
            </w:pPr>
            <w:r>
              <w:t>27</w:t>
            </w:r>
          </w:p>
        </w:tc>
        <w:tc>
          <w:tcPr>
            <w:tcW w:w="1485" w:type="dxa"/>
            <w:tcBorders>
              <w:top w:val="nil"/>
              <w:left w:val="nil"/>
              <w:bottom w:val="nil"/>
              <w:right w:val="nil"/>
            </w:tcBorders>
          </w:tcPr>
          <w:p w14:paraId="5F41B896" w14:textId="77777777" w:rsidR="00905D3E" w:rsidRDefault="00905D3E">
            <w:pPr>
              <w:pStyle w:val="ConsPlusNormal"/>
              <w:jc w:val="center"/>
            </w:pPr>
            <w:r>
              <w:t>35</w:t>
            </w:r>
          </w:p>
        </w:tc>
        <w:tc>
          <w:tcPr>
            <w:tcW w:w="1320" w:type="dxa"/>
            <w:tcBorders>
              <w:top w:val="nil"/>
              <w:left w:val="nil"/>
              <w:bottom w:val="nil"/>
              <w:right w:val="nil"/>
            </w:tcBorders>
          </w:tcPr>
          <w:p w14:paraId="775344E8" w14:textId="77777777" w:rsidR="00905D3E" w:rsidRDefault="00905D3E">
            <w:pPr>
              <w:pStyle w:val="ConsPlusNormal"/>
              <w:jc w:val="center"/>
            </w:pPr>
            <w:r>
              <w:t>42,5</w:t>
            </w:r>
          </w:p>
        </w:tc>
        <w:tc>
          <w:tcPr>
            <w:tcW w:w="1320" w:type="dxa"/>
            <w:tcBorders>
              <w:top w:val="nil"/>
              <w:left w:val="nil"/>
              <w:bottom w:val="nil"/>
              <w:right w:val="nil"/>
            </w:tcBorders>
          </w:tcPr>
          <w:p w14:paraId="50876022" w14:textId="77777777" w:rsidR="00905D3E" w:rsidRDefault="00905D3E">
            <w:pPr>
              <w:pStyle w:val="ConsPlusNormal"/>
              <w:jc w:val="center"/>
            </w:pPr>
            <w:r>
              <w:t>50</w:t>
            </w:r>
          </w:p>
        </w:tc>
      </w:tr>
      <w:tr w:rsidR="00905D3E" w14:paraId="36FA7E9F" w14:textId="77777777">
        <w:tblPrEx>
          <w:tblBorders>
            <w:insideH w:val="none" w:sz="0" w:space="0" w:color="auto"/>
            <w:insideV w:val="none" w:sz="0" w:space="0" w:color="auto"/>
          </w:tblBorders>
        </w:tblPrEx>
        <w:tc>
          <w:tcPr>
            <w:tcW w:w="624" w:type="dxa"/>
            <w:tcBorders>
              <w:top w:val="nil"/>
              <w:left w:val="nil"/>
              <w:bottom w:val="nil"/>
              <w:right w:val="nil"/>
            </w:tcBorders>
          </w:tcPr>
          <w:p w14:paraId="654B0382" w14:textId="77777777" w:rsidR="00905D3E" w:rsidRDefault="00905D3E">
            <w:pPr>
              <w:pStyle w:val="ConsPlusNormal"/>
              <w:jc w:val="center"/>
            </w:pPr>
            <w:r>
              <w:t>7.</w:t>
            </w:r>
          </w:p>
        </w:tc>
        <w:tc>
          <w:tcPr>
            <w:tcW w:w="3628" w:type="dxa"/>
            <w:tcBorders>
              <w:top w:val="nil"/>
              <w:left w:val="nil"/>
              <w:bottom w:val="nil"/>
              <w:right w:val="nil"/>
            </w:tcBorders>
          </w:tcPr>
          <w:p w14:paraId="09D2780F" w14:textId="77777777" w:rsidR="00905D3E" w:rsidRDefault="00905D3E">
            <w:pPr>
              <w:pStyle w:val="ConsPlusNormal"/>
            </w:pPr>
            <w:r>
              <w:t>Доля населения, участвующего в непрерывном образовании (за последние 12 месяцев), в числе опрошенных в возрасте от 25 до 64 лет</w:t>
            </w:r>
          </w:p>
        </w:tc>
        <w:tc>
          <w:tcPr>
            <w:tcW w:w="1650" w:type="dxa"/>
            <w:tcBorders>
              <w:top w:val="nil"/>
              <w:left w:val="nil"/>
              <w:bottom w:val="nil"/>
              <w:right w:val="nil"/>
            </w:tcBorders>
          </w:tcPr>
          <w:p w14:paraId="6A548527" w14:textId="77777777" w:rsidR="00905D3E" w:rsidRDefault="00905D3E">
            <w:pPr>
              <w:pStyle w:val="ConsPlusNormal"/>
              <w:jc w:val="center"/>
            </w:pPr>
            <w:r>
              <w:t>- " -</w:t>
            </w:r>
          </w:p>
        </w:tc>
        <w:tc>
          <w:tcPr>
            <w:tcW w:w="1320" w:type="dxa"/>
            <w:tcBorders>
              <w:top w:val="nil"/>
              <w:left w:val="nil"/>
              <w:bottom w:val="nil"/>
              <w:right w:val="nil"/>
            </w:tcBorders>
          </w:tcPr>
          <w:p w14:paraId="478521BA" w14:textId="77777777" w:rsidR="00905D3E" w:rsidRDefault="00905D3E">
            <w:pPr>
              <w:pStyle w:val="ConsPlusNormal"/>
              <w:jc w:val="center"/>
            </w:pPr>
            <w:r>
              <w:t>30,8</w:t>
            </w:r>
          </w:p>
        </w:tc>
        <w:tc>
          <w:tcPr>
            <w:tcW w:w="1485" w:type="dxa"/>
            <w:tcBorders>
              <w:top w:val="nil"/>
              <w:left w:val="nil"/>
              <w:bottom w:val="nil"/>
              <w:right w:val="nil"/>
            </w:tcBorders>
          </w:tcPr>
          <w:p w14:paraId="596BC060" w14:textId="77777777" w:rsidR="00905D3E" w:rsidRDefault="00905D3E">
            <w:pPr>
              <w:pStyle w:val="ConsPlusNormal"/>
              <w:jc w:val="center"/>
            </w:pPr>
            <w:r>
              <w:t>33</w:t>
            </w:r>
          </w:p>
        </w:tc>
        <w:tc>
          <w:tcPr>
            <w:tcW w:w="1320" w:type="dxa"/>
            <w:tcBorders>
              <w:top w:val="nil"/>
              <w:left w:val="nil"/>
              <w:bottom w:val="nil"/>
              <w:right w:val="nil"/>
            </w:tcBorders>
          </w:tcPr>
          <w:p w14:paraId="15BFFA9E" w14:textId="77777777" w:rsidR="00905D3E" w:rsidRDefault="00905D3E">
            <w:pPr>
              <w:pStyle w:val="ConsPlusNormal"/>
              <w:jc w:val="center"/>
            </w:pPr>
            <w:r>
              <w:t>40</w:t>
            </w:r>
          </w:p>
        </w:tc>
        <w:tc>
          <w:tcPr>
            <w:tcW w:w="1320" w:type="dxa"/>
            <w:tcBorders>
              <w:top w:val="nil"/>
              <w:left w:val="nil"/>
              <w:bottom w:val="nil"/>
              <w:right w:val="nil"/>
            </w:tcBorders>
          </w:tcPr>
          <w:p w14:paraId="00FE4DC7" w14:textId="77777777" w:rsidR="00905D3E" w:rsidRDefault="00905D3E">
            <w:pPr>
              <w:pStyle w:val="ConsPlusNormal"/>
              <w:jc w:val="center"/>
            </w:pPr>
            <w:r>
              <w:t>55</w:t>
            </w:r>
          </w:p>
        </w:tc>
      </w:tr>
      <w:tr w:rsidR="00905D3E" w14:paraId="2FB1AA9C" w14:textId="77777777">
        <w:tblPrEx>
          <w:tblBorders>
            <w:insideH w:val="none" w:sz="0" w:space="0" w:color="auto"/>
            <w:insideV w:val="none" w:sz="0" w:space="0" w:color="auto"/>
          </w:tblBorders>
        </w:tblPrEx>
        <w:tc>
          <w:tcPr>
            <w:tcW w:w="624" w:type="dxa"/>
            <w:tcBorders>
              <w:top w:val="nil"/>
              <w:left w:val="nil"/>
              <w:bottom w:val="nil"/>
              <w:right w:val="nil"/>
            </w:tcBorders>
          </w:tcPr>
          <w:p w14:paraId="42D85D80" w14:textId="77777777" w:rsidR="00905D3E" w:rsidRDefault="00905D3E">
            <w:pPr>
              <w:pStyle w:val="ConsPlusNormal"/>
              <w:jc w:val="center"/>
            </w:pPr>
            <w:r>
              <w:t>8.</w:t>
            </w:r>
          </w:p>
        </w:tc>
        <w:tc>
          <w:tcPr>
            <w:tcW w:w="3628" w:type="dxa"/>
            <w:tcBorders>
              <w:top w:val="nil"/>
              <w:left w:val="nil"/>
              <w:bottom w:val="nil"/>
              <w:right w:val="nil"/>
            </w:tcBorders>
          </w:tcPr>
          <w:p w14:paraId="0187BE3D" w14:textId="77777777" w:rsidR="00905D3E" w:rsidRDefault="00905D3E">
            <w:pPr>
              <w:pStyle w:val="ConsPlusNormal"/>
            </w:pPr>
            <w:r>
              <w:t>Доля домашних хозяйств, имеющих доступ к сети Интернет с персонального компьютера, в общем числе домохозяйств</w:t>
            </w:r>
          </w:p>
        </w:tc>
        <w:tc>
          <w:tcPr>
            <w:tcW w:w="1650" w:type="dxa"/>
            <w:tcBorders>
              <w:top w:val="nil"/>
              <w:left w:val="nil"/>
              <w:bottom w:val="nil"/>
              <w:right w:val="nil"/>
            </w:tcBorders>
          </w:tcPr>
          <w:p w14:paraId="4F99C941" w14:textId="77777777" w:rsidR="00905D3E" w:rsidRDefault="00905D3E">
            <w:pPr>
              <w:pStyle w:val="ConsPlusNormal"/>
              <w:jc w:val="center"/>
            </w:pPr>
            <w:r>
              <w:t>- " -</w:t>
            </w:r>
          </w:p>
        </w:tc>
        <w:tc>
          <w:tcPr>
            <w:tcW w:w="1320" w:type="dxa"/>
            <w:tcBorders>
              <w:top w:val="nil"/>
              <w:left w:val="nil"/>
              <w:bottom w:val="nil"/>
              <w:right w:val="nil"/>
            </w:tcBorders>
          </w:tcPr>
          <w:p w14:paraId="59CAAB10" w14:textId="77777777" w:rsidR="00905D3E" w:rsidRDefault="00905D3E">
            <w:pPr>
              <w:pStyle w:val="ConsPlusNormal"/>
              <w:jc w:val="center"/>
            </w:pPr>
            <w:r>
              <w:t>34</w:t>
            </w:r>
          </w:p>
          <w:p w14:paraId="4F11720F"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6B517CD8" w14:textId="77777777" w:rsidR="00905D3E" w:rsidRDefault="00905D3E">
            <w:pPr>
              <w:pStyle w:val="ConsPlusNormal"/>
              <w:jc w:val="center"/>
            </w:pPr>
            <w:r>
              <w:t>75</w:t>
            </w:r>
          </w:p>
        </w:tc>
        <w:tc>
          <w:tcPr>
            <w:tcW w:w="1320" w:type="dxa"/>
            <w:tcBorders>
              <w:top w:val="nil"/>
              <w:left w:val="nil"/>
              <w:bottom w:val="nil"/>
              <w:right w:val="nil"/>
            </w:tcBorders>
          </w:tcPr>
          <w:p w14:paraId="302F4AAE" w14:textId="77777777" w:rsidR="00905D3E" w:rsidRDefault="00905D3E">
            <w:pPr>
              <w:pStyle w:val="ConsPlusNormal"/>
              <w:jc w:val="center"/>
            </w:pPr>
            <w:r>
              <w:t>90</w:t>
            </w:r>
          </w:p>
        </w:tc>
        <w:tc>
          <w:tcPr>
            <w:tcW w:w="1320" w:type="dxa"/>
            <w:tcBorders>
              <w:top w:val="nil"/>
              <w:left w:val="nil"/>
              <w:bottom w:val="nil"/>
              <w:right w:val="nil"/>
            </w:tcBorders>
          </w:tcPr>
          <w:p w14:paraId="2150B161" w14:textId="77777777" w:rsidR="00905D3E" w:rsidRDefault="00905D3E">
            <w:pPr>
              <w:pStyle w:val="ConsPlusNormal"/>
              <w:jc w:val="center"/>
            </w:pPr>
            <w:r>
              <w:t>95</w:t>
            </w:r>
          </w:p>
        </w:tc>
      </w:tr>
      <w:tr w:rsidR="00905D3E" w14:paraId="482E5E8F"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4DEAEA61" w14:textId="77777777" w:rsidR="00905D3E" w:rsidRDefault="00905D3E">
            <w:pPr>
              <w:pStyle w:val="ConsPlusNormal"/>
              <w:jc w:val="center"/>
              <w:outlineLvl w:val="2"/>
            </w:pPr>
            <w:r>
              <w:t>II. Инновационный бизнес</w:t>
            </w:r>
          </w:p>
        </w:tc>
      </w:tr>
      <w:tr w:rsidR="00905D3E" w14:paraId="407FE5DD" w14:textId="77777777">
        <w:tblPrEx>
          <w:tblBorders>
            <w:insideH w:val="none" w:sz="0" w:space="0" w:color="auto"/>
            <w:insideV w:val="none" w:sz="0" w:space="0" w:color="auto"/>
          </w:tblBorders>
        </w:tblPrEx>
        <w:tc>
          <w:tcPr>
            <w:tcW w:w="624" w:type="dxa"/>
            <w:tcBorders>
              <w:top w:val="nil"/>
              <w:left w:val="nil"/>
              <w:bottom w:val="nil"/>
              <w:right w:val="nil"/>
            </w:tcBorders>
          </w:tcPr>
          <w:p w14:paraId="35EE6D31" w14:textId="77777777" w:rsidR="00905D3E" w:rsidRDefault="00905D3E">
            <w:pPr>
              <w:pStyle w:val="ConsPlusNormal"/>
              <w:jc w:val="center"/>
            </w:pPr>
            <w:r>
              <w:t>9.</w:t>
            </w:r>
          </w:p>
        </w:tc>
        <w:tc>
          <w:tcPr>
            <w:tcW w:w="3628" w:type="dxa"/>
            <w:tcBorders>
              <w:top w:val="nil"/>
              <w:left w:val="nil"/>
              <w:bottom w:val="nil"/>
              <w:right w:val="nil"/>
            </w:tcBorders>
          </w:tcPr>
          <w:p w14:paraId="16DFB118" w14:textId="77777777" w:rsidR="00905D3E" w:rsidRDefault="00905D3E">
            <w:pPr>
              <w:pStyle w:val="ConsPlusNormal"/>
            </w:pPr>
            <w:r>
              <w:t>Валовая добавленная стоимость инновационного сектора</w:t>
            </w:r>
          </w:p>
        </w:tc>
        <w:tc>
          <w:tcPr>
            <w:tcW w:w="1650" w:type="dxa"/>
            <w:tcBorders>
              <w:top w:val="nil"/>
              <w:left w:val="nil"/>
              <w:bottom w:val="nil"/>
              <w:right w:val="nil"/>
            </w:tcBorders>
          </w:tcPr>
          <w:p w14:paraId="1E99935A" w14:textId="77777777" w:rsidR="00905D3E" w:rsidRDefault="00905D3E">
            <w:pPr>
              <w:pStyle w:val="ConsPlusNormal"/>
              <w:jc w:val="center"/>
            </w:pPr>
            <w:r>
              <w:t>процентов валового внутреннего продукта</w:t>
            </w:r>
          </w:p>
        </w:tc>
        <w:tc>
          <w:tcPr>
            <w:tcW w:w="1320" w:type="dxa"/>
            <w:tcBorders>
              <w:top w:val="nil"/>
              <w:left w:val="nil"/>
              <w:bottom w:val="nil"/>
              <w:right w:val="nil"/>
            </w:tcBorders>
          </w:tcPr>
          <w:p w14:paraId="04B6AEED" w14:textId="77777777" w:rsidR="00905D3E" w:rsidRDefault="00905D3E">
            <w:pPr>
              <w:pStyle w:val="ConsPlusNormal"/>
              <w:jc w:val="center"/>
            </w:pPr>
            <w:r>
              <w:t>12,7</w:t>
            </w:r>
          </w:p>
          <w:p w14:paraId="6F617BA8"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09D1D9C4" w14:textId="77777777" w:rsidR="00905D3E" w:rsidRDefault="00905D3E">
            <w:pPr>
              <w:pStyle w:val="ConsPlusNormal"/>
              <w:jc w:val="center"/>
            </w:pPr>
            <w:r>
              <w:t>13,5</w:t>
            </w:r>
          </w:p>
        </w:tc>
        <w:tc>
          <w:tcPr>
            <w:tcW w:w="1320" w:type="dxa"/>
            <w:tcBorders>
              <w:top w:val="nil"/>
              <w:left w:val="nil"/>
              <w:bottom w:val="nil"/>
              <w:right w:val="nil"/>
            </w:tcBorders>
          </w:tcPr>
          <w:p w14:paraId="529BDFE3" w14:textId="77777777" w:rsidR="00905D3E" w:rsidRDefault="00905D3E">
            <w:pPr>
              <w:pStyle w:val="ConsPlusNormal"/>
              <w:jc w:val="center"/>
            </w:pPr>
            <w:r>
              <w:t>15,2</w:t>
            </w:r>
          </w:p>
        </w:tc>
        <w:tc>
          <w:tcPr>
            <w:tcW w:w="1320" w:type="dxa"/>
            <w:tcBorders>
              <w:top w:val="nil"/>
              <w:left w:val="nil"/>
              <w:bottom w:val="nil"/>
              <w:right w:val="nil"/>
            </w:tcBorders>
          </w:tcPr>
          <w:p w14:paraId="40E8DD55" w14:textId="77777777" w:rsidR="00905D3E" w:rsidRDefault="00905D3E">
            <w:pPr>
              <w:pStyle w:val="ConsPlusNormal"/>
              <w:jc w:val="center"/>
            </w:pPr>
            <w:r>
              <w:t>17</w:t>
            </w:r>
          </w:p>
        </w:tc>
      </w:tr>
      <w:tr w:rsidR="00905D3E" w14:paraId="3FF63270" w14:textId="77777777">
        <w:tblPrEx>
          <w:tblBorders>
            <w:insideH w:val="none" w:sz="0" w:space="0" w:color="auto"/>
            <w:insideV w:val="none" w:sz="0" w:space="0" w:color="auto"/>
          </w:tblBorders>
        </w:tblPrEx>
        <w:tc>
          <w:tcPr>
            <w:tcW w:w="624" w:type="dxa"/>
            <w:tcBorders>
              <w:top w:val="nil"/>
              <w:left w:val="nil"/>
              <w:bottom w:val="nil"/>
              <w:right w:val="nil"/>
            </w:tcBorders>
          </w:tcPr>
          <w:p w14:paraId="05A21CEA" w14:textId="77777777" w:rsidR="00905D3E" w:rsidRDefault="00905D3E">
            <w:pPr>
              <w:pStyle w:val="ConsPlusNormal"/>
              <w:jc w:val="center"/>
            </w:pPr>
            <w:r>
              <w:t>10.</w:t>
            </w:r>
          </w:p>
        </w:tc>
        <w:tc>
          <w:tcPr>
            <w:tcW w:w="3628" w:type="dxa"/>
            <w:tcBorders>
              <w:top w:val="nil"/>
              <w:left w:val="nil"/>
              <w:bottom w:val="nil"/>
              <w:right w:val="nil"/>
            </w:tcBorders>
          </w:tcPr>
          <w:p w14:paraId="373BF761" w14:textId="77777777" w:rsidR="00905D3E" w:rsidRDefault="00905D3E">
            <w:pPr>
              <w:pStyle w:val="ConsPlusNormal"/>
            </w:pPr>
            <w:r>
              <w:t xml:space="preserve">Коэффициент изобретательской активности (число отечественных патентных заявок на изобретения, поданных в России, в расчете на 10 тыс. чел. </w:t>
            </w:r>
            <w:r>
              <w:lastRenderedPageBreak/>
              <w:t>населения)</w:t>
            </w:r>
          </w:p>
        </w:tc>
        <w:tc>
          <w:tcPr>
            <w:tcW w:w="1650" w:type="dxa"/>
            <w:tcBorders>
              <w:top w:val="nil"/>
              <w:left w:val="nil"/>
              <w:bottom w:val="nil"/>
              <w:right w:val="nil"/>
            </w:tcBorders>
          </w:tcPr>
          <w:p w14:paraId="128E0AD3" w14:textId="77777777" w:rsidR="00905D3E" w:rsidRDefault="00905D3E">
            <w:pPr>
              <w:pStyle w:val="ConsPlusNormal"/>
              <w:jc w:val="center"/>
            </w:pPr>
            <w:r>
              <w:lastRenderedPageBreak/>
              <w:t>единиц</w:t>
            </w:r>
          </w:p>
        </w:tc>
        <w:tc>
          <w:tcPr>
            <w:tcW w:w="1320" w:type="dxa"/>
            <w:tcBorders>
              <w:top w:val="nil"/>
              <w:left w:val="nil"/>
              <w:bottom w:val="nil"/>
              <w:right w:val="nil"/>
            </w:tcBorders>
          </w:tcPr>
          <w:p w14:paraId="6E41F82C" w14:textId="77777777" w:rsidR="00905D3E" w:rsidRDefault="00905D3E">
            <w:pPr>
              <w:pStyle w:val="ConsPlusNormal"/>
              <w:jc w:val="center"/>
            </w:pPr>
            <w:r>
              <w:t>2</w:t>
            </w:r>
          </w:p>
        </w:tc>
        <w:tc>
          <w:tcPr>
            <w:tcW w:w="1485" w:type="dxa"/>
            <w:tcBorders>
              <w:top w:val="nil"/>
              <w:left w:val="nil"/>
              <w:bottom w:val="nil"/>
              <w:right w:val="nil"/>
            </w:tcBorders>
          </w:tcPr>
          <w:p w14:paraId="73DAA0AC" w14:textId="77777777" w:rsidR="00905D3E" w:rsidRDefault="00905D3E">
            <w:pPr>
              <w:pStyle w:val="ConsPlusNormal"/>
              <w:jc w:val="center"/>
            </w:pPr>
            <w:r>
              <w:t>2,1</w:t>
            </w:r>
          </w:p>
        </w:tc>
        <w:tc>
          <w:tcPr>
            <w:tcW w:w="1320" w:type="dxa"/>
            <w:tcBorders>
              <w:top w:val="nil"/>
              <w:left w:val="nil"/>
              <w:bottom w:val="nil"/>
              <w:right w:val="nil"/>
            </w:tcBorders>
          </w:tcPr>
          <w:p w14:paraId="2552EDE2" w14:textId="77777777" w:rsidR="00905D3E" w:rsidRDefault="00905D3E">
            <w:pPr>
              <w:pStyle w:val="ConsPlusNormal"/>
              <w:jc w:val="center"/>
            </w:pPr>
            <w:r>
              <w:t>2,3</w:t>
            </w:r>
          </w:p>
        </w:tc>
        <w:tc>
          <w:tcPr>
            <w:tcW w:w="1320" w:type="dxa"/>
            <w:tcBorders>
              <w:top w:val="nil"/>
              <w:left w:val="nil"/>
              <w:bottom w:val="nil"/>
              <w:right w:val="nil"/>
            </w:tcBorders>
          </w:tcPr>
          <w:p w14:paraId="797CB344" w14:textId="77777777" w:rsidR="00905D3E" w:rsidRDefault="00905D3E">
            <w:pPr>
              <w:pStyle w:val="ConsPlusNormal"/>
              <w:jc w:val="center"/>
            </w:pPr>
            <w:r>
              <w:t>2,8</w:t>
            </w:r>
          </w:p>
        </w:tc>
      </w:tr>
      <w:tr w:rsidR="00905D3E" w14:paraId="0E8DDDDA" w14:textId="77777777">
        <w:tblPrEx>
          <w:tblBorders>
            <w:insideH w:val="none" w:sz="0" w:space="0" w:color="auto"/>
            <w:insideV w:val="none" w:sz="0" w:space="0" w:color="auto"/>
          </w:tblBorders>
        </w:tblPrEx>
        <w:tc>
          <w:tcPr>
            <w:tcW w:w="624" w:type="dxa"/>
            <w:vMerge w:val="restart"/>
            <w:tcBorders>
              <w:top w:val="nil"/>
              <w:left w:val="nil"/>
              <w:bottom w:val="nil"/>
              <w:right w:val="nil"/>
            </w:tcBorders>
          </w:tcPr>
          <w:p w14:paraId="62F9BA8B" w14:textId="77777777" w:rsidR="00905D3E" w:rsidRDefault="00905D3E">
            <w:pPr>
              <w:pStyle w:val="ConsPlusNormal"/>
              <w:jc w:val="center"/>
            </w:pPr>
            <w:r>
              <w:t>11.</w:t>
            </w:r>
          </w:p>
        </w:tc>
        <w:tc>
          <w:tcPr>
            <w:tcW w:w="3628" w:type="dxa"/>
            <w:tcBorders>
              <w:top w:val="nil"/>
              <w:left w:val="nil"/>
              <w:bottom w:val="nil"/>
              <w:right w:val="nil"/>
            </w:tcBorders>
          </w:tcPr>
          <w:p w14:paraId="217647C1" w14:textId="77777777" w:rsidR="00905D3E" w:rsidRDefault="00905D3E">
            <w:pPr>
              <w:pStyle w:val="ConsPlusNormal"/>
            </w:pPr>
            <w:r>
              <w:t>Доля организаций, осуществляющих технологические инновации, в общем количестве организаций - всего</w:t>
            </w:r>
          </w:p>
        </w:tc>
        <w:tc>
          <w:tcPr>
            <w:tcW w:w="1650" w:type="dxa"/>
            <w:tcBorders>
              <w:top w:val="nil"/>
              <w:left w:val="nil"/>
              <w:bottom w:val="nil"/>
              <w:right w:val="nil"/>
            </w:tcBorders>
          </w:tcPr>
          <w:p w14:paraId="51AB881C" w14:textId="77777777" w:rsidR="00905D3E" w:rsidRDefault="00905D3E">
            <w:pPr>
              <w:pStyle w:val="ConsPlusNormal"/>
              <w:jc w:val="center"/>
            </w:pPr>
            <w:r>
              <w:t>процентов</w:t>
            </w:r>
          </w:p>
        </w:tc>
        <w:tc>
          <w:tcPr>
            <w:tcW w:w="1320" w:type="dxa"/>
            <w:tcBorders>
              <w:top w:val="nil"/>
              <w:left w:val="nil"/>
              <w:bottom w:val="nil"/>
              <w:right w:val="nil"/>
            </w:tcBorders>
          </w:tcPr>
          <w:p w14:paraId="3C918193" w14:textId="77777777" w:rsidR="00905D3E" w:rsidRDefault="00905D3E">
            <w:pPr>
              <w:pStyle w:val="ConsPlusNormal"/>
              <w:jc w:val="center"/>
            </w:pPr>
            <w:r>
              <w:t>7,7</w:t>
            </w:r>
          </w:p>
          <w:p w14:paraId="3524B15B"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5BB4B870" w14:textId="77777777" w:rsidR="00905D3E" w:rsidRDefault="00905D3E">
            <w:pPr>
              <w:pStyle w:val="ConsPlusNormal"/>
              <w:jc w:val="center"/>
            </w:pPr>
            <w:r>
              <w:t>9,6</w:t>
            </w:r>
          </w:p>
        </w:tc>
        <w:tc>
          <w:tcPr>
            <w:tcW w:w="1320" w:type="dxa"/>
            <w:tcBorders>
              <w:top w:val="nil"/>
              <w:left w:val="nil"/>
              <w:bottom w:val="nil"/>
              <w:right w:val="nil"/>
            </w:tcBorders>
          </w:tcPr>
          <w:p w14:paraId="3F148C5C" w14:textId="77777777" w:rsidR="00905D3E" w:rsidRDefault="00905D3E">
            <w:pPr>
              <w:pStyle w:val="ConsPlusNormal"/>
              <w:jc w:val="center"/>
            </w:pPr>
            <w:r>
              <w:t>15</w:t>
            </w:r>
          </w:p>
        </w:tc>
        <w:tc>
          <w:tcPr>
            <w:tcW w:w="1320" w:type="dxa"/>
            <w:tcBorders>
              <w:top w:val="nil"/>
              <w:left w:val="nil"/>
              <w:bottom w:val="nil"/>
              <w:right w:val="nil"/>
            </w:tcBorders>
          </w:tcPr>
          <w:p w14:paraId="12597FF0" w14:textId="77777777" w:rsidR="00905D3E" w:rsidRDefault="00905D3E">
            <w:pPr>
              <w:pStyle w:val="ConsPlusNormal"/>
              <w:jc w:val="center"/>
            </w:pPr>
            <w:r>
              <w:t>25</w:t>
            </w:r>
          </w:p>
        </w:tc>
      </w:tr>
      <w:tr w:rsidR="00905D3E" w14:paraId="27A87365"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7384A87E" w14:textId="77777777" w:rsidR="00905D3E" w:rsidRDefault="00905D3E">
            <w:pPr>
              <w:pStyle w:val="ConsPlusNormal"/>
            </w:pPr>
          </w:p>
        </w:tc>
        <w:tc>
          <w:tcPr>
            <w:tcW w:w="3628" w:type="dxa"/>
            <w:tcBorders>
              <w:top w:val="nil"/>
              <w:left w:val="nil"/>
              <w:bottom w:val="nil"/>
              <w:right w:val="nil"/>
            </w:tcBorders>
          </w:tcPr>
          <w:p w14:paraId="4340E1BC" w14:textId="77777777" w:rsidR="00905D3E" w:rsidRDefault="00905D3E">
            <w:pPr>
              <w:pStyle w:val="ConsPlusNormal"/>
              <w:ind w:left="283"/>
            </w:pPr>
            <w:r>
              <w:t>в том числе:</w:t>
            </w:r>
          </w:p>
        </w:tc>
        <w:tc>
          <w:tcPr>
            <w:tcW w:w="1650" w:type="dxa"/>
            <w:tcBorders>
              <w:top w:val="nil"/>
              <w:left w:val="nil"/>
              <w:bottom w:val="nil"/>
              <w:right w:val="nil"/>
            </w:tcBorders>
          </w:tcPr>
          <w:p w14:paraId="2B20BBCB" w14:textId="77777777" w:rsidR="00905D3E" w:rsidRDefault="00905D3E">
            <w:pPr>
              <w:pStyle w:val="ConsPlusNormal"/>
              <w:jc w:val="center"/>
            </w:pPr>
          </w:p>
        </w:tc>
        <w:tc>
          <w:tcPr>
            <w:tcW w:w="1320" w:type="dxa"/>
            <w:tcBorders>
              <w:top w:val="nil"/>
              <w:left w:val="nil"/>
              <w:bottom w:val="nil"/>
              <w:right w:val="nil"/>
            </w:tcBorders>
          </w:tcPr>
          <w:p w14:paraId="21D13410" w14:textId="77777777" w:rsidR="00905D3E" w:rsidRDefault="00905D3E">
            <w:pPr>
              <w:pStyle w:val="ConsPlusNormal"/>
              <w:jc w:val="center"/>
            </w:pPr>
          </w:p>
        </w:tc>
        <w:tc>
          <w:tcPr>
            <w:tcW w:w="1485" w:type="dxa"/>
            <w:tcBorders>
              <w:top w:val="nil"/>
              <w:left w:val="nil"/>
              <w:bottom w:val="nil"/>
              <w:right w:val="nil"/>
            </w:tcBorders>
          </w:tcPr>
          <w:p w14:paraId="71C71111" w14:textId="77777777" w:rsidR="00905D3E" w:rsidRDefault="00905D3E">
            <w:pPr>
              <w:pStyle w:val="ConsPlusNormal"/>
              <w:jc w:val="center"/>
            </w:pPr>
          </w:p>
        </w:tc>
        <w:tc>
          <w:tcPr>
            <w:tcW w:w="1320" w:type="dxa"/>
            <w:tcBorders>
              <w:top w:val="nil"/>
              <w:left w:val="nil"/>
              <w:bottom w:val="nil"/>
              <w:right w:val="nil"/>
            </w:tcBorders>
          </w:tcPr>
          <w:p w14:paraId="7CE6AF69" w14:textId="77777777" w:rsidR="00905D3E" w:rsidRDefault="00905D3E">
            <w:pPr>
              <w:pStyle w:val="ConsPlusNormal"/>
              <w:jc w:val="center"/>
            </w:pPr>
          </w:p>
        </w:tc>
        <w:tc>
          <w:tcPr>
            <w:tcW w:w="1320" w:type="dxa"/>
            <w:tcBorders>
              <w:top w:val="nil"/>
              <w:left w:val="nil"/>
              <w:bottom w:val="nil"/>
              <w:right w:val="nil"/>
            </w:tcBorders>
          </w:tcPr>
          <w:p w14:paraId="38E44143" w14:textId="77777777" w:rsidR="00905D3E" w:rsidRDefault="00905D3E">
            <w:pPr>
              <w:pStyle w:val="ConsPlusNormal"/>
              <w:jc w:val="center"/>
            </w:pPr>
          </w:p>
        </w:tc>
      </w:tr>
      <w:tr w:rsidR="00905D3E" w14:paraId="7F97C0A8"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045FAB2F" w14:textId="77777777" w:rsidR="00905D3E" w:rsidRDefault="00905D3E">
            <w:pPr>
              <w:pStyle w:val="ConsPlusNormal"/>
            </w:pPr>
          </w:p>
        </w:tc>
        <w:tc>
          <w:tcPr>
            <w:tcW w:w="3628" w:type="dxa"/>
            <w:tcBorders>
              <w:top w:val="nil"/>
              <w:left w:val="nil"/>
              <w:bottom w:val="nil"/>
              <w:right w:val="nil"/>
            </w:tcBorders>
          </w:tcPr>
          <w:p w14:paraId="6536D41B" w14:textId="77777777" w:rsidR="00905D3E" w:rsidRDefault="00905D3E">
            <w:pPr>
              <w:pStyle w:val="ConsPlusNormal"/>
              <w:ind w:left="283"/>
            </w:pPr>
            <w:r>
              <w:t>добывающие, обрабатывающие производства, производство и распределение электроэнергии, газа и воды</w:t>
            </w:r>
          </w:p>
        </w:tc>
        <w:tc>
          <w:tcPr>
            <w:tcW w:w="1650" w:type="dxa"/>
            <w:tcBorders>
              <w:top w:val="nil"/>
              <w:left w:val="nil"/>
              <w:bottom w:val="nil"/>
              <w:right w:val="nil"/>
            </w:tcBorders>
          </w:tcPr>
          <w:p w14:paraId="03740C32" w14:textId="77777777" w:rsidR="00905D3E" w:rsidRDefault="00905D3E">
            <w:pPr>
              <w:pStyle w:val="ConsPlusNormal"/>
              <w:jc w:val="center"/>
            </w:pPr>
            <w:r>
              <w:t>- " -</w:t>
            </w:r>
          </w:p>
        </w:tc>
        <w:tc>
          <w:tcPr>
            <w:tcW w:w="1320" w:type="dxa"/>
            <w:tcBorders>
              <w:top w:val="nil"/>
              <w:left w:val="nil"/>
              <w:bottom w:val="nil"/>
              <w:right w:val="nil"/>
            </w:tcBorders>
          </w:tcPr>
          <w:p w14:paraId="16047B5C" w14:textId="77777777" w:rsidR="00905D3E" w:rsidRDefault="00905D3E">
            <w:pPr>
              <w:pStyle w:val="ConsPlusNormal"/>
              <w:jc w:val="center"/>
            </w:pPr>
            <w:r>
              <w:t>9,4</w:t>
            </w:r>
          </w:p>
          <w:p w14:paraId="44FD3DCE"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4238E951" w14:textId="77777777" w:rsidR="00905D3E" w:rsidRDefault="00905D3E">
            <w:pPr>
              <w:pStyle w:val="ConsPlusNormal"/>
              <w:jc w:val="center"/>
            </w:pPr>
            <w:r>
              <w:t>10,8</w:t>
            </w:r>
          </w:p>
        </w:tc>
        <w:tc>
          <w:tcPr>
            <w:tcW w:w="1320" w:type="dxa"/>
            <w:tcBorders>
              <w:top w:val="nil"/>
              <w:left w:val="nil"/>
              <w:bottom w:val="nil"/>
              <w:right w:val="nil"/>
            </w:tcBorders>
          </w:tcPr>
          <w:p w14:paraId="1C5BAE55" w14:textId="77777777" w:rsidR="00905D3E" w:rsidRDefault="00905D3E">
            <w:pPr>
              <w:pStyle w:val="ConsPlusNormal"/>
              <w:jc w:val="center"/>
            </w:pPr>
            <w:r>
              <w:t>20</w:t>
            </w:r>
          </w:p>
        </w:tc>
        <w:tc>
          <w:tcPr>
            <w:tcW w:w="1320" w:type="dxa"/>
            <w:tcBorders>
              <w:top w:val="nil"/>
              <w:left w:val="nil"/>
              <w:bottom w:val="nil"/>
              <w:right w:val="nil"/>
            </w:tcBorders>
          </w:tcPr>
          <w:p w14:paraId="043BA78F" w14:textId="77777777" w:rsidR="00905D3E" w:rsidRDefault="00905D3E">
            <w:pPr>
              <w:pStyle w:val="ConsPlusNormal"/>
              <w:jc w:val="center"/>
            </w:pPr>
            <w:r>
              <w:t>40</w:t>
            </w:r>
          </w:p>
        </w:tc>
      </w:tr>
      <w:tr w:rsidR="00905D3E" w14:paraId="4464E456"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7BC6F792" w14:textId="77777777" w:rsidR="00905D3E" w:rsidRDefault="00905D3E">
            <w:pPr>
              <w:pStyle w:val="ConsPlusNormal"/>
            </w:pPr>
          </w:p>
        </w:tc>
        <w:tc>
          <w:tcPr>
            <w:tcW w:w="3628" w:type="dxa"/>
            <w:tcBorders>
              <w:top w:val="nil"/>
              <w:left w:val="nil"/>
              <w:bottom w:val="nil"/>
              <w:right w:val="nil"/>
            </w:tcBorders>
          </w:tcPr>
          <w:p w14:paraId="1B1496B3" w14:textId="77777777" w:rsidR="00905D3E" w:rsidRDefault="00905D3E">
            <w:pPr>
              <w:pStyle w:val="ConsPlusNormal"/>
              <w:ind w:left="283"/>
            </w:pPr>
            <w:r>
              <w:t>связь, деятельность, связанная с использованием вычислительной техники и информационных технологий</w:t>
            </w:r>
          </w:p>
        </w:tc>
        <w:tc>
          <w:tcPr>
            <w:tcW w:w="1650" w:type="dxa"/>
            <w:tcBorders>
              <w:top w:val="nil"/>
              <w:left w:val="nil"/>
              <w:bottom w:val="nil"/>
              <w:right w:val="nil"/>
            </w:tcBorders>
          </w:tcPr>
          <w:p w14:paraId="7FE611D6" w14:textId="77777777" w:rsidR="00905D3E" w:rsidRDefault="00905D3E">
            <w:pPr>
              <w:pStyle w:val="ConsPlusNormal"/>
              <w:jc w:val="center"/>
            </w:pPr>
            <w:r>
              <w:t>- " -</w:t>
            </w:r>
          </w:p>
        </w:tc>
        <w:tc>
          <w:tcPr>
            <w:tcW w:w="1320" w:type="dxa"/>
            <w:tcBorders>
              <w:top w:val="nil"/>
              <w:left w:val="nil"/>
              <w:bottom w:val="nil"/>
              <w:right w:val="nil"/>
            </w:tcBorders>
          </w:tcPr>
          <w:p w14:paraId="38474384" w14:textId="77777777" w:rsidR="00905D3E" w:rsidRDefault="00905D3E">
            <w:pPr>
              <w:pStyle w:val="ConsPlusNormal"/>
              <w:jc w:val="center"/>
            </w:pPr>
            <w:r>
              <w:t>10,1</w:t>
            </w:r>
          </w:p>
          <w:p w14:paraId="20F5F3B3"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1692DE37" w14:textId="77777777" w:rsidR="00905D3E" w:rsidRDefault="00905D3E">
            <w:pPr>
              <w:pStyle w:val="ConsPlusNormal"/>
              <w:jc w:val="center"/>
            </w:pPr>
            <w:r>
              <w:t>22,1</w:t>
            </w:r>
          </w:p>
        </w:tc>
        <w:tc>
          <w:tcPr>
            <w:tcW w:w="1320" w:type="dxa"/>
            <w:tcBorders>
              <w:top w:val="nil"/>
              <w:left w:val="nil"/>
              <w:bottom w:val="nil"/>
              <w:right w:val="nil"/>
            </w:tcBorders>
          </w:tcPr>
          <w:p w14:paraId="1B63A2B3" w14:textId="77777777" w:rsidR="00905D3E" w:rsidRDefault="00905D3E">
            <w:pPr>
              <w:pStyle w:val="ConsPlusNormal"/>
              <w:jc w:val="center"/>
            </w:pPr>
            <w:r>
              <w:t>25</w:t>
            </w:r>
          </w:p>
        </w:tc>
        <w:tc>
          <w:tcPr>
            <w:tcW w:w="1320" w:type="dxa"/>
            <w:tcBorders>
              <w:top w:val="nil"/>
              <w:left w:val="nil"/>
              <w:bottom w:val="nil"/>
              <w:right w:val="nil"/>
            </w:tcBorders>
          </w:tcPr>
          <w:p w14:paraId="586561C7" w14:textId="77777777" w:rsidR="00905D3E" w:rsidRDefault="00905D3E">
            <w:pPr>
              <w:pStyle w:val="ConsPlusNormal"/>
              <w:jc w:val="center"/>
            </w:pPr>
            <w:r>
              <w:t>35</w:t>
            </w:r>
          </w:p>
        </w:tc>
      </w:tr>
      <w:tr w:rsidR="00905D3E" w14:paraId="71E7FC01" w14:textId="77777777">
        <w:tblPrEx>
          <w:tblBorders>
            <w:insideH w:val="none" w:sz="0" w:space="0" w:color="auto"/>
            <w:insideV w:val="none" w:sz="0" w:space="0" w:color="auto"/>
          </w:tblBorders>
        </w:tblPrEx>
        <w:tc>
          <w:tcPr>
            <w:tcW w:w="624" w:type="dxa"/>
            <w:tcBorders>
              <w:top w:val="nil"/>
              <w:left w:val="nil"/>
              <w:bottom w:val="nil"/>
              <w:right w:val="nil"/>
            </w:tcBorders>
          </w:tcPr>
          <w:p w14:paraId="6D98974C" w14:textId="77777777" w:rsidR="00905D3E" w:rsidRDefault="00905D3E">
            <w:pPr>
              <w:pStyle w:val="ConsPlusNormal"/>
              <w:jc w:val="center"/>
            </w:pPr>
            <w:r>
              <w:t>12.</w:t>
            </w:r>
          </w:p>
        </w:tc>
        <w:tc>
          <w:tcPr>
            <w:tcW w:w="3628" w:type="dxa"/>
            <w:tcBorders>
              <w:top w:val="nil"/>
              <w:left w:val="nil"/>
              <w:bottom w:val="nil"/>
              <w:right w:val="nil"/>
            </w:tcBorders>
          </w:tcPr>
          <w:p w14:paraId="11F13992" w14:textId="77777777" w:rsidR="00905D3E" w:rsidRDefault="00905D3E">
            <w:pPr>
              <w:pStyle w:val="ConsPlusNormal"/>
            </w:pPr>
            <w:r>
              <w:t>Доля инновационных товаров, работ, услуг в общем объеме экспорта товаров, работ, услуг организаций промышленного производства</w:t>
            </w:r>
          </w:p>
        </w:tc>
        <w:tc>
          <w:tcPr>
            <w:tcW w:w="1650" w:type="dxa"/>
            <w:tcBorders>
              <w:top w:val="nil"/>
              <w:left w:val="nil"/>
              <w:bottom w:val="nil"/>
              <w:right w:val="nil"/>
            </w:tcBorders>
          </w:tcPr>
          <w:p w14:paraId="6E3A4C5C" w14:textId="77777777" w:rsidR="00905D3E" w:rsidRDefault="00905D3E">
            <w:pPr>
              <w:pStyle w:val="ConsPlusNormal"/>
              <w:jc w:val="center"/>
            </w:pPr>
            <w:r>
              <w:t>- " -</w:t>
            </w:r>
          </w:p>
        </w:tc>
        <w:tc>
          <w:tcPr>
            <w:tcW w:w="1320" w:type="dxa"/>
            <w:tcBorders>
              <w:top w:val="nil"/>
              <w:left w:val="nil"/>
              <w:bottom w:val="nil"/>
              <w:right w:val="nil"/>
            </w:tcBorders>
          </w:tcPr>
          <w:p w14:paraId="4D9059B6" w14:textId="77777777" w:rsidR="00905D3E" w:rsidRDefault="00905D3E">
            <w:pPr>
              <w:pStyle w:val="ConsPlusNormal"/>
              <w:jc w:val="center"/>
            </w:pPr>
            <w:r>
              <w:t>5,5</w:t>
            </w:r>
          </w:p>
          <w:p w14:paraId="35CE715C"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4BDFB2E2" w14:textId="77777777" w:rsidR="00905D3E" w:rsidRDefault="00905D3E">
            <w:pPr>
              <w:pStyle w:val="ConsPlusNormal"/>
              <w:jc w:val="center"/>
            </w:pPr>
            <w:r>
              <w:t>8,2</w:t>
            </w:r>
          </w:p>
        </w:tc>
        <w:tc>
          <w:tcPr>
            <w:tcW w:w="1320" w:type="dxa"/>
            <w:tcBorders>
              <w:top w:val="nil"/>
              <w:left w:val="nil"/>
              <w:bottom w:val="nil"/>
              <w:right w:val="nil"/>
            </w:tcBorders>
          </w:tcPr>
          <w:p w14:paraId="5FDE677C" w14:textId="77777777" w:rsidR="00905D3E" w:rsidRDefault="00905D3E">
            <w:pPr>
              <w:pStyle w:val="ConsPlusNormal"/>
              <w:jc w:val="center"/>
            </w:pPr>
            <w:r>
              <w:t>12</w:t>
            </w:r>
          </w:p>
        </w:tc>
        <w:tc>
          <w:tcPr>
            <w:tcW w:w="1320" w:type="dxa"/>
            <w:tcBorders>
              <w:top w:val="nil"/>
              <w:left w:val="nil"/>
              <w:bottom w:val="nil"/>
              <w:right w:val="nil"/>
            </w:tcBorders>
          </w:tcPr>
          <w:p w14:paraId="7234E2A6" w14:textId="77777777" w:rsidR="00905D3E" w:rsidRDefault="00905D3E">
            <w:pPr>
              <w:pStyle w:val="ConsPlusNormal"/>
              <w:jc w:val="center"/>
            </w:pPr>
            <w:r>
              <w:t>15</w:t>
            </w:r>
          </w:p>
        </w:tc>
      </w:tr>
      <w:tr w:rsidR="00905D3E" w14:paraId="4BE70269" w14:textId="77777777">
        <w:tblPrEx>
          <w:tblBorders>
            <w:insideH w:val="none" w:sz="0" w:space="0" w:color="auto"/>
            <w:insideV w:val="none" w:sz="0" w:space="0" w:color="auto"/>
          </w:tblBorders>
        </w:tblPrEx>
        <w:tc>
          <w:tcPr>
            <w:tcW w:w="624" w:type="dxa"/>
            <w:tcBorders>
              <w:top w:val="nil"/>
              <w:left w:val="nil"/>
              <w:bottom w:val="nil"/>
              <w:right w:val="nil"/>
            </w:tcBorders>
          </w:tcPr>
          <w:p w14:paraId="6BBB9C62" w14:textId="77777777" w:rsidR="00905D3E" w:rsidRDefault="00905D3E">
            <w:pPr>
              <w:pStyle w:val="ConsPlusNormal"/>
              <w:jc w:val="center"/>
            </w:pPr>
            <w:r>
              <w:t>13.</w:t>
            </w:r>
          </w:p>
        </w:tc>
        <w:tc>
          <w:tcPr>
            <w:tcW w:w="3628" w:type="dxa"/>
            <w:tcBorders>
              <w:top w:val="nil"/>
              <w:left w:val="nil"/>
              <w:bottom w:val="nil"/>
              <w:right w:val="nil"/>
            </w:tcBorders>
          </w:tcPr>
          <w:p w14:paraId="176B5CB5" w14:textId="77777777" w:rsidR="00905D3E" w:rsidRDefault="00905D3E">
            <w:pPr>
              <w:pStyle w:val="ConsPlusNormal"/>
            </w:pPr>
            <w:r>
              <w:t xml:space="preserve">Интенсивность затрат на технологические инновации организаций промышленного производства (доля затрат на технологические инновации в общем объеме затрат на </w:t>
            </w:r>
            <w:r>
              <w:lastRenderedPageBreak/>
              <w:t>производство отгруженных товаров, выполненных работ, услуг организаций промышленного производства)</w:t>
            </w:r>
          </w:p>
        </w:tc>
        <w:tc>
          <w:tcPr>
            <w:tcW w:w="1650" w:type="dxa"/>
            <w:tcBorders>
              <w:top w:val="nil"/>
              <w:left w:val="nil"/>
              <w:bottom w:val="nil"/>
              <w:right w:val="nil"/>
            </w:tcBorders>
          </w:tcPr>
          <w:p w14:paraId="0CD03E09" w14:textId="77777777" w:rsidR="00905D3E" w:rsidRDefault="00905D3E">
            <w:pPr>
              <w:pStyle w:val="ConsPlusNormal"/>
              <w:jc w:val="center"/>
            </w:pPr>
            <w:r>
              <w:lastRenderedPageBreak/>
              <w:t>- " -</w:t>
            </w:r>
          </w:p>
        </w:tc>
        <w:tc>
          <w:tcPr>
            <w:tcW w:w="1320" w:type="dxa"/>
            <w:tcBorders>
              <w:top w:val="nil"/>
              <w:left w:val="nil"/>
              <w:bottom w:val="nil"/>
              <w:right w:val="nil"/>
            </w:tcBorders>
          </w:tcPr>
          <w:p w14:paraId="2BE88E2D" w14:textId="77777777" w:rsidR="00905D3E" w:rsidRDefault="00905D3E">
            <w:pPr>
              <w:pStyle w:val="ConsPlusNormal"/>
              <w:jc w:val="center"/>
            </w:pPr>
            <w:r>
              <w:t>1,9</w:t>
            </w:r>
          </w:p>
          <w:p w14:paraId="13A322F3"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74808C81" w14:textId="77777777" w:rsidR="00905D3E" w:rsidRDefault="00905D3E">
            <w:pPr>
              <w:pStyle w:val="ConsPlusNormal"/>
              <w:jc w:val="center"/>
            </w:pPr>
            <w:r>
              <w:t>1,95</w:t>
            </w:r>
          </w:p>
        </w:tc>
        <w:tc>
          <w:tcPr>
            <w:tcW w:w="1320" w:type="dxa"/>
            <w:tcBorders>
              <w:top w:val="nil"/>
              <w:left w:val="nil"/>
              <w:bottom w:val="nil"/>
              <w:right w:val="nil"/>
            </w:tcBorders>
          </w:tcPr>
          <w:p w14:paraId="029B34F7" w14:textId="77777777" w:rsidR="00905D3E" w:rsidRDefault="00905D3E">
            <w:pPr>
              <w:pStyle w:val="ConsPlusNormal"/>
              <w:jc w:val="center"/>
            </w:pPr>
            <w:r>
              <w:t>2</w:t>
            </w:r>
          </w:p>
        </w:tc>
        <w:tc>
          <w:tcPr>
            <w:tcW w:w="1320" w:type="dxa"/>
            <w:tcBorders>
              <w:top w:val="nil"/>
              <w:left w:val="nil"/>
              <w:bottom w:val="nil"/>
              <w:right w:val="nil"/>
            </w:tcBorders>
          </w:tcPr>
          <w:p w14:paraId="174BA433" w14:textId="77777777" w:rsidR="00905D3E" w:rsidRDefault="00905D3E">
            <w:pPr>
              <w:pStyle w:val="ConsPlusNormal"/>
              <w:jc w:val="center"/>
            </w:pPr>
            <w:r>
              <w:t>2,5</w:t>
            </w:r>
          </w:p>
        </w:tc>
      </w:tr>
      <w:tr w:rsidR="00905D3E" w14:paraId="6D7210E7" w14:textId="77777777">
        <w:tblPrEx>
          <w:tblBorders>
            <w:insideH w:val="none" w:sz="0" w:space="0" w:color="auto"/>
            <w:insideV w:val="none" w:sz="0" w:space="0" w:color="auto"/>
          </w:tblBorders>
        </w:tblPrEx>
        <w:tc>
          <w:tcPr>
            <w:tcW w:w="624" w:type="dxa"/>
            <w:tcBorders>
              <w:top w:val="nil"/>
              <w:left w:val="nil"/>
              <w:bottom w:val="nil"/>
              <w:right w:val="nil"/>
            </w:tcBorders>
          </w:tcPr>
          <w:p w14:paraId="7854445E" w14:textId="77777777" w:rsidR="00905D3E" w:rsidRDefault="00905D3E">
            <w:pPr>
              <w:pStyle w:val="ConsPlusNormal"/>
              <w:jc w:val="center"/>
            </w:pPr>
            <w:r>
              <w:t>14.</w:t>
            </w:r>
          </w:p>
        </w:tc>
        <w:tc>
          <w:tcPr>
            <w:tcW w:w="3628" w:type="dxa"/>
            <w:tcBorders>
              <w:top w:val="nil"/>
              <w:left w:val="nil"/>
              <w:bottom w:val="nil"/>
              <w:right w:val="nil"/>
            </w:tcBorders>
          </w:tcPr>
          <w:p w14:paraId="53CFBC43" w14:textId="77777777" w:rsidR="00905D3E" w:rsidRDefault="00905D3E">
            <w:pPr>
              <w:pStyle w:val="ConsPlusNormal"/>
            </w:pPr>
            <w:r>
              <w:t>Число договоров о торговле лицензиями и об отчуждении прав на патенты, заключенных юридическими лицами (гражданами) Российской Федерации</w:t>
            </w:r>
          </w:p>
        </w:tc>
        <w:tc>
          <w:tcPr>
            <w:tcW w:w="1650" w:type="dxa"/>
            <w:tcBorders>
              <w:top w:val="nil"/>
              <w:left w:val="nil"/>
              <w:bottom w:val="nil"/>
              <w:right w:val="nil"/>
            </w:tcBorders>
          </w:tcPr>
          <w:p w14:paraId="637648C1" w14:textId="77777777" w:rsidR="00905D3E" w:rsidRDefault="00905D3E">
            <w:pPr>
              <w:pStyle w:val="ConsPlusNormal"/>
              <w:jc w:val="center"/>
            </w:pPr>
            <w:r>
              <w:t>единиц</w:t>
            </w:r>
          </w:p>
        </w:tc>
        <w:tc>
          <w:tcPr>
            <w:tcW w:w="1320" w:type="dxa"/>
            <w:tcBorders>
              <w:top w:val="nil"/>
              <w:left w:val="nil"/>
              <w:bottom w:val="nil"/>
              <w:right w:val="nil"/>
            </w:tcBorders>
          </w:tcPr>
          <w:p w14:paraId="4BD1FBF7" w14:textId="77777777" w:rsidR="00905D3E" w:rsidRDefault="00905D3E">
            <w:pPr>
              <w:pStyle w:val="ConsPlusNormal"/>
              <w:jc w:val="center"/>
            </w:pPr>
            <w:r>
              <w:t>2860</w:t>
            </w:r>
          </w:p>
        </w:tc>
        <w:tc>
          <w:tcPr>
            <w:tcW w:w="1485" w:type="dxa"/>
            <w:tcBorders>
              <w:top w:val="nil"/>
              <w:left w:val="nil"/>
              <w:bottom w:val="nil"/>
              <w:right w:val="nil"/>
            </w:tcBorders>
          </w:tcPr>
          <w:p w14:paraId="51BC0321" w14:textId="77777777" w:rsidR="00905D3E" w:rsidRDefault="00905D3E">
            <w:pPr>
              <w:pStyle w:val="ConsPlusNormal"/>
              <w:jc w:val="center"/>
            </w:pPr>
            <w:r>
              <w:t>более 4000</w:t>
            </w:r>
          </w:p>
        </w:tc>
        <w:tc>
          <w:tcPr>
            <w:tcW w:w="1320" w:type="dxa"/>
            <w:tcBorders>
              <w:top w:val="nil"/>
              <w:left w:val="nil"/>
              <w:bottom w:val="nil"/>
              <w:right w:val="nil"/>
            </w:tcBorders>
          </w:tcPr>
          <w:p w14:paraId="34D0DF02" w14:textId="77777777" w:rsidR="00905D3E" w:rsidRDefault="00905D3E">
            <w:pPr>
              <w:pStyle w:val="ConsPlusNormal"/>
              <w:jc w:val="center"/>
            </w:pPr>
            <w:r>
              <w:t>более 15000</w:t>
            </w:r>
          </w:p>
        </w:tc>
        <w:tc>
          <w:tcPr>
            <w:tcW w:w="1320" w:type="dxa"/>
            <w:tcBorders>
              <w:top w:val="nil"/>
              <w:left w:val="nil"/>
              <w:bottom w:val="nil"/>
              <w:right w:val="nil"/>
            </w:tcBorders>
          </w:tcPr>
          <w:p w14:paraId="4C081748" w14:textId="77777777" w:rsidR="00905D3E" w:rsidRDefault="00905D3E">
            <w:pPr>
              <w:pStyle w:val="ConsPlusNormal"/>
              <w:jc w:val="center"/>
            </w:pPr>
            <w:r>
              <w:t>более 40000</w:t>
            </w:r>
          </w:p>
        </w:tc>
      </w:tr>
      <w:tr w:rsidR="00905D3E" w14:paraId="335994A2" w14:textId="77777777">
        <w:tblPrEx>
          <w:tblBorders>
            <w:insideH w:val="none" w:sz="0" w:space="0" w:color="auto"/>
            <w:insideV w:val="none" w:sz="0" w:space="0" w:color="auto"/>
          </w:tblBorders>
        </w:tblPrEx>
        <w:tc>
          <w:tcPr>
            <w:tcW w:w="624" w:type="dxa"/>
            <w:tcBorders>
              <w:top w:val="nil"/>
              <w:left w:val="nil"/>
              <w:bottom w:val="nil"/>
              <w:right w:val="nil"/>
            </w:tcBorders>
          </w:tcPr>
          <w:p w14:paraId="4BFF4F66" w14:textId="77777777" w:rsidR="00905D3E" w:rsidRDefault="00905D3E">
            <w:pPr>
              <w:pStyle w:val="ConsPlusNormal"/>
              <w:jc w:val="center"/>
            </w:pPr>
            <w:r>
              <w:t>15.</w:t>
            </w:r>
          </w:p>
        </w:tc>
        <w:tc>
          <w:tcPr>
            <w:tcW w:w="3628" w:type="dxa"/>
            <w:tcBorders>
              <w:top w:val="nil"/>
              <w:left w:val="nil"/>
              <w:bottom w:val="nil"/>
              <w:right w:val="nil"/>
            </w:tcBorders>
          </w:tcPr>
          <w:p w14:paraId="1C95E209" w14:textId="77777777" w:rsidR="00905D3E" w:rsidRDefault="00905D3E">
            <w:pPr>
              <w:pStyle w:val="ConsPlusNormal"/>
            </w:pPr>
            <w:r>
              <w:t>Доля инновационных товаров, работ, услуг в общем объеме отгруженных товаров, выполненных работ, услуг организаций промышленного производства</w:t>
            </w:r>
          </w:p>
        </w:tc>
        <w:tc>
          <w:tcPr>
            <w:tcW w:w="1650" w:type="dxa"/>
            <w:tcBorders>
              <w:top w:val="nil"/>
              <w:left w:val="nil"/>
              <w:bottom w:val="nil"/>
              <w:right w:val="nil"/>
            </w:tcBorders>
          </w:tcPr>
          <w:p w14:paraId="3D0D2EEA" w14:textId="77777777" w:rsidR="00905D3E" w:rsidRDefault="00905D3E">
            <w:pPr>
              <w:pStyle w:val="ConsPlusNormal"/>
              <w:jc w:val="center"/>
            </w:pPr>
            <w:r>
              <w:t>процентов</w:t>
            </w:r>
          </w:p>
        </w:tc>
        <w:tc>
          <w:tcPr>
            <w:tcW w:w="1320" w:type="dxa"/>
            <w:tcBorders>
              <w:top w:val="nil"/>
              <w:left w:val="nil"/>
              <w:bottom w:val="nil"/>
              <w:right w:val="nil"/>
            </w:tcBorders>
          </w:tcPr>
          <w:p w14:paraId="3DCD90F6" w14:textId="77777777" w:rsidR="00905D3E" w:rsidRDefault="00905D3E">
            <w:pPr>
              <w:pStyle w:val="ConsPlusNormal"/>
              <w:jc w:val="center"/>
            </w:pPr>
            <w:r>
              <w:t>4,9</w:t>
            </w:r>
          </w:p>
        </w:tc>
        <w:tc>
          <w:tcPr>
            <w:tcW w:w="1485" w:type="dxa"/>
            <w:tcBorders>
              <w:top w:val="nil"/>
              <w:left w:val="nil"/>
              <w:bottom w:val="nil"/>
              <w:right w:val="nil"/>
            </w:tcBorders>
          </w:tcPr>
          <w:p w14:paraId="123F11ED" w14:textId="77777777" w:rsidR="00905D3E" w:rsidRDefault="00905D3E">
            <w:pPr>
              <w:pStyle w:val="ConsPlusNormal"/>
              <w:jc w:val="center"/>
            </w:pPr>
            <w:r>
              <w:t>7,2</w:t>
            </w:r>
          </w:p>
        </w:tc>
        <w:tc>
          <w:tcPr>
            <w:tcW w:w="1320" w:type="dxa"/>
            <w:tcBorders>
              <w:top w:val="nil"/>
              <w:left w:val="nil"/>
              <w:bottom w:val="nil"/>
              <w:right w:val="nil"/>
            </w:tcBorders>
          </w:tcPr>
          <w:p w14:paraId="189F5B6F" w14:textId="77777777" w:rsidR="00905D3E" w:rsidRDefault="00905D3E">
            <w:pPr>
              <w:pStyle w:val="ConsPlusNormal"/>
              <w:jc w:val="center"/>
            </w:pPr>
            <w:r>
              <w:t>15,4</w:t>
            </w:r>
          </w:p>
        </w:tc>
        <w:tc>
          <w:tcPr>
            <w:tcW w:w="1320" w:type="dxa"/>
            <w:tcBorders>
              <w:top w:val="nil"/>
              <w:left w:val="nil"/>
              <w:bottom w:val="nil"/>
              <w:right w:val="nil"/>
            </w:tcBorders>
          </w:tcPr>
          <w:p w14:paraId="34837CDA" w14:textId="77777777" w:rsidR="00905D3E" w:rsidRDefault="00905D3E">
            <w:pPr>
              <w:pStyle w:val="ConsPlusNormal"/>
              <w:jc w:val="center"/>
            </w:pPr>
            <w:r>
              <w:t>25</w:t>
            </w:r>
          </w:p>
        </w:tc>
      </w:tr>
      <w:tr w:rsidR="00905D3E" w14:paraId="2B50D4E4" w14:textId="77777777">
        <w:tblPrEx>
          <w:tblBorders>
            <w:insideH w:val="none" w:sz="0" w:space="0" w:color="auto"/>
            <w:insideV w:val="none" w:sz="0" w:space="0" w:color="auto"/>
          </w:tblBorders>
        </w:tblPrEx>
        <w:tc>
          <w:tcPr>
            <w:tcW w:w="624" w:type="dxa"/>
            <w:tcBorders>
              <w:top w:val="nil"/>
              <w:left w:val="nil"/>
              <w:bottom w:val="nil"/>
              <w:right w:val="nil"/>
            </w:tcBorders>
          </w:tcPr>
          <w:p w14:paraId="0EA7D1BD" w14:textId="77777777" w:rsidR="00905D3E" w:rsidRDefault="00905D3E">
            <w:pPr>
              <w:pStyle w:val="ConsPlusNormal"/>
              <w:jc w:val="center"/>
            </w:pPr>
            <w:r>
              <w:t>16.</w:t>
            </w:r>
          </w:p>
        </w:tc>
        <w:tc>
          <w:tcPr>
            <w:tcW w:w="3628" w:type="dxa"/>
            <w:tcBorders>
              <w:top w:val="nil"/>
              <w:left w:val="nil"/>
              <w:bottom w:val="nil"/>
              <w:right w:val="nil"/>
            </w:tcBorders>
          </w:tcPr>
          <w:p w14:paraId="5725ECB1" w14:textId="77777777" w:rsidR="00905D3E" w:rsidRDefault="00905D3E">
            <w:pPr>
              <w:pStyle w:val="ConsPlusNormal"/>
            </w:pPr>
            <w:r>
              <w:t>Доля инновационных товаров, работ, услуг, новых для рынка сбыта организаций, в общем объеме отгруженных товаров, выполненных работ, услуг организаций промышленного производства</w:t>
            </w:r>
          </w:p>
        </w:tc>
        <w:tc>
          <w:tcPr>
            <w:tcW w:w="1650" w:type="dxa"/>
            <w:tcBorders>
              <w:top w:val="nil"/>
              <w:left w:val="nil"/>
              <w:bottom w:val="nil"/>
              <w:right w:val="nil"/>
            </w:tcBorders>
          </w:tcPr>
          <w:p w14:paraId="64F62282" w14:textId="77777777" w:rsidR="00905D3E" w:rsidRDefault="00905D3E">
            <w:pPr>
              <w:pStyle w:val="ConsPlusNormal"/>
              <w:jc w:val="center"/>
            </w:pPr>
            <w:r>
              <w:t>- " -</w:t>
            </w:r>
          </w:p>
        </w:tc>
        <w:tc>
          <w:tcPr>
            <w:tcW w:w="1320" w:type="dxa"/>
            <w:tcBorders>
              <w:top w:val="nil"/>
              <w:left w:val="nil"/>
              <w:bottom w:val="nil"/>
              <w:right w:val="nil"/>
            </w:tcBorders>
          </w:tcPr>
          <w:p w14:paraId="5196B7C2" w14:textId="77777777" w:rsidR="00905D3E" w:rsidRDefault="00905D3E">
            <w:pPr>
              <w:pStyle w:val="ConsPlusNormal"/>
              <w:jc w:val="center"/>
            </w:pPr>
            <w:r>
              <w:t>0,4</w:t>
            </w:r>
          </w:p>
          <w:p w14:paraId="1E1461D9"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0EFA898B" w14:textId="77777777" w:rsidR="00905D3E" w:rsidRDefault="00905D3E">
            <w:pPr>
              <w:pStyle w:val="ConsPlusNormal"/>
              <w:jc w:val="center"/>
            </w:pPr>
            <w:r>
              <w:t>2</w:t>
            </w:r>
          </w:p>
        </w:tc>
        <w:tc>
          <w:tcPr>
            <w:tcW w:w="1320" w:type="dxa"/>
            <w:tcBorders>
              <w:top w:val="nil"/>
              <w:left w:val="nil"/>
              <w:bottom w:val="nil"/>
              <w:right w:val="nil"/>
            </w:tcBorders>
          </w:tcPr>
          <w:p w14:paraId="3C7B4674" w14:textId="77777777" w:rsidR="00905D3E" w:rsidRDefault="00905D3E">
            <w:pPr>
              <w:pStyle w:val="ConsPlusNormal"/>
              <w:jc w:val="center"/>
            </w:pPr>
            <w:r>
              <w:t>5</w:t>
            </w:r>
          </w:p>
        </w:tc>
        <w:tc>
          <w:tcPr>
            <w:tcW w:w="1320" w:type="dxa"/>
            <w:tcBorders>
              <w:top w:val="nil"/>
              <w:left w:val="nil"/>
              <w:bottom w:val="nil"/>
              <w:right w:val="nil"/>
            </w:tcBorders>
          </w:tcPr>
          <w:p w14:paraId="604AA961" w14:textId="77777777" w:rsidR="00905D3E" w:rsidRDefault="00905D3E">
            <w:pPr>
              <w:pStyle w:val="ConsPlusNormal"/>
              <w:jc w:val="center"/>
            </w:pPr>
            <w:r>
              <w:t>8</w:t>
            </w:r>
          </w:p>
        </w:tc>
      </w:tr>
      <w:tr w:rsidR="00905D3E" w14:paraId="5B097BBC" w14:textId="77777777">
        <w:tblPrEx>
          <w:tblBorders>
            <w:insideH w:val="none" w:sz="0" w:space="0" w:color="auto"/>
            <w:insideV w:val="none" w:sz="0" w:space="0" w:color="auto"/>
          </w:tblBorders>
        </w:tblPrEx>
        <w:tc>
          <w:tcPr>
            <w:tcW w:w="624" w:type="dxa"/>
            <w:tcBorders>
              <w:top w:val="nil"/>
              <w:left w:val="nil"/>
              <w:bottom w:val="nil"/>
              <w:right w:val="nil"/>
            </w:tcBorders>
          </w:tcPr>
          <w:p w14:paraId="570402D2" w14:textId="77777777" w:rsidR="00905D3E" w:rsidRDefault="00905D3E">
            <w:pPr>
              <w:pStyle w:val="ConsPlusNormal"/>
              <w:jc w:val="center"/>
            </w:pPr>
            <w:r>
              <w:t>17.</w:t>
            </w:r>
          </w:p>
        </w:tc>
        <w:tc>
          <w:tcPr>
            <w:tcW w:w="3628" w:type="dxa"/>
            <w:tcBorders>
              <w:top w:val="nil"/>
              <w:left w:val="nil"/>
              <w:bottom w:val="nil"/>
              <w:right w:val="nil"/>
            </w:tcBorders>
          </w:tcPr>
          <w:p w14:paraId="4FED23E1" w14:textId="77777777" w:rsidR="00905D3E" w:rsidRDefault="00905D3E">
            <w:pPr>
              <w:pStyle w:val="ConsPlusNormal"/>
            </w:pPr>
            <w:r>
              <w:t xml:space="preserve">Доля новых для мирового рынка инновационных товаров (работ, услуг) в общем объеме отгруженных товаров, выполненных работ, услуг </w:t>
            </w:r>
            <w:r>
              <w:lastRenderedPageBreak/>
              <w:t>организаций промышленного производства</w:t>
            </w:r>
          </w:p>
        </w:tc>
        <w:tc>
          <w:tcPr>
            <w:tcW w:w="1650" w:type="dxa"/>
            <w:tcBorders>
              <w:top w:val="nil"/>
              <w:left w:val="nil"/>
              <w:bottom w:val="nil"/>
              <w:right w:val="nil"/>
            </w:tcBorders>
          </w:tcPr>
          <w:p w14:paraId="578656AA" w14:textId="77777777" w:rsidR="00905D3E" w:rsidRDefault="00905D3E">
            <w:pPr>
              <w:pStyle w:val="ConsPlusNormal"/>
              <w:jc w:val="center"/>
            </w:pPr>
            <w:r>
              <w:lastRenderedPageBreak/>
              <w:t>- " -</w:t>
            </w:r>
          </w:p>
        </w:tc>
        <w:tc>
          <w:tcPr>
            <w:tcW w:w="1320" w:type="dxa"/>
            <w:tcBorders>
              <w:top w:val="nil"/>
              <w:left w:val="nil"/>
              <w:bottom w:val="nil"/>
              <w:right w:val="nil"/>
            </w:tcBorders>
          </w:tcPr>
          <w:p w14:paraId="57B78F20" w14:textId="77777777" w:rsidR="00905D3E" w:rsidRDefault="00905D3E">
            <w:pPr>
              <w:pStyle w:val="ConsPlusNormal"/>
              <w:jc w:val="center"/>
            </w:pPr>
            <w:r>
              <w:t>0,03</w:t>
            </w:r>
          </w:p>
          <w:p w14:paraId="37FA9086"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22872C9D" w14:textId="77777777" w:rsidR="00905D3E" w:rsidRDefault="00905D3E">
            <w:pPr>
              <w:pStyle w:val="ConsPlusNormal"/>
              <w:jc w:val="center"/>
            </w:pPr>
            <w:r>
              <w:t>0,04</w:t>
            </w:r>
          </w:p>
        </w:tc>
        <w:tc>
          <w:tcPr>
            <w:tcW w:w="1320" w:type="dxa"/>
            <w:tcBorders>
              <w:top w:val="nil"/>
              <w:left w:val="nil"/>
              <w:bottom w:val="nil"/>
              <w:right w:val="nil"/>
            </w:tcBorders>
          </w:tcPr>
          <w:p w14:paraId="36C744E6" w14:textId="77777777" w:rsidR="00905D3E" w:rsidRDefault="00905D3E">
            <w:pPr>
              <w:pStyle w:val="ConsPlusNormal"/>
              <w:jc w:val="center"/>
            </w:pPr>
            <w:r>
              <w:t>0,12</w:t>
            </w:r>
          </w:p>
        </w:tc>
        <w:tc>
          <w:tcPr>
            <w:tcW w:w="1320" w:type="dxa"/>
            <w:tcBorders>
              <w:top w:val="nil"/>
              <w:left w:val="nil"/>
              <w:bottom w:val="nil"/>
              <w:right w:val="nil"/>
            </w:tcBorders>
          </w:tcPr>
          <w:p w14:paraId="15AAF86F" w14:textId="77777777" w:rsidR="00905D3E" w:rsidRDefault="00905D3E">
            <w:pPr>
              <w:pStyle w:val="ConsPlusNormal"/>
              <w:jc w:val="center"/>
            </w:pPr>
            <w:r>
              <w:t>0,28</w:t>
            </w:r>
          </w:p>
        </w:tc>
      </w:tr>
      <w:tr w:rsidR="00905D3E" w14:paraId="05CD11B9" w14:textId="77777777">
        <w:tblPrEx>
          <w:tblBorders>
            <w:insideH w:val="none" w:sz="0" w:space="0" w:color="auto"/>
            <w:insideV w:val="none" w:sz="0" w:space="0" w:color="auto"/>
          </w:tblBorders>
        </w:tblPrEx>
        <w:tc>
          <w:tcPr>
            <w:tcW w:w="624" w:type="dxa"/>
            <w:tcBorders>
              <w:top w:val="nil"/>
              <w:left w:val="nil"/>
              <w:bottom w:val="nil"/>
              <w:right w:val="nil"/>
            </w:tcBorders>
          </w:tcPr>
          <w:p w14:paraId="15DCCB18" w14:textId="77777777" w:rsidR="00905D3E" w:rsidRDefault="00905D3E">
            <w:pPr>
              <w:pStyle w:val="ConsPlusNormal"/>
              <w:jc w:val="center"/>
            </w:pPr>
            <w:r>
              <w:t>18.</w:t>
            </w:r>
          </w:p>
        </w:tc>
        <w:tc>
          <w:tcPr>
            <w:tcW w:w="3628" w:type="dxa"/>
            <w:tcBorders>
              <w:top w:val="nil"/>
              <w:left w:val="nil"/>
              <w:bottom w:val="nil"/>
              <w:right w:val="nil"/>
            </w:tcBorders>
          </w:tcPr>
          <w:p w14:paraId="52680B7E" w14:textId="77777777" w:rsidR="00905D3E" w:rsidRDefault="00905D3E">
            <w:pPr>
              <w:pStyle w:val="ConsPlusNormal"/>
            </w:pPr>
            <w:r>
              <w:t>Совокупный уровень инновационной активности организаций промышленного производства (доля организаций промышленного производства, осуществляющих технологические, организационные и (или) маркетинговые инновации, в общем количестве таких организаций)</w:t>
            </w:r>
          </w:p>
        </w:tc>
        <w:tc>
          <w:tcPr>
            <w:tcW w:w="1650" w:type="dxa"/>
            <w:tcBorders>
              <w:top w:val="nil"/>
              <w:left w:val="nil"/>
              <w:bottom w:val="nil"/>
              <w:right w:val="nil"/>
            </w:tcBorders>
          </w:tcPr>
          <w:p w14:paraId="7C8DCE51" w14:textId="77777777" w:rsidR="00905D3E" w:rsidRDefault="00905D3E">
            <w:pPr>
              <w:pStyle w:val="ConsPlusNormal"/>
              <w:jc w:val="center"/>
            </w:pPr>
            <w:r>
              <w:t>процентов</w:t>
            </w:r>
          </w:p>
        </w:tc>
        <w:tc>
          <w:tcPr>
            <w:tcW w:w="1320" w:type="dxa"/>
            <w:tcBorders>
              <w:top w:val="nil"/>
              <w:left w:val="nil"/>
              <w:bottom w:val="nil"/>
              <w:right w:val="nil"/>
            </w:tcBorders>
          </w:tcPr>
          <w:p w14:paraId="6730E8B1" w14:textId="77777777" w:rsidR="00905D3E" w:rsidRDefault="00905D3E">
            <w:pPr>
              <w:pStyle w:val="ConsPlusNormal"/>
              <w:jc w:val="center"/>
            </w:pPr>
            <w:r>
              <w:t>11</w:t>
            </w:r>
          </w:p>
          <w:p w14:paraId="5A5BC476"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0D8CCDDE" w14:textId="77777777" w:rsidR="00905D3E" w:rsidRDefault="00905D3E">
            <w:pPr>
              <w:pStyle w:val="ConsPlusNormal"/>
              <w:jc w:val="center"/>
            </w:pPr>
            <w:r>
              <w:t>24</w:t>
            </w:r>
          </w:p>
        </w:tc>
        <w:tc>
          <w:tcPr>
            <w:tcW w:w="1320" w:type="dxa"/>
            <w:tcBorders>
              <w:top w:val="nil"/>
              <w:left w:val="nil"/>
              <w:bottom w:val="nil"/>
              <w:right w:val="nil"/>
            </w:tcBorders>
          </w:tcPr>
          <w:p w14:paraId="6DC27FCF" w14:textId="77777777" w:rsidR="00905D3E" w:rsidRDefault="00905D3E">
            <w:pPr>
              <w:pStyle w:val="ConsPlusNormal"/>
              <w:jc w:val="center"/>
            </w:pPr>
            <w:r>
              <w:t>47</w:t>
            </w:r>
          </w:p>
        </w:tc>
        <w:tc>
          <w:tcPr>
            <w:tcW w:w="1320" w:type="dxa"/>
            <w:tcBorders>
              <w:top w:val="nil"/>
              <w:left w:val="nil"/>
              <w:bottom w:val="nil"/>
              <w:right w:val="nil"/>
            </w:tcBorders>
          </w:tcPr>
          <w:p w14:paraId="59AE10F3" w14:textId="77777777" w:rsidR="00905D3E" w:rsidRDefault="00905D3E">
            <w:pPr>
              <w:pStyle w:val="ConsPlusNormal"/>
              <w:jc w:val="center"/>
            </w:pPr>
            <w:r>
              <w:t>60</w:t>
            </w:r>
          </w:p>
        </w:tc>
      </w:tr>
      <w:tr w:rsidR="00905D3E" w14:paraId="741C0884" w14:textId="77777777">
        <w:tblPrEx>
          <w:tblBorders>
            <w:insideH w:val="none" w:sz="0" w:space="0" w:color="auto"/>
            <w:insideV w:val="none" w:sz="0" w:space="0" w:color="auto"/>
          </w:tblBorders>
        </w:tblPrEx>
        <w:tc>
          <w:tcPr>
            <w:tcW w:w="624" w:type="dxa"/>
            <w:tcBorders>
              <w:top w:val="nil"/>
              <w:left w:val="nil"/>
              <w:bottom w:val="nil"/>
              <w:right w:val="nil"/>
            </w:tcBorders>
          </w:tcPr>
          <w:p w14:paraId="272D98B6" w14:textId="77777777" w:rsidR="00905D3E" w:rsidRDefault="00905D3E">
            <w:pPr>
              <w:pStyle w:val="ConsPlusNormal"/>
              <w:jc w:val="center"/>
            </w:pPr>
            <w:r>
              <w:t>19.</w:t>
            </w:r>
          </w:p>
        </w:tc>
        <w:tc>
          <w:tcPr>
            <w:tcW w:w="3628" w:type="dxa"/>
            <w:tcBorders>
              <w:top w:val="nil"/>
              <w:left w:val="nil"/>
              <w:bottom w:val="nil"/>
              <w:right w:val="nil"/>
            </w:tcBorders>
          </w:tcPr>
          <w:p w14:paraId="1B4841EE" w14:textId="77777777" w:rsidR="00905D3E" w:rsidRDefault="00905D3E">
            <w:pPr>
              <w:pStyle w:val="ConsPlusNormal"/>
            </w:pPr>
            <w:r>
              <w:t>Доля организаций, использующих широкополосный доступ к сети Интернет, в общем количестве организаций</w:t>
            </w:r>
          </w:p>
        </w:tc>
        <w:tc>
          <w:tcPr>
            <w:tcW w:w="1650" w:type="dxa"/>
            <w:tcBorders>
              <w:top w:val="nil"/>
              <w:left w:val="nil"/>
              <w:bottom w:val="nil"/>
              <w:right w:val="nil"/>
            </w:tcBorders>
          </w:tcPr>
          <w:p w14:paraId="3E1609B3" w14:textId="77777777" w:rsidR="00905D3E" w:rsidRDefault="00905D3E">
            <w:pPr>
              <w:pStyle w:val="ConsPlusNormal"/>
              <w:jc w:val="center"/>
            </w:pPr>
            <w:r>
              <w:t>- " -</w:t>
            </w:r>
          </w:p>
        </w:tc>
        <w:tc>
          <w:tcPr>
            <w:tcW w:w="1320" w:type="dxa"/>
            <w:tcBorders>
              <w:top w:val="nil"/>
              <w:left w:val="nil"/>
              <w:bottom w:val="nil"/>
              <w:right w:val="nil"/>
            </w:tcBorders>
          </w:tcPr>
          <w:p w14:paraId="6E7EE161" w14:textId="77777777" w:rsidR="00905D3E" w:rsidRDefault="00905D3E">
            <w:pPr>
              <w:pStyle w:val="ConsPlusNormal"/>
              <w:jc w:val="center"/>
            </w:pPr>
            <w:r>
              <w:t>56</w:t>
            </w:r>
          </w:p>
          <w:p w14:paraId="14993FC6"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56305A62" w14:textId="77777777" w:rsidR="00905D3E" w:rsidRDefault="00905D3E">
            <w:pPr>
              <w:pStyle w:val="ConsPlusNormal"/>
              <w:jc w:val="center"/>
            </w:pPr>
            <w:r>
              <w:t>85</w:t>
            </w:r>
          </w:p>
        </w:tc>
        <w:tc>
          <w:tcPr>
            <w:tcW w:w="1320" w:type="dxa"/>
            <w:tcBorders>
              <w:top w:val="nil"/>
              <w:left w:val="nil"/>
              <w:bottom w:val="nil"/>
              <w:right w:val="nil"/>
            </w:tcBorders>
          </w:tcPr>
          <w:p w14:paraId="18083812" w14:textId="77777777" w:rsidR="00905D3E" w:rsidRDefault="00905D3E">
            <w:pPr>
              <w:pStyle w:val="ConsPlusNormal"/>
              <w:jc w:val="center"/>
            </w:pPr>
            <w:r>
              <w:t>95</w:t>
            </w:r>
          </w:p>
        </w:tc>
        <w:tc>
          <w:tcPr>
            <w:tcW w:w="1320" w:type="dxa"/>
            <w:tcBorders>
              <w:top w:val="nil"/>
              <w:left w:val="nil"/>
              <w:bottom w:val="nil"/>
              <w:right w:val="nil"/>
            </w:tcBorders>
          </w:tcPr>
          <w:p w14:paraId="0E5BD58C" w14:textId="77777777" w:rsidR="00905D3E" w:rsidRDefault="00905D3E">
            <w:pPr>
              <w:pStyle w:val="ConsPlusNormal"/>
              <w:jc w:val="center"/>
            </w:pPr>
            <w:r>
              <w:t>98</w:t>
            </w:r>
          </w:p>
        </w:tc>
      </w:tr>
      <w:tr w:rsidR="00905D3E" w14:paraId="50B45993" w14:textId="77777777">
        <w:tblPrEx>
          <w:tblBorders>
            <w:insideH w:val="none" w:sz="0" w:space="0" w:color="auto"/>
            <w:insideV w:val="none" w:sz="0" w:space="0" w:color="auto"/>
          </w:tblBorders>
        </w:tblPrEx>
        <w:tc>
          <w:tcPr>
            <w:tcW w:w="624" w:type="dxa"/>
            <w:tcBorders>
              <w:top w:val="nil"/>
              <w:left w:val="nil"/>
              <w:bottom w:val="nil"/>
              <w:right w:val="nil"/>
            </w:tcBorders>
          </w:tcPr>
          <w:p w14:paraId="727F93AE" w14:textId="77777777" w:rsidR="00905D3E" w:rsidRDefault="00905D3E">
            <w:pPr>
              <w:pStyle w:val="ConsPlusNormal"/>
              <w:jc w:val="center"/>
            </w:pPr>
            <w:r>
              <w:t>20.</w:t>
            </w:r>
          </w:p>
        </w:tc>
        <w:tc>
          <w:tcPr>
            <w:tcW w:w="3628" w:type="dxa"/>
            <w:tcBorders>
              <w:top w:val="nil"/>
              <w:left w:val="nil"/>
              <w:bottom w:val="nil"/>
              <w:right w:val="nil"/>
            </w:tcBorders>
          </w:tcPr>
          <w:p w14:paraId="2351716D" w14:textId="77777777" w:rsidR="00905D3E" w:rsidRDefault="00905D3E">
            <w:pPr>
              <w:pStyle w:val="ConsPlusNormal"/>
            </w:pPr>
            <w:r>
              <w:t>Доля организаций, имеющих веб-сайт, в общем количестве организаций</w:t>
            </w:r>
          </w:p>
        </w:tc>
        <w:tc>
          <w:tcPr>
            <w:tcW w:w="1650" w:type="dxa"/>
            <w:tcBorders>
              <w:top w:val="nil"/>
              <w:left w:val="nil"/>
              <w:bottom w:val="nil"/>
              <w:right w:val="nil"/>
            </w:tcBorders>
          </w:tcPr>
          <w:p w14:paraId="067915C7" w14:textId="77777777" w:rsidR="00905D3E" w:rsidRDefault="00905D3E">
            <w:pPr>
              <w:pStyle w:val="ConsPlusNormal"/>
              <w:jc w:val="center"/>
            </w:pPr>
            <w:r>
              <w:t>- " -</w:t>
            </w:r>
          </w:p>
        </w:tc>
        <w:tc>
          <w:tcPr>
            <w:tcW w:w="1320" w:type="dxa"/>
            <w:tcBorders>
              <w:top w:val="nil"/>
              <w:left w:val="nil"/>
              <w:bottom w:val="nil"/>
              <w:right w:val="nil"/>
            </w:tcBorders>
          </w:tcPr>
          <w:p w14:paraId="6E452917" w14:textId="77777777" w:rsidR="00905D3E" w:rsidRDefault="00905D3E">
            <w:pPr>
              <w:pStyle w:val="ConsPlusNormal"/>
              <w:jc w:val="center"/>
            </w:pPr>
            <w:r>
              <w:t>24</w:t>
            </w:r>
          </w:p>
          <w:p w14:paraId="6E46413A"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1841413D" w14:textId="77777777" w:rsidR="00905D3E" w:rsidRDefault="00905D3E">
            <w:pPr>
              <w:pStyle w:val="ConsPlusNormal"/>
              <w:jc w:val="center"/>
            </w:pPr>
            <w:r>
              <w:t>75</w:t>
            </w:r>
          </w:p>
        </w:tc>
        <w:tc>
          <w:tcPr>
            <w:tcW w:w="1320" w:type="dxa"/>
            <w:tcBorders>
              <w:top w:val="nil"/>
              <w:left w:val="nil"/>
              <w:bottom w:val="nil"/>
              <w:right w:val="nil"/>
            </w:tcBorders>
          </w:tcPr>
          <w:p w14:paraId="1A707BAF" w14:textId="77777777" w:rsidR="00905D3E" w:rsidRDefault="00905D3E">
            <w:pPr>
              <w:pStyle w:val="ConsPlusNormal"/>
              <w:jc w:val="center"/>
            </w:pPr>
            <w:r>
              <w:t>80</w:t>
            </w:r>
          </w:p>
        </w:tc>
        <w:tc>
          <w:tcPr>
            <w:tcW w:w="1320" w:type="dxa"/>
            <w:tcBorders>
              <w:top w:val="nil"/>
              <w:left w:val="nil"/>
              <w:bottom w:val="nil"/>
              <w:right w:val="nil"/>
            </w:tcBorders>
          </w:tcPr>
          <w:p w14:paraId="684596BA" w14:textId="77777777" w:rsidR="00905D3E" w:rsidRDefault="00905D3E">
            <w:pPr>
              <w:pStyle w:val="ConsPlusNormal"/>
              <w:jc w:val="center"/>
            </w:pPr>
            <w:r>
              <w:t>90</w:t>
            </w:r>
          </w:p>
        </w:tc>
      </w:tr>
      <w:tr w:rsidR="00905D3E" w14:paraId="12003176"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31DD4DD8" w14:textId="77777777" w:rsidR="00905D3E" w:rsidRDefault="00905D3E">
            <w:pPr>
              <w:pStyle w:val="ConsPlusNormal"/>
              <w:jc w:val="center"/>
              <w:outlineLvl w:val="2"/>
            </w:pPr>
            <w:r>
              <w:t>III. Эффективная наука</w:t>
            </w:r>
          </w:p>
        </w:tc>
      </w:tr>
      <w:tr w:rsidR="00905D3E" w14:paraId="0DD9E934" w14:textId="77777777">
        <w:tblPrEx>
          <w:tblBorders>
            <w:insideH w:val="none" w:sz="0" w:space="0" w:color="auto"/>
            <w:insideV w:val="none" w:sz="0" w:space="0" w:color="auto"/>
          </w:tblBorders>
        </w:tblPrEx>
        <w:tc>
          <w:tcPr>
            <w:tcW w:w="624" w:type="dxa"/>
            <w:tcBorders>
              <w:top w:val="nil"/>
              <w:left w:val="nil"/>
              <w:bottom w:val="nil"/>
              <w:right w:val="nil"/>
            </w:tcBorders>
          </w:tcPr>
          <w:p w14:paraId="2C76351D" w14:textId="77777777" w:rsidR="00905D3E" w:rsidRDefault="00905D3E">
            <w:pPr>
              <w:pStyle w:val="ConsPlusNormal"/>
              <w:jc w:val="center"/>
            </w:pPr>
            <w:r>
              <w:t>21.</w:t>
            </w:r>
          </w:p>
        </w:tc>
        <w:tc>
          <w:tcPr>
            <w:tcW w:w="3628" w:type="dxa"/>
            <w:tcBorders>
              <w:top w:val="nil"/>
              <w:left w:val="nil"/>
              <w:bottom w:val="nil"/>
              <w:right w:val="nil"/>
            </w:tcBorders>
          </w:tcPr>
          <w:p w14:paraId="4DE06AAF" w14:textId="77777777" w:rsidR="00905D3E" w:rsidRDefault="00905D3E">
            <w:pPr>
              <w:pStyle w:val="ConsPlusNormal"/>
            </w:pPr>
            <w:r>
              <w:t>Средний возраст исследователей</w:t>
            </w:r>
          </w:p>
        </w:tc>
        <w:tc>
          <w:tcPr>
            <w:tcW w:w="1650" w:type="dxa"/>
            <w:tcBorders>
              <w:top w:val="nil"/>
              <w:left w:val="nil"/>
              <w:bottom w:val="nil"/>
              <w:right w:val="nil"/>
            </w:tcBorders>
          </w:tcPr>
          <w:p w14:paraId="35698A8D" w14:textId="77777777" w:rsidR="00905D3E" w:rsidRDefault="00905D3E">
            <w:pPr>
              <w:pStyle w:val="ConsPlusNormal"/>
              <w:jc w:val="center"/>
            </w:pPr>
            <w:r>
              <w:t>лет</w:t>
            </w:r>
          </w:p>
        </w:tc>
        <w:tc>
          <w:tcPr>
            <w:tcW w:w="1320" w:type="dxa"/>
            <w:tcBorders>
              <w:top w:val="nil"/>
              <w:left w:val="nil"/>
              <w:bottom w:val="nil"/>
              <w:right w:val="nil"/>
            </w:tcBorders>
          </w:tcPr>
          <w:p w14:paraId="2CF507EF" w14:textId="77777777" w:rsidR="00905D3E" w:rsidRDefault="00905D3E">
            <w:pPr>
              <w:pStyle w:val="ConsPlusNormal"/>
              <w:jc w:val="center"/>
            </w:pPr>
            <w:r>
              <w:t>49</w:t>
            </w:r>
          </w:p>
          <w:p w14:paraId="4F3E24F4" w14:textId="77777777" w:rsidR="00905D3E" w:rsidRDefault="00905D3E">
            <w:pPr>
              <w:pStyle w:val="ConsPlusNormal"/>
              <w:jc w:val="center"/>
            </w:pPr>
            <w:hyperlink w:anchor="P1544">
              <w:r>
                <w:rPr>
                  <w:color w:val="0000FF"/>
                </w:rPr>
                <w:t>&lt;*&gt;</w:t>
              </w:r>
            </w:hyperlink>
          </w:p>
        </w:tc>
        <w:tc>
          <w:tcPr>
            <w:tcW w:w="1485" w:type="dxa"/>
            <w:tcBorders>
              <w:top w:val="nil"/>
              <w:left w:val="nil"/>
              <w:bottom w:val="nil"/>
              <w:right w:val="nil"/>
            </w:tcBorders>
          </w:tcPr>
          <w:p w14:paraId="1E1C8946" w14:textId="77777777" w:rsidR="00905D3E" w:rsidRDefault="00905D3E">
            <w:pPr>
              <w:pStyle w:val="ConsPlusNormal"/>
              <w:jc w:val="center"/>
            </w:pPr>
            <w:r>
              <w:t>47,5</w:t>
            </w:r>
          </w:p>
        </w:tc>
        <w:tc>
          <w:tcPr>
            <w:tcW w:w="1320" w:type="dxa"/>
            <w:tcBorders>
              <w:top w:val="nil"/>
              <w:left w:val="nil"/>
              <w:bottom w:val="nil"/>
              <w:right w:val="nil"/>
            </w:tcBorders>
          </w:tcPr>
          <w:p w14:paraId="47CAF3BB" w14:textId="77777777" w:rsidR="00905D3E" w:rsidRDefault="00905D3E">
            <w:pPr>
              <w:pStyle w:val="ConsPlusNormal"/>
              <w:jc w:val="center"/>
            </w:pPr>
            <w:r>
              <w:t>45</w:t>
            </w:r>
          </w:p>
        </w:tc>
        <w:tc>
          <w:tcPr>
            <w:tcW w:w="1320" w:type="dxa"/>
            <w:tcBorders>
              <w:top w:val="nil"/>
              <w:left w:val="nil"/>
              <w:bottom w:val="nil"/>
              <w:right w:val="nil"/>
            </w:tcBorders>
          </w:tcPr>
          <w:p w14:paraId="4FF53AB4" w14:textId="77777777" w:rsidR="00905D3E" w:rsidRDefault="00905D3E">
            <w:pPr>
              <w:pStyle w:val="ConsPlusNormal"/>
              <w:jc w:val="center"/>
            </w:pPr>
            <w:r>
              <w:t>43</w:t>
            </w:r>
          </w:p>
        </w:tc>
      </w:tr>
      <w:tr w:rsidR="00905D3E" w14:paraId="7008CFA0" w14:textId="77777777">
        <w:tblPrEx>
          <w:tblBorders>
            <w:insideH w:val="none" w:sz="0" w:space="0" w:color="auto"/>
            <w:insideV w:val="none" w:sz="0" w:space="0" w:color="auto"/>
          </w:tblBorders>
        </w:tblPrEx>
        <w:tc>
          <w:tcPr>
            <w:tcW w:w="624" w:type="dxa"/>
            <w:tcBorders>
              <w:top w:val="nil"/>
              <w:left w:val="nil"/>
              <w:bottom w:val="nil"/>
              <w:right w:val="nil"/>
            </w:tcBorders>
          </w:tcPr>
          <w:p w14:paraId="7BD4333F" w14:textId="77777777" w:rsidR="00905D3E" w:rsidRDefault="00905D3E">
            <w:pPr>
              <w:pStyle w:val="ConsPlusNormal"/>
              <w:jc w:val="center"/>
            </w:pPr>
            <w:r>
              <w:t>22.</w:t>
            </w:r>
          </w:p>
        </w:tc>
        <w:tc>
          <w:tcPr>
            <w:tcW w:w="3628" w:type="dxa"/>
            <w:tcBorders>
              <w:top w:val="nil"/>
              <w:left w:val="nil"/>
              <w:bottom w:val="nil"/>
              <w:right w:val="nil"/>
            </w:tcBorders>
          </w:tcPr>
          <w:p w14:paraId="16BF0368" w14:textId="77777777" w:rsidR="00905D3E" w:rsidRDefault="00905D3E">
            <w:pPr>
              <w:pStyle w:val="ConsPlusNormal"/>
            </w:pPr>
            <w:r>
              <w:t>Доля исследователей в возрасте до 39 лет в общей численности исследователей</w:t>
            </w:r>
          </w:p>
        </w:tc>
        <w:tc>
          <w:tcPr>
            <w:tcW w:w="1650" w:type="dxa"/>
            <w:tcBorders>
              <w:top w:val="nil"/>
              <w:left w:val="nil"/>
              <w:bottom w:val="nil"/>
              <w:right w:val="nil"/>
            </w:tcBorders>
          </w:tcPr>
          <w:p w14:paraId="38F268A6" w14:textId="77777777" w:rsidR="00905D3E" w:rsidRDefault="00905D3E">
            <w:pPr>
              <w:pStyle w:val="ConsPlusNormal"/>
              <w:jc w:val="center"/>
            </w:pPr>
            <w:r>
              <w:t>процентов</w:t>
            </w:r>
          </w:p>
        </w:tc>
        <w:tc>
          <w:tcPr>
            <w:tcW w:w="1320" w:type="dxa"/>
            <w:tcBorders>
              <w:top w:val="nil"/>
              <w:left w:val="nil"/>
              <w:bottom w:val="nil"/>
              <w:right w:val="nil"/>
            </w:tcBorders>
          </w:tcPr>
          <w:p w14:paraId="46A5872A" w14:textId="77777777" w:rsidR="00905D3E" w:rsidRDefault="00905D3E">
            <w:pPr>
              <w:pStyle w:val="ConsPlusNormal"/>
              <w:jc w:val="center"/>
            </w:pPr>
            <w:r>
              <w:t>32,8</w:t>
            </w:r>
          </w:p>
        </w:tc>
        <w:tc>
          <w:tcPr>
            <w:tcW w:w="1485" w:type="dxa"/>
            <w:tcBorders>
              <w:top w:val="nil"/>
              <w:left w:val="nil"/>
              <w:bottom w:val="nil"/>
              <w:right w:val="nil"/>
            </w:tcBorders>
          </w:tcPr>
          <w:p w14:paraId="573F2E73" w14:textId="77777777" w:rsidR="00905D3E" w:rsidRDefault="00905D3E">
            <w:pPr>
              <w:pStyle w:val="ConsPlusNormal"/>
              <w:jc w:val="center"/>
            </w:pPr>
            <w:r>
              <w:t>33,1</w:t>
            </w:r>
          </w:p>
        </w:tc>
        <w:tc>
          <w:tcPr>
            <w:tcW w:w="1320" w:type="dxa"/>
            <w:tcBorders>
              <w:top w:val="nil"/>
              <w:left w:val="nil"/>
              <w:bottom w:val="nil"/>
              <w:right w:val="nil"/>
            </w:tcBorders>
          </w:tcPr>
          <w:p w14:paraId="2DE5C39A" w14:textId="77777777" w:rsidR="00905D3E" w:rsidRDefault="00905D3E">
            <w:pPr>
              <w:pStyle w:val="ConsPlusNormal"/>
              <w:jc w:val="center"/>
            </w:pPr>
            <w:r>
              <w:t>33,6</w:t>
            </w:r>
          </w:p>
        </w:tc>
        <w:tc>
          <w:tcPr>
            <w:tcW w:w="1320" w:type="dxa"/>
            <w:tcBorders>
              <w:top w:val="nil"/>
              <w:left w:val="nil"/>
              <w:bottom w:val="nil"/>
              <w:right w:val="nil"/>
            </w:tcBorders>
          </w:tcPr>
          <w:p w14:paraId="628DABE8" w14:textId="77777777" w:rsidR="00905D3E" w:rsidRDefault="00905D3E">
            <w:pPr>
              <w:pStyle w:val="ConsPlusNormal"/>
              <w:jc w:val="center"/>
            </w:pPr>
            <w:r>
              <w:t>35</w:t>
            </w:r>
          </w:p>
        </w:tc>
      </w:tr>
      <w:tr w:rsidR="00905D3E" w14:paraId="40995524" w14:textId="77777777">
        <w:tblPrEx>
          <w:tblBorders>
            <w:insideH w:val="none" w:sz="0" w:space="0" w:color="auto"/>
            <w:insideV w:val="none" w:sz="0" w:space="0" w:color="auto"/>
          </w:tblBorders>
        </w:tblPrEx>
        <w:tc>
          <w:tcPr>
            <w:tcW w:w="624" w:type="dxa"/>
            <w:tcBorders>
              <w:top w:val="nil"/>
              <w:left w:val="nil"/>
              <w:bottom w:val="nil"/>
              <w:right w:val="nil"/>
            </w:tcBorders>
          </w:tcPr>
          <w:p w14:paraId="1D121FFE" w14:textId="77777777" w:rsidR="00905D3E" w:rsidRDefault="00905D3E">
            <w:pPr>
              <w:pStyle w:val="ConsPlusNormal"/>
              <w:jc w:val="center"/>
            </w:pPr>
            <w:r>
              <w:lastRenderedPageBreak/>
              <w:t>23.</w:t>
            </w:r>
          </w:p>
        </w:tc>
        <w:tc>
          <w:tcPr>
            <w:tcW w:w="3628" w:type="dxa"/>
            <w:tcBorders>
              <w:top w:val="nil"/>
              <w:left w:val="nil"/>
              <w:bottom w:val="nil"/>
              <w:right w:val="nil"/>
            </w:tcBorders>
          </w:tcPr>
          <w:p w14:paraId="5B621848" w14:textId="77777777" w:rsidR="00905D3E" w:rsidRDefault="00905D3E">
            <w:pPr>
              <w:pStyle w:val="ConsPlusNormal"/>
            </w:pPr>
            <w:r>
              <w:t>Доля России в общемировом количестве публикаций в научных журналах, индексируемых в базе данных "Сеть науки" (WEB of Science)</w:t>
            </w:r>
          </w:p>
        </w:tc>
        <w:tc>
          <w:tcPr>
            <w:tcW w:w="1650" w:type="dxa"/>
            <w:tcBorders>
              <w:top w:val="nil"/>
              <w:left w:val="nil"/>
              <w:bottom w:val="nil"/>
              <w:right w:val="nil"/>
            </w:tcBorders>
          </w:tcPr>
          <w:p w14:paraId="5D4A6728" w14:textId="77777777" w:rsidR="00905D3E" w:rsidRDefault="00905D3E">
            <w:pPr>
              <w:pStyle w:val="ConsPlusNormal"/>
              <w:jc w:val="center"/>
            </w:pPr>
            <w:r>
              <w:t>- " -</w:t>
            </w:r>
          </w:p>
        </w:tc>
        <w:tc>
          <w:tcPr>
            <w:tcW w:w="1320" w:type="dxa"/>
            <w:tcBorders>
              <w:top w:val="nil"/>
              <w:left w:val="nil"/>
              <w:bottom w:val="nil"/>
              <w:right w:val="nil"/>
            </w:tcBorders>
          </w:tcPr>
          <w:p w14:paraId="0A64640B" w14:textId="77777777" w:rsidR="00905D3E" w:rsidRDefault="00905D3E">
            <w:pPr>
              <w:pStyle w:val="ConsPlusNormal"/>
              <w:jc w:val="center"/>
            </w:pPr>
            <w:r>
              <w:t>2,08</w:t>
            </w:r>
          </w:p>
        </w:tc>
        <w:tc>
          <w:tcPr>
            <w:tcW w:w="1485" w:type="dxa"/>
            <w:tcBorders>
              <w:top w:val="nil"/>
              <w:left w:val="nil"/>
              <w:bottom w:val="nil"/>
              <w:right w:val="nil"/>
            </w:tcBorders>
          </w:tcPr>
          <w:p w14:paraId="485EACCC" w14:textId="77777777" w:rsidR="00905D3E" w:rsidRDefault="00905D3E">
            <w:pPr>
              <w:pStyle w:val="ConsPlusNormal"/>
              <w:jc w:val="center"/>
            </w:pPr>
            <w:r>
              <w:t>2,3</w:t>
            </w:r>
          </w:p>
        </w:tc>
        <w:tc>
          <w:tcPr>
            <w:tcW w:w="1320" w:type="dxa"/>
            <w:tcBorders>
              <w:top w:val="nil"/>
              <w:left w:val="nil"/>
              <w:bottom w:val="nil"/>
              <w:right w:val="nil"/>
            </w:tcBorders>
          </w:tcPr>
          <w:p w14:paraId="7317EDCA" w14:textId="77777777" w:rsidR="00905D3E" w:rsidRDefault="00905D3E">
            <w:pPr>
              <w:pStyle w:val="ConsPlusNormal"/>
              <w:jc w:val="center"/>
            </w:pPr>
            <w:r>
              <w:t>2,5</w:t>
            </w:r>
          </w:p>
        </w:tc>
        <w:tc>
          <w:tcPr>
            <w:tcW w:w="1320" w:type="dxa"/>
            <w:tcBorders>
              <w:top w:val="nil"/>
              <w:left w:val="nil"/>
              <w:bottom w:val="nil"/>
              <w:right w:val="nil"/>
            </w:tcBorders>
          </w:tcPr>
          <w:p w14:paraId="780A5CDC" w14:textId="77777777" w:rsidR="00905D3E" w:rsidRDefault="00905D3E">
            <w:pPr>
              <w:pStyle w:val="ConsPlusNormal"/>
              <w:jc w:val="center"/>
            </w:pPr>
            <w:r>
              <w:t>3</w:t>
            </w:r>
          </w:p>
        </w:tc>
      </w:tr>
      <w:tr w:rsidR="00905D3E" w14:paraId="733D9925" w14:textId="77777777">
        <w:tblPrEx>
          <w:tblBorders>
            <w:insideH w:val="none" w:sz="0" w:space="0" w:color="auto"/>
            <w:insideV w:val="none" w:sz="0" w:space="0" w:color="auto"/>
          </w:tblBorders>
        </w:tblPrEx>
        <w:tc>
          <w:tcPr>
            <w:tcW w:w="624" w:type="dxa"/>
            <w:tcBorders>
              <w:top w:val="nil"/>
              <w:left w:val="nil"/>
              <w:bottom w:val="nil"/>
              <w:right w:val="nil"/>
            </w:tcBorders>
          </w:tcPr>
          <w:p w14:paraId="55640B3C" w14:textId="77777777" w:rsidR="00905D3E" w:rsidRDefault="00905D3E">
            <w:pPr>
              <w:pStyle w:val="ConsPlusNormal"/>
              <w:jc w:val="center"/>
            </w:pPr>
            <w:r>
              <w:t>24.</w:t>
            </w:r>
          </w:p>
        </w:tc>
        <w:tc>
          <w:tcPr>
            <w:tcW w:w="3628" w:type="dxa"/>
            <w:tcBorders>
              <w:top w:val="nil"/>
              <w:left w:val="nil"/>
              <w:bottom w:val="nil"/>
              <w:right w:val="nil"/>
            </w:tcBorders>
          </w:tcPr>
          <w:p w14:paraId="7A0FEFBC" w14:textId="77777777" w:rsidR="00905D3E" w:rsidRDefault="00905D3E">
            <w:pPr>
              <w:pStyle w:val="ConsPlusNormal"/>
            </w:pPr>
            <w:r>
              <w:t>Число цитирований в расчете на 1 публикацию российских исследователей в научных журналах, индексируемых в базе данных "Сеть науки" (WEB of Science)</w:t>
            </w:r>
          </w:p>
        </w:tc>
        <w:tc>
          <w:tcPr>
            <w:tcW w:w="1650" w:type="dxa"/>
            <w:tcBorders>
              <w:top w:val="nil"/>
              <w:left w:val="nil"/>
              <w:bottom w:val="nil"/>
              <w:right w:val="nil"/>
            </w:tcBorders>
          </w:tcPr>
          <w:p w14:paraId="506CF190" w14:textId="77777777" w:rsidR="00905D3E" w:rsidRDefault="00905D3E">
            <w:pPr>
              <w:pStyle w:val="ConsPlusNormal"/>
              <w:jc w:val="center"/>
            </w:pPr>
            <w:r>
              <w:t>единиц</w:t>
            </w:r>
          </w:p>
        </w:tc>
        <w:tc>
          <w:tcPr>
            <w:tcW w:w="1320" w:type="dxa"/>
            <w:tcBorders>
              <w:top w:val="nil"/>
              <w:left w:val="nil"/>
              <w:bottom w:val="nil"/>
              <w:right w:val="nil"/>
            </w:tcBorders>
          </w:tcPr>
          <w:p w14:paraId="7E7BFB4C" w14:textId="77777777" w:rsidR="00905D3E" w:rsidRDefault="00905D3E">
            <w:pPr>
              <w:pStyle w:val="ConsPlusNormal"/>
              <w:jc w:val="center"/>
            </w:pPr>
            <w:r>
              <w:t>2,4</w:t>
            </w:r>
          </w:p>
        </w:tc>
        <w:tc>
          <w:tcPr>
            <w:tcW w:w="1485" w:type="dxa"/>
            <w:tcBorders>
              <w:top w:val="nil"/>
              <w:left w:val="nil"/>
              <w:bottom w:val="nil"/>
              <w:right w:val="nil"/>
            </w:tcBorders>
          </w:tcPr>
          <w:p w14:paraId="75649894" w14:textId="77777777" w:rsidR="00905D3E" w:rsidRDefault="00905D3E">
            <w:pPr>
              <w:pStyle w:val="ConsPlusNormal"/>
              <w:jc w:val="center"/>
            </w:pPr>
            <w:r>
              <w:t>2,7</w:t>
            </w:r>
          </w:p>
        </w:tc>
        <w:tc>
          <w:tcPr>
            <w:tcW w:w="1320" w:type="dxa"/>
            <w:tcBorders>
              <w:top w:val="nil"/>
              <w:left w:val="nil"/>
              <w:bottom w:val="nil"/>
              <w:right w:val="nil"/>
            </w:tcBorders>
          </w:tcPr>
          <w:p w14:paraId="2F3E5D47" w14:textId="77777777" w:rsidR="00905D3E" w:rsidRDefault="00905D3E">
            <w:pPr>
              <w:pStyle w:val="ConsPlusNormal"/>
              <w:jc w:val="center"/>
            </w:pPr>
            <w:r>
              <w:t>3,4</w:t>
            </w:r>
          </w:p>
        </w:tc>
        <w:tc>
          <w:tcPr>
            <w:tcW w:w="1320" w:type="dxa"/>
            <w:tcBorders>
              <w:top w:val="nil"/>
              <w:left w:val="nil"/>
              <w:bottom w:val="nil"/>
              <w:right w:val="nil"/>
            </w:tcBorders>
          </w:tcPr>
          <w:p w14:paraId="068D3BD9" w14:textId="77777777" w:rsidR="00905D3E" w:rsidRDefault="00905D3E">
            <w:pPr>
              <w:pStyle w:val="ConsPlusNormal"/>
              <w:jc w:val="center"/>
            </w:pPr>
            <w:r>
              <w:t>4</w:t>
            </w:r>
          </w:p>
        </w:tc>
      </w:tr>
      <w:tr w:rsidR="00905D3E" w14:paraId="2A3E0DAD" w14:textId="77777777">
        <w:tblPrEx>
          <w:tblBorders>
            <w:insideH w:val="none" w:sz="0" w:space="0" w:color="auto"/>
            <w:insideV w:val="none" w:sz="0" w:space="0" w:color="auto"/>
          </w:tblBorders>
        </w:tblPrEx>
        <w:tc>
          <w:tcPr>
            <w:tcW w:w="624" w:type="dxa"/>
            <w:tcBorders>
              <w:top w:val="nil"/>
              <w:left w:val="nil"/>
              <w:bottom w:val="nil"/>
              <w:right w:val="nil"/>
            </w:tcBorders>
          </w:tcPr>
          <w:p w14:paraId="1D290BD1" w14:textId="77777777" w:rsidR="00905D3E" w:rsidRDefault="00905D3E">
            <w:pPr>
              <w:pStyle w:val="ConsPlusNormal"/>
              <w:jc w:val="center"/>
            </w:pPr>
            <w:r>
              <w:t>25.</w:t>
            </w:r>
          </w:p>
        </w:tc>
        <w:tc>
          <w:tcPr>
            <w:tcW w:w="3628" w:type="dxa"/>
            <w:tcBorders>
              <w:top w:val="nil"/>
              <w:left w:val="nil"/>
              <w:bottom w:val="nil"/>
              <w:right w:val="nil"/>
            </w:tcBorders>
          </w:tcPr>
          <w:p w14:paraId="4AB70FA4" w14:textId="77777777" w:rsidR="00905D3E" w:rsidRDefault="00905D3E">
            <w:pPr>
              <w:pStyle w:val="ConsPlusNormal"/>
            </w:pPr>
            <w:r>
              <w:t>Доля сектора высшего образования во внутренних затратах на исследования и разработки</w:t>
            </w:r>
          </w:p>
        </w:tc>
        <w:tc>
          <w:tcPr>
            <w:tcW w:w="1650" w:type="dxa"/>
            <w:tcBorders>
              <w:top w:val="nil"/>
              <w:left w:val="nil"/>
              <w:bottom w:val="nil"/>
              <w:right w:val="nil"/>
            </w:tcBorders>
          </w:tcPr>
          <w:p w14:paraId="6BDFE1B0" w14:textId="77777777" w:rsidR="00905D3E" w:rsidRDefault="00905D3E">
            <w:pPr>
              <w:pStyle w:val="ConsPlusNormal"/>
              <w:jc w:val="center"/>
            </w:pPr>
            <w:r>
              <w:t>- " -</w:t>
            </w:r>
          </w:p>
        </w:tc>
        <w:tc>
          <w:tcPr>
            <w:tcW w:w="1320" w:type="dxa"/>
            <w:tcBorders>
              <w:top w:val="nil"/>
              <w:left w:val="nil"/>
              <w:bottom w:val="nil"/>
              <w:right w:val="nil"/>
            </w:tcBorders>
          </w:tcPr>
          <w:p w14:paraId="06E21859" w14:textId="77777777" w:rsidR="00905D3E" w:rsidRDefault="00905D3E">
            <w:pPr>
              <w:pStyle w:val="ConsPlusNormal"/>
              <w:jc w:val="center"/>
            </w:pPr>
            <w:r>
              <w:t>8,4</w:t>
            </w:r>
          </w:p>
        </w:tc>
        <w:tc>
          <w:tcPr>
            <w:tcW w:w="1485" w:type="dxa"/>
            <w:tcBorders>
              <w:top w:val="nil"/>
              <w:left w:val="nil"/>
              <w:bottom w:val="nil"/>
              <w:right w:val="nil"/>
            </w:tcBorders>
          </w:tcPr>
          <w:p w14:paraId="2ACCC81A" w14:textId="77777777" w:rsidR="00905D3E" w:rsidRDefault="00905D3E">
            <w:pPr>
              <w:pStyle w:val="ConsPlusNormal"/>
              <w:jc w:val="center"/>
            </w:pPr>
            <w:r>
              <w:t>10</w:t>
            </w:r>
          </w:p>
        </w:tc>
        <w:tc>
          <w:tcPr>
            <w:tcW w:w="1320" w:type="dxa"/>
            <w:tcBorders>
              <w:top w:val="nil"/>
              <w:left w:val="nil"/>
              <w:bottom w:val="nil"/>
              <w:right w:val="nil"/>
            </w:tcBorders>
          </w:tcPr>
          <w:p w14:paraId="0D256903" w14:textId="77777777" w:rsidR="00905D3E" w:rsidRDefault="00905D3E">
            <w:pPr>
              <w:pStyle w:val="ConsPlusNormal"/>
              <w:jc w:val="center"/>
            </w:pPr>
            <w:r>
              <w:t>12</w:t>
            </w:r>
          </w:p>
        </w:tc>
        <w:tc>
          <w:tcPr>
            <w:tcW w:w="1320" w:type="dxa"/>
            <w:tcBorders>
              <w:top w:val="nil"/>
              <w:left w:val="nil"/>
              <w:bottom w:val="nil"/>
              <w:right w:val="nil"/>
            </w:tcBorders>
          </w:tcPr>
          <w:p w14:paraId="6F3A4A37" w14:textId="77777777" w:rsidR="00905D3E" w:rsidRDefault="00905D3E">
            <w:pPr>
              <w:pStyle w:val="ConsPlusNormal"/>
              <w:jc w:val="center"/>
            </w:pPr>
            <w:r>
              <w:t>15</w:t>
            </w:r>
          </w:p>
        </w:tc>
      </w:tr>
      <w:tr w:rsidR="00905D3E" w14:paraId="49F9F1EB" w14:textId="77777777">
        <w:tblPrEx>
          <w:tblBorders>
            <w:insideH w:val="none" w:sz="0" w:space="0" w:color="auto"/>
            <w:insideV w:val="none" w:sz="0" w:space="0" w:color="auto"/>
          </w:tblBorders>
        </w:tblPrEx>
        <w:tc>
          <w:tcPr>
            <w:tcW w:w="624" w:type="dxa"/>
            <w:tcBorders>
              <w:top w:val="nil"/>
              <w:left w:val="nil"/>
              <w:bottom w:val="nil"/>
              <w:right w:val="nil"/>
            </w:tcBorders>
          </w:tcPr>
          <w:p w14:paraId="299F7CB1" w14:textId="77777777" w:rsidR="00905D3E" w:rsidRDefault="00905D3E">
            <w:pPr>
              <w:pStyle w:val="ConsPlusNormal"/>
              <w:jc w:val="center"/>
            </w:pPr>
            <w:r>
              <w:t>26.</w:t>
            </w:r>
          </w:p>
        </w:tc>
        <w:tc>
          <w:tcPr>
            <w:tcW w:w="3628" w:type="dxa"/>
            <w:tcBorders>
              <w:top w:val="nil"/>
              <w:left w:val="nil"/>
              <w:bottom w:val="nil"/>
              <w:right w:val="nil"/>
            </w:tcBorders>
          </w:tcPr>
          <w:p w14:paraId="667F59C8" w14:textId="77777777" w:rsidR="00905D3E" w:rsidRDefault="00905D3E">
            <w:pPr>
              <w:pStyle w:val="ConsPlusNormal"/>
            </w:pPr>
            <w:r>
              <w:t>Доля средств, получаемых за счет выполнения научно-исследовательских и опытно-конструкторских работ, в структуре средств, поступающих в ведущие российские университеты за счет всех источников</w:t>
            </w:r>
          </w:p>
        </w:tc>
        <w:tc>
          <w:tcPr>
            <w:tcW w:w="1650" w:type="dxa"/>
            <w:tcBorders>
              <w:top w:val="nil"/>
              <w:left w:val="nil"/>
              <w:bottom w:val="nil"/>
              <w:right w:val="nil"/>
            </w:tcBorders>
          </w:tcPr>
          <w:p w14:paraId="3EA4326F" w14:textId="77777777" w:rsidR="00905D3E" w:rsidRDefault="00905D3E">
            <w:pPr>
              <w:pStyle w:val="ConsPlusNormal"/>
              <w:jc w:val="center"/>
            </w:pPr>
            <w:r>
              <w:t>- " -</w:t>
            </w:r>
          </w:p>
        </w:tc>
        <w:tc>
          <w:tcPr>
            <w:tcW w:w="1320" w:type="dxa"/>
            <w:tcBorders>
              <w:top w:val="nil"/>
              <w:left w:val="nil"/>
              <w:bottom w:val="nil"/>
              <w:right w:val="nil"/>
            </w:tcBorders>
          </w:tcPr>
          <w:p w14:paraId="3C2FB1ED" w14:textId="77777777" w:rsidR="00905D3E" w:rsidRDefault="00905D3E">
            <w:pPr>
              <w:pStyle w:val="ConsPlusNormal"/>
              <w:jc w:val="center"/>
            </w:pPr>
            <w:r>
              <w:t>15</w:t>
            </w:r>
          </w:p>
        </w:tc>
        <w:tc>
          <w:tcPr>
            <w:tcW w:w="1485" w:type="dxa"/>
            <w:tcBorders>
              <w:top w:val="nil"/>
              <w:left w:val="nil"/>
              <w:bottom w:val="nil"/>
              <w:right w:val="nil"/>
            </w:tcBorders>
          </w:tcPr>
          <w:p w14:paraId="0CC9B6A1" w14:textId="77777777" w:rsidR="00905D3E" w:rsidRDefault="00905D3E">
            <w:pPr>
              <w:pStyle w:val="ConsPlusNormal"/>
              <w:jc w:val="center"/>
            </w:pPr>
            <w:r>
              <w:t>не менее 15</w:t>
            </w:r>
          </w:p>
        </w:tc>
        <w:tc>
          <w:tcPr>
            <w:tcW w:w="1320" w:type="dxa"/>
            <w:tcBorders>
              <w:top w:val="nil"/>
              <w:left w:val="nil"/>
              <w:bottom w:val="nil"/>
              <w:right w:val="nil"/>
            </w:tcBorders>
          </w:tcPr>
          <w:p w14:paraId="316FF6B0" w14:textId="77777777" w:rsidR="00905D3E" w:rsidRDefault="00905D3E">
            <w:pPr>
              <w:pStyle w:val="ConsPlusNormal"/>
              <w:jc w:val="center"/>
            </w:pPr>
            <w:r>
              <w:t>не менее 20</w:t>
            </w:r>
          </w:p>
        </w:tc>
        <w:tc>
          <w:tcPr>
            <w:tcW w:w="1320" w:type="dxa"/>
            <w:tcBorders>
              <w:top w:val="nil"/>
              <w:left w:val="nil"/>
              <w:bottom w:val="nil"/>
              <w:right w:val="nil"/>
            </w:tcBorders>
          </w:tcPr>
          <w:p w14:paraId="2F577A42" w14:textId="77777777" w:rsidR="00905D3E" w:rsidRDefault="00905D3E">
            <w:pPr>
              <w:pStyle w:val="ConsPlusNormal"/>
              <w:jc w:val="center"/>
            </w:pPr>
            <w:r>
              <w:t>не менее 25</w:t>
            </w:r>
          </w:p>
        </w:tc>
      </w:tr>
      <w:tr w:rsidR="00905D3E" w14:paraId="0B083A9A"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14C2AA34" w14:textId="77777777" w:rsidR="00905D3E" w:rsidRDefault="00905D3E">
            <w:pPr>
              <w:pStyle w:val="ConsPlusNormal"/>
              <w:jc w:val="center"/>
              <w:outlineLvl w:val="2"/>
            </w:pPr>
            <w:r>
              <w:t>IV. Инновационное государство</w:t>
            </w:r>
          </w:p>
        </w:tc>
      </w:tr>
      <w:tr w:rsidR="00905D3E" w14:paraId="4C07F8AF" w14:textId="77777777">
        <w:tblPrEx>
          <w:tblBorders>
            <w:insideH w:val="none" w:sz="0" w:space="0" w:color="auto"/>
            <w:insideV w:val="none" w:sz="0" w:space="0" w:color="auto"/>
          </w:tblBorders>
        </w:tblPrEx>
        <w:tc>
          <w:tcPr>
            <w:tcW w:w="624" w:type="dxa"/>
            <w:tcBorders>
              <w:top w:val="nil"/>
              <w:left w:val="nil"/>
              <w:bottom w:val="nil"/>
              <w:right w:val="nil"/>
            </w:tcBorders>
          </w:tcPr>
          <w:p w14:paraId="55BCD1C7" w14:textId="77777777" w:rsidR="00905D3E" w:rsidRDefault="00905D3E">
            <w:pPr>
              <w:pStyle w:val="ConsPlusNormal"/>
              <w:jc w:val="center"/>
            </w:pPr>
            <w:r>
              <w:t>27.</w:t>
            </w:r>
          </w:p>
        </w:tc>
        <w:tc>
          <w:tcPr>
            <w:tcW w:w="3628" w:type="dxa"/>
            <w:tcBorders>
              <w:top w:val="nil"/>
              <w:left w:val="nil"/>
              <w:bottom w:val="nil"/>
              <w:right w:val="nil"/>
            </w:tcBorders>
          </w:tcPr>
          <w:p w14:paraId="47C8A319" w14:textId="77777777" w:rsidR="00905D3E" w:rsidRDefault="00905D3E">
            <w:pPr>
              <w:pStyle w:val="ConsPlusNormal"/>
            </w:pPr>
            <w:r>
              <w:t xml:space="preserve">Место Российской Федерации в международном рейтинге по индексу развития </w:t>
            </w:r>
            <w:r>
              <w:lastRenderedPageBreak/>
              <w:t>информационных технологий</w:t>
            </w:r>
          </w:p>
        </w:tc>
        <w:tc>
          <w:tcPr>
            <w:tcW w:w="1650" w:type="dxa"/>
            <w:tcBorders>
              <w:top w:val="nil"/>
              <w:left w:val="nil"/>
              <w:bottom w:val="nil"/>
              <w:right w:val="nil"/>
            </w:tcBorders>
          </w:tcPr>
          <w:p w14:paraId="7725CDD2" w14:textId="77777777" w:rsidR="00905D3E" w:rsidRDefault="00905D3E">
            <w:pPr>
              <w:pStyle w:val="ConsPlusNormal"/>
              <w:jc w:val="center"/>
            </w:pPr>
            <w:r>
              <w:lastRenderedPageBreak/>
              <w:t>место</w:t>
            </w:r>
          </w:p>
        </w:tc>
        <w:tc>
          <w:tcPr>
            <w:tcW w:w="1320" w:type="dxa"/>
            <w:tcBorders>
              <w:top w:val="nil"/>
              <w:left w:val="nil"/>
              <w:bottom w:val="nil"/>
              <w:right w:val="nil"/>
            </w:tcBorders>
          </w:tcPr>
          <w:p w14:paraId="0055E608" w14:textId="77777777" w:rsidR="00905D3E" w:rsidRDefault="00905D3E">
            <w:pPr>
              <w:pStyle w:val="ConsPlusNormal"/>
              <w:jc w:val="center"/>
            </w:pPr>
            <w:r>
              <w:t>48</w:t>
            </w:r>
          </w:p>
        </w:tc>
        <w:tc>
          <w:tcPr>
            <w:tcW w:w="1485" w:type="dxa"/>
            <w:tcBorders>
              <w:top w:val="nil"/>
              <w:left w:val="nil"/>
              <w:bottom w:val="nil"/>
              <w:right w:val="nil"/>
            </w:tcBorders>
          </w:tcPr>
          <w:p w14:paraId="7A667461" w14:textId="77777777" w:rsidR="00905D3E" w:rsidRDefault="00905D3E">
            <w:pPr>
              <w:pStyle w:val="ConsPlusNormal"/>
              <w:jc w:val="center"/>
            </w:pPr>
            <w:r>
              <w:t>в числе 45 ведущих стран мира</w:t>
            </w:r>
          </w:p>
        </w:tc>
        <w:tc>
          <w:tcPr>
            <w:tcW w:w="1320" w:type="dxa"/>
            <w:tcBorders>
              <w:top w:val="nil"/>
              <w:left w:val="nil"/>
              <w:bottom w:val="nil"/>
              <w:right w:val="nil"/>
            </w:tcBorders>
          </w:tcPr>
          <w:p w14:paraId="478BA546" w14:textId="77777777" w:rsidR="00905D3E" w:rsidRDefault="00905D3E">
            <w:pPr>
              <w:pStyle w:val="ConsPlusNormal"/>
              <w:jc w:val="center"/>
            </w:pPr>
            <w:r>
              <w:t>в числе 10 ведущих стран мира</w:t>
            </w:r>
          </w:p>
        </w:tc>
        <w:tc>
          <w:tcPr>
            <w:tcW w:w="1320" w:type="dxa"/>
            <w:tcBorders>
              <w:top w:val="nil"/>
              <w:left w:val="nil"/>
              <w:bottom w:val="nil"/>
              <w:right w:val="nil"/>
            </w:tcBorders>
          </w:tcPr>
          <w:p w14:paraId="53505634" w14:textId="77777777" w:rsidR="00905D3E" w:rsidRDefault="00905D3E">
            <w:pPr>
              <w:pStyle w:val="ConsPlusNormal"/>
              <w:jc w:val="center"/>
            </w:pPr>
            <w:r>
              <w:t>в числе 10 ведущих стран мира</w:t>
            </w:r>
          </w:p>
        </w:tc>
      </w:tr>
      <w:tr w:rsidR="00905D3E" w14:paraId="50FDED0F" w14:textId="77777777">
        <w:tblPrEx>
          <w:tblBorders>
            <w:insideH w:val="none" w:sz="0" w:space="0" w:color="auto"/>
            <w:insideV w:val="none" w:sz="0" w:space="0" w:color="auto"/>
          </w:tblBorders>
        </w:tblPrEx>
        <w:tc>
          <w:tcPr>
            <w:tcW w:w="624" w:type="dxa"/>
            <w:tcBorders>
              <w:top w:val="nil"/>
              <w:left w:val="nil"/>
              <w:bottom w:val="nil"/>
              <w:right w:val="nil"/>
            </w:tcBorders>
          </w:tcPr>
          <w:p w14:paraId="68DC2BB6" w14:textId="77777777" w:rsidR="00905D3E" w:rsidRDefault="00905D3E">
            <w:pPr>
              <w:pStyle w:val="ConsPlusNormal"/>
              <w:jc w:val="center"/>
            </w:pPr>
            <w:r>
              <w:t>28.</w:t>
            </w:r>
          </w:p>
        </w:tc>
        <w:tc>
          <w:tcPr>
            <w:tcW w:w="3628" w:type="dxa"/>
            <w:tcBorders>
              <w:top w:val="nil"/>
              <w:left w:val="nil"/>
              <w:bottom w:val="nil"/>
              <w:right w:val="nil"/>
            </w:tcBorders>
          </w:tcPr>
          <w:p w14:paraId="6185D2A9" w14:textId="77777777" w:rsidR="00905D3E" w:rsidRDefault="00905D3E">
            <w:pPr>
              <w:pStyle w:val="ConsPlusNormal"/>
            </w:pPr>
            <w:r>
              <w:t>Доля федеральных государственных услуг, которые население может получить в электронном виде, в общем количестве таких услуг</w:t>
            </w:r>
          </w:p>
        </w:tc>
        <w:tc>
          <w:tcPr>
            <w:tcW w:w="1650" w:type="dxa"/>
            <w:tcBorders>
              <w:top w:val="nil"/>
              <w:left w:val="nil"/>
              <w:bottom w:val="nil"/>
              <w:right w:val="nil"/>
            </w:tcBorders>
          </w:tcPr>
          <w:p w14:paraId="65EF8CA9" w14:textId="77777777" w:rsidR="00905D3E" w:rsidRDefault="00905D3E">
            <w:pPr>
              <w:pStyle w:val="ConsPlusNormal"/>
              <w:jc w:val="center"/>
            </w:pPr>
            <w:r>
              <w:t>процентов</w:t>
            </w:r>
          </w:p>
        </w:tc>
        <w:tc>
          <w:tcPr>
            <w:tcW w:w="1320" w:type="dxa"/>
            <w:tcBorders>
              <w:top w:val="nil"/>
              <w:left w:val="nil"/>
              <w:bottom w:val="nil"/>
              <w:right w:val="nil"/>
            </w:tcBorders>
          </w:tcPr>
          <w:p w14:paraId="31F4257C" w14:textId="77777777" w:rsidR="00905D3E" w:rsidRDefault="00905D3E">
            <w:pPr>
              <w:pStyle w:val="ConsPlusNormal"/>
              <w:jc w:val="center"/>
            </w:pPr>
            <w:r>
              <w:t>-</w:t>
            </w:r>
          </w:p>
          <w:p w14:paraId="7E4EC3B6" w14:textId="77777777" w:rsidR="00905D3E" w:rsidRDefault="00905D3E">
            <w:pPr>
              <w:pStyle w:val="ConsPlusNormal"/>
              <w:jc w:val="center"/>
            </w:pPr>
            <w:hyperlink w:anchor="P1544">
              <w:r>
                <w:rPr>
                  <w:color w:val="0000FF"/>
                </w:rPr>
                <w:t>&lt;*&gt;</w:t>
              </w:r>
            </w:hyperlink>
          </w:p>
        </w:tc>
        <w:tc>
          <w:tcPr>
            <w:tcW w:w="1485" w:type="dxa"/>
            <w:tcBorders>
              <w:top w:val="nil"/>
              <w:left w:val="nil"/>
              <w:bottom w:val="nil"/>
              <w:right w:val="nil"/>
            </w:tcBorders>
          </w:tcPr>
          <w:p w14:paraId="2EB709C4" w14:textId="77777777" w:rsidR="00905D3E" w:rsidRDefault="00905D3E">
            <w:pPr>
              <w:pStyle w:val="ConsPlusNormal"/>
              <w:jc w:val="center"/>
            </w:pPr>
            <w:r>
              <w:t>98</w:t>
            </w:r>
          </w:p>
        </w:tc>
        <w:tc>
          <w:tcPr>
            <w:tcW w:w="1320" w:type="dxa"/>
            <w:tcBorders>
              <w:top w:val="nil"/>
              <w:left w:val="nil"/>
              <w:bottom w:val="nil"/>
              <w:right w:val="nil"/>
            </w:tcBorders>
          </w:tcPr>
          <w:p w14:paraId="3EFE665D" w14:textId="77777777" w:rsidR="00905D3E" w:rsidRDefault="00905D3E">
            <w:pPr>
              <w:pStyle w:val="ConsPlusNormal"/>
              <w:jc w:val="center"/>
            </w:pPr>
            <w:r>
              <w:t>100</w:t>
            </w:r>
          </w:p>
        </w:tc>
        <w:tc>
          <w:tcPr>
            <w:tcW w:w="1320" w:type="dxa"/>
            <w:tcBorders>
              <w:top w:val="nil"/>
              <w:left w:val="nil"/>
              <w:bottom w:val="nil"/>
              <w:right w:val="nil"/>
            </w:tcBorders>
          </w:tcPr>
          <w:p w14:paraId="40A9E689" w14:textId="77777777" w:rsidR="00905D3E" w:rsidRDefault="00905D3E">
            <w:pPr>
              <w:pStyle w:val="ConsPlusNormal"/>
              <w:jc w:val="center"/>
            </w:pPr>
            <w:r>
              <w:t>100</w:t>
            </w:r>
          </w:p>
        </w:tc>
      </w:tr>
      <w:tr w:rsidR="00905D3E" w14:paraId="14CF9069" w14:textId="77777777">
        <w:tblPrEx>
          <w:tblBorders>
            <w:insideH w:val="none" w:sz="0" w:space="0" w:color="auto"/>
            <w:insideV w:val="none" w:sz="0" w:space="0" w:color="auto"/>
          </w:tblBorders>
        </w:tblPrEx>
        <w:tc>
          <w:tcPr>
            <w:tcW w:w="624" w:type="dxa"/>
            <w:tcBorders>
              <w:top w:val="nil"/>
              <w:left w:val="nil"/>
              <w:bottom w:val="nil"/>
              <w:right w:val="nil"/>
            </w:tcBorders>
          </w:tcPr>
          <w:p w14:paraId="387C49BE" w14:textId="77777777" w:rsidR="00905D3E" w:rsidRDefault="00905D3E">
            <w:pPr>
              <w:pStyle w:val="ConsPlusNormal"/>
              <w:jc w:val="center"/>
            </w:pPr>
            <w:r>
              <w:t>29.</w:t>
            </w:r>
          </w:p>
        </w:tc>
        <w:tc>
          <w:tcPr>
            <w:tcW w:w="3628" w:type="dxa"/>
            <w:tcBorders>
              <w:top w:val="nil"/>
              <w:left w:val="nil"/>
              <w:bottom w:val="nil"/>
              <w:right w:val="nil"/>
            </w:tcBorders>
          </w:tcPr>
          <w:p w14:paraId="1325CA14" w14:textId="77777777" w:rsidR="00905D3E" w:rsidRDefault="00905D3E">
            <w:pPr>
              <w:pStyle w:val="ConsPlusNormal"/>
            </w:pPr>
            <w:r>
              <w:t>Доля городских округов и муниципальных районов, на территории которых созданы многофункциональные центры предоставления государственных и муниципальных услуг, в общем количестве городских округов и муниципальных районов</w:t>
            </w:r>
          </w:p>
        </w:tc>
        <w:tc>
          <w:tcPr>
            <w:tcW w:w="1650" w:type="dxa"/>
            <w:tcBorders>
              <w:top w:val="nil"/>
              <w:left w:val="nil"/>
              <w:bottom w:val="nil"/>
              <w:right w:val="nil"/>
            </w:tcBorders>
          </w:tcPr>
          <w:p w14:paraId="2BC622C1" w14:textId="77777777" w:rsidR="00905D3E" w:rsidRDefault="00905D3E">
            <w:pPr>
              <w:pStyle w:val="ConsPlusNormal"/>
              <w:jc w:val="center"/>
            </w:pPr>
            <w:r>
              <w:t>- " -</w:t>
            </w:r>
          </w:p>
        </w:tc>
        <w:tc>
          <w:tcPr>
            <w:tcW w:w="1320" w:type="dxa"/>
            <w:tcBorders>
              <w:top w:val="nil"/>
              <w:left w:val="nil"/>
              <w:bottom w:val="nil"/>
              <w:right w:val="nil"/>
            </w:tcBorders>
          </w:tcPr>
          <w:p w14:paraId="6B301682" w14:textId="77777777" w:rsidR="00905D3E" w:rsidRDefault="00905D3E">
            <w:pPr>
              <w:pStyle w:val="ConsPlusNormal"/>
              <w:jc w:val="center"/>
            </w:pPr>
            <w:r>
              <w:t>6,6</w:t>
            </w:r>
          </w:p>
        </w:tc>
        <w:tc>
          <w:tcPr>
            <w:tcW w:w="1485" w:type="dxa"/>
            <w:tcBorders>
              <w:top w:val="nil"/>
              <w:left w:val="nil"/>
              <w:bottom w:val="nil"/>
              <w:right w:val="nil"/>
            </w:tcBorders>
          </w:tcPr>
          <w:p w14:paraId="2EDC759C" w14:textId="77777777" w:rsidR="00905D3E" w:rsidRDefault="00905D3E">
            <w:pPr>
              <w:pStyle w:val="ConsPlusNormal"/>
              <w:jc w:val="center"/>
            </w:pPr>
            <w:r>
              <w:t>60</w:t>
            </w:r>
          </w:p>
        </w:tc>
        <w:tc>
          <w:tcPr>
            <w:tcW w:w="1320" w:type="dxa"/>
            <w:tcBorders>
              <w:top w:val="nil"/>
              <w:left w:val="nil"/>
              <w:bottom w:val="nil"/>
              <w:right w:val="nil"/>
            </w:tcBorders>
          </w:tcPr>
          <w:p w14:paraId="5A98A93A" w14:textId="77777777" w:rsidR="00905D3E" w:rsidRDefault="00905D3E">
            <w:pPr>
              <w:pStyle w:val="ConsPlusNormal"/>
              <w:jc w:val="center"/>
            </w:pPr>
            <w:r>
              <w:t>100</w:t>
            </w:r>
          </w:p>
        </w:tc>
        <w:tc>
          <w:tcPr>
            <w:tcW w:w="1320" w:type="dxa"/>
            <w:tcBorders>
              <w:top w:val="nil"/>
              <w:left w:val="nil"/>
              <w:bottom w:val="nil"/>
              <w:right w:val="nil"/>
            </w:tcBorders>
          </w:tcPr>
          <w:p w14:paraId="2DA101D2" w14:textId="77777777" w:rsidR="00905D3E" w:rsidRDefault="00905D3E">
            <w:pPr>
              <w:pStyle w:val="ConsPlusNormal"/>
              <w:jc w:val="center"/>
            </w:pPr>
            <w:r>
              <w:t>100</w:t>
            </w:r>
          </w:p>
        </w:tc>
      </w:tr>
      <w:tr w:rsidR="00905D3E" w14:paraId="6582F9F9" w14:textId="77777777">
        <w:tblPrEx>
          <w:tblBorders>
            <w:insideH w:val="none" w:sz="0" w:space="0" w:color="auto"/>
            <w:insideV w:val="none" w:sz="0" w:space="0" w:color="auto"/>
          </w:tblBorders>
        </w:tblPrEx>
        <w:tc>
          <w:tcPr>
            <w:tcW w:w="624" w:type="dxa"/>
            <w:tcBorders>
              <w:top w:val="nil"/>
              <w:left w:val="nil"/>
              <w:bottom w:val="nil"/>
              <w:right w:val="nil"/>
            </w:tcBorders>
          </w:tcPr>
          <w:p w14:paraId="79E3CBAE" w14:textId="77777777" w:rsidR="00905D3E" w:rsidRDefault="00905D3E">
            <w:pPr>
              <w:pStyle w:val="ConsPlusNormal"/>
              <w:jc w:val="center"/>
            </w:pPr>
            <w:r>
              <w:t>30.</w:t>
            </w:r>
          </w:p>
        </w:tc>
        <w:tc>
          <w:tcPr>
            <w:tcW w:w="3628" w:type="dxa"/>
            <w:tcBorders>
              <w:top w:val="nil"/>
              <w:left w:val="nil"/>
              <w:bottom w:val="nil"/>
              <w:right w:val="nil"/>
            </w:tcBorders>
          </w:tcPr>
          <w:p w14:paraId="3309D39D" w14:textId="77777777" w:rsidR="00905D3E" w:rsidRDefault="00905D3E">
            <w:pPr>
              <w:pStyle w:val="ConsPlusNormal"/>
            </w:pPr>
            <w:r>
              <w:t>Доля лиц старше 50 лет, занимающих должности руководителей высшей и главной групп должностей государственной гражданской службы, в общей численности лиц, занимающих должности руководителей высшей и главной групп должностей государственной гражданской службы</w:t>
            </w:r>
          </w:p>
        </w:tc>
        <w:tc>
          <w:tcPr>
            <w:tcW w:w="1650" w:type="dxa"/>
            <w:tcBorders>
              <w:top w:val="nil"/>
              <w:left w:val="nil"/>
              <w:bottom w:val="nil"/>
              <w:right w:val="nil"/>
            </w:tcBorders>
          </w:tcPr>
          <w:p w14:paraId="1B07FC30" w14:textId="77777777" w:rsidR="00905D3E" w:rsidRDefault="00905D3E">
            <w:pPr>
              <w:pStyle w:val="ConsPlusNormal"/>
              <w:jc w:val="center"/>
            </w:pPr>
            <w:r>
              <w:t>процентов</w:t>
            </w:r>
          </w:p>
        </w:tc>
        <w:tc>
          <w:tcPr>
            <w:tcW w:w="1320" w:type="dxa"/>
            <w:tcBorders>
              <w:top w:val="nil"/>
              <w:left w:val="nil"/>
              <w:bottom w:val="nil"/>
              <w:right w:val="nil"/>
            </w:tcBorders>
          </w:tcPr>
          <w:p w14:paraId="1C628239" w14:textId="77777777" w:rsidR="00905D3E" w:rsidRDefault="00905D3E">
            <w:pPr>
              <w:pStyle w:val="ConsPlusNormal"/>
              <w:jc w:val="center"/>
            </w:pPr>
            <w:r>
              <w:t>48</w:t>
            </w:r>
          </w:p>
        </w:tc>
        <w:tc>
          <w:tcPr>
            <w:tcW w:w="1485" w:type="dxa"/>
            <w:tcBorders>
              <w:top w:val="nil"/>
              <w:left w:val="nil"/>
              <w:bottom w:val="nil"/>
              <w:right w:val="nil"/>
            </w:tcBorders>
          </w:tcPr>
          <w:p w14:paraId="0A2A94CF" w14:textId="77777777" w:rsidR="00905D3E" w:rsidRDefault="00905D3E">
            <w:pPr>
              <w:pStyle w:val="ConsPlusNormal"/>
              <w:jc w:val="center"/>
            </w:pPr>
            <w:r>
              <w:t>43</w:t>
            </w:r>
          </w:p>
        </w:tc>
        <w:tc>
          <w:tcPr>
            <w:tcW w:w="1320" w:type="dxa"/>
            <w:tcBorders>
              <w:top w:val="nil"/>
              <w:left w:val="nil"/>
              <w:bottom w:val="nil"/>
              <w:right w:val="nil"/>
            </w:tcBorders>
          </w:tcPr>
          <w:p w14:paraId="1E9B8359" w14:textId="77777777" w:rsidR="00905D3E" w:rsidRDefault="00905D3E">
            <w:pPr>
              <w:pStyle w:val="ConsPlusNormal"/>
              <w:jc w:val="center"/>
            </w:pPr>
            <w:r>
              <w:t>40</w:t>
            </w:r>
          </w:p>
        </w:tc>
        <w:tc>
          <w:tcPr>
            <w:tcW w:w="1320" w:type="dxa"/>
            <w:tcBorders>
              <w:top w:val="nil"/>
              <w:left w:val="nil"/>
              <w:bottom w:val="nil"/>
              <w:right w:val="nil"/>
            </w:tcBorders>
          </w:tcPr>
          <w:p w14:paraId="4F0A9F02" w14:textId="77777777" w:rsidR="00905D3E" w:rsidRDefault="00905D3E">
            <w:pPr>
              <w:pStyle w:val="ConsPlusNormal"/>
              <w:jc w:val="center"/>
            </w:pPr>
            <w:r>
              <w:t>30</w:t>
            </w:r>
          </w:p>
        </w:tc>
      </w:tr>
      <w:tr w:rsidR="00905D3E" w14:paraId="54539657" w14:textId="77777777">
        <w:tblPrEx>
          <w:tblBorders>
            <w:insideH w:val="none" w:sz="0" w:space="0" w:color="auto"/>
            <w:insideV w:val="none" w:sz="0" w:space="0" w:color="auto"/>
          </w:tblBorders>
        </w:tblPrEx>
        <w:tc>
          <w:tcPr>
            <w:tcW w:w="624" w:type="dxa"/>
            <w:tcBorders>
              <w:top w:val="nil"/>
              <w:left w:val="nil"/>
              <w:bottom w:val="nil"/>
              <w:right w:val="nil"/>
            </w:tcBorders>
          </w:tcPr>
          <w:p w14:paraId="6CBCB506" w14:textId="77777777" w:rsidR="00905D3E" w:rsidRDefault="00905D3E">
            <w:pPr>
              <w:pStyle w:val="ConsPlusNormal"/>
              <w:jc w:val="center"/>
            </w:pPr>
            <w:r>
              <w:t>31.</w:t>
            </w:r>
          </w:p>
        </w:tc>
        <w:tc>
          <w:tcPr>
            <w:tcW w:w="3628" w:type="dxa"/>
            <w:tcBorders>
              <w:top w:val="nil"/>
              <w:left w:val="nil"/>
              <w:bottom w:val="nil"/>
              <w:right w:val="nil"/>
            </w:tcBorders>
          </w:tcPr>
          <w:p w14:paraId="1E7992C7" w14:textId="77777777" w:rsidR="00905D3E" w:rsidRDefault="00905D3E">
            <w:pPr>
              <w:pStyle w:val="ConsPlusNormal"/>
            </w:pPr>
            <w:r>
              <w:t xml:space="preserve">Доля государственных служащих, свободно владеющих иностранным языком, в общей </w:t>
            </w:r>
            <w:r>
              <w:lastRenderedPageBreak/>
              <w:t>численности государственных служащих</w:t>
            </w:r>
          </w:p>
        </w:tc>
        <w:tc>
          <w:tcPr>
            <w:tcW w:w="1650" w:type="dxa"/>
            <w:tcBorders>
              <w:top w:val="nil"/>
              <w:left w:val="nil"/>
              <w:bottom w:val="nil"/>
              <w:right w:val="nil"/>
            </w:tcBorders>
          </w:tcPr>
          <w:p w14:paraId="3900AFD7" w14:textId="77777777" w:rsidR="00905D3E" w:rsidRDefault="00905D3E">
            <w:pPr>
              <w:pStyle w:val="ConsPlusNormal"/>
              <w:jc w:val="center"/>
            </w:pPr>
            <w:r>
              <w:lastRenderedPageBreak/>
              <w:t>- " -</w:t>
            </w:r>
          </w:p>
        </w:tc>
        <w:tc>
          <w:tcPr>
            <w:tcW w:w="1320" w:type="dxa"/>
            <w:tcBorders>
              <w:top w:val="nil"/>
              <w:left w:val="nil"/>
              <w:bottom w:val="nil"/>
              <w:right w:val="nil"/>
            </w:tcBorders>
          </w:tcPr>
          <w:p w14:paraId="6A6692E2" w14:textId="77777777" w:rsidR="00905D3E" w:rsidRDefault="00905D3E">
            <w:pPr>
              <w:pStyle w:val="ConsPlusNormal"/>
              <w:jc w:val="center"/>
            </w:pPr>
            <w:r>
              <w:t>-</w:t>
            </w:r>
          </w:p>
        </w:tc>
        <w:tc>
          <w:tcPr>
            <w:tcW w:w="1485" w:type="dxa"/>
            <w:tcBorders>
              <w:top w:val="nil"/>
              <w:left w:val="nil"/>
              <w:bottom w:val="nil"/>
              <w:right w:val="nil"/>
            </w:tcBorders>
          </w:tcPr>
          <w:p w14:paraId="7C1DE8C0" w14:textId="77777777" w:rsidR="00905D3E" w:rsidRDefault="00905D3E">
            <w:pPr>
              <w:pStyle w:val="ConsPlusNormal"/>
              <w:jc w:val="center"/>
            </w:pPr>
            <w:r>
              <w:t>3</w:t>
            </w:r>
          </w:p>
        </w:tc>
        <w:tc>
          <w:tcPr>
            <w:tcW w:w="1320" w:type="dxa"/>
            <w:tcBorders>
              <w:top w:val="nil"/>
              <w:left w:val="nil"/>
              <w:bottom w:val="nil"/>
              <w:right w:val="nil"/>
            </w:tcBorders>
          </w:tcPr>
          <w:p w14:paraId="2277093C" w14:textId="77777777" w:rsidR="00905D3E" w:rsidRDefault="00905D3E">
            <w:pPr>
              <w:pStyle w:val="ConsPlusNormal"/>
              <w:jc w:val="center"/>
            </w:pPr>
            <w:r>
              <w:t>10</w:t>
            </w:r>
          </w:p>
        </w:tc>
        <w:tc>
          <w:tcPr>
            <w:tcW w:w="1320" w:type="dxa"/>
            <w:tcBorders>
              <w:top w:val="nil"/>
              <w:left w:val="nil"/>
              <w:bottom w:val="nil"/>
              <w:right w:val="nil"/>
            </w:tcBorders>
          </w:tcPr>
          <w:p w14:paraId="4BAA0376" w14:textId="77777777" w:rsidR="00905D3E" w:rsidRDefault="00905D3E">
            <w:pPr>
              <w:pStyle w:val="ConsPlusNormal"/>
              <w:jc w:val="center"/>
            </w:pPr>
            <w:r>
              <w:t>20</w:t>
            </w:r>
          </w:p>
        </w:tc>
      </w:tr>
      <w:tr w:rsidR="00905D3E" w14:paraId="10F3C6FE" w14:textId="77777777">
        <w:tblPrEx>
          <w:tblBorders>
            <w:insideH w:val="none" w:sz="0" w:space="0" w:color="auto"/>
            <w:insideV w:val="none" w:sz="0" w:space="0" w:color="auto"/>
          </w:tblBorders>
        </w:tblPrEx>
        <w:tc>
          <w:tcPr>
            <w:tcW w:w="624" w:type="dxa"/>
            <w:tcBorders>
              <w:top w:val="nil"/>
              <w:left w:val="nil"/>
              <w:bottom w:val="nil"/>
              <w:right w:val="nil"/>
            </w:tcBorders>
          </w:tcPr>
          <w:p w14:paraId="25BB6498" w14:textId="77777777" w:rsidR="00905D3E" w:rsidRDefault="00905D3E">
            <w:pPr>
              <w:pStyle w:val="ConsPlusNormal"/>
              <w:jc w:val="center"/>
            </w:pPr>
            <w:r>
              <w:t>32.</w:t>
            </w:r>
          </w:p>
        </w:tc>
        <w:tc>
          <w:tcPr>
            <w:tcW w:w="3628" w:type="dxa"/>
            <w:tcBorders>
              <w:top w:val="nil"/>
              <w:left w:val="nil"/>
              <w:bottom w:val="nil"/>
              <w:right w:val="nil"/>
            </w:tcBorders>
          </w:tcPr>
          <w:p w14:paraId="210EDEA8" w14:textId="77777777" w:rsidR="00905D3E" w:rsidRDefault="00905D3E">
            <w:pPr>
              <w:pStyle w:val="ConsPlusNormal"/>
            </w:pPr>
            <w:r>
              <w:t>Доля государственных служащих, получающих ежегодно дополнительное образование за рубежом, в общей численности государственных служащих</w:t>
            </w:r>
          </w:p>
        </w:tc>
        <w:tc>
          <w:tcPr>
            <w:tcW w:w="1650" w:type="dxa"/>
            <w:tcBorders>
              <w:top w:val="nil"/>
              <w:left w:val="nil"/>
              <w:bottom w:val="nil"/>
              <w:right w:val="nil"/>
            </w:tcBorders>
          </w:tcPr>
          <w:p w14:paraId="528098CA" w14:textId="77777777" w:rsidR="00905D3E" w:rsidRDefault="00905D3E">
            <w:pPr>
              <w:pStyle w:val="ConsPlusNormal"/>
              <w:jc w:val="center"/>
            </w:pPr>
            <w:r>
              <w:t>- " -</w:t>
            </w:r>
          </w:p>
        </w:tc>
        <w:tc>
          <w:tcPr>
            <w:tcW w:w="1320" w:type="dxa"/>
            <w:tcBorders>
              <w:top w:val="nil"/>
              <w:left w:val="nil"/>
              <w:bottom w:val="nil"/>
              <w:right w:val="nil"/>
            </w:tcBorders>
          </w:tcPr>
          <w:p w14:paraId="2A725B58" w14:textId="77777777" w:rsidR="00905D3E" w:rsidRDefault="00905D3E">
            <w:pPr>
              <w:pStyle w:val="ConsPlusNormal"/>
              <w:jc w:val="center"/>
            </w:pPr>
            <w:r>
              <w:t>0,1</w:t>
            </w:r>
          </w:p>
        </w:tc>
        <w:tc>
          <w:tcPr>
            <w:tcW w:w="1485" w:type="dxa"/>
            <w:tcBorders>
              <w:top w:val="nil"/>
              <w:left w:val="nil"/>
              <w:bottom w:val="nil"/>
              <w:right w:val="nil"/>
            </w:tcBorders>
          </w:tcPr>
          <w:p w14:paraId="00271045" w14:textId="77777777" w:rsidR="00905D3E" w:rsidRDefault="00905D3E">
            <w:pPr>
              <w:pStyle w:val="ConsPlusNormal"/>
              <w:jc w:val="center"/>
            </w:pPr>
            <w:r>
              <w:t>0,4</w:t>
            </w:r>
          </w:p>
        </w:tc>
        <w:tc>
          <w:tcPr>
            <w:tcW w:w="1320" w:type="dxa"/>
            <w:tcBorders>
              <w:top w:val="nil"/>
              <w:left w:val="nil"/>
              <w:bottom w:val="nil"/>
              <w:right w:val="nil"/>
            </w:tcBorders>
          </w:tcPr>
          <w:p w14:paraId="75A7DD9C" w14:textId="77777777" w:rsidR="00905D3E" w:rsidRDefault="00905D3E">
            <w:pPr>
              <w:pStyle w:val="ConsPlusNormal"/>
              <w:jc w:val="center"/>
            </w:pPr>
            <w:r>
              <w:t>1</w:t>
            </w:r>
          </w:p>
        </w:tc>
        <w:tc>
          <w:tcPr>
            <w:tcW w:w="1320" w:type="dxa"/>
            <w:tcBorders>
              <w:top w:val="nil"/>
              <w:left w:val="nil"/>
              <w:bottom w:val="nil"/>
              <w:right w:val="nil"/>
            </w:tcBorders>
          </w:tcPr>
          <w:p w14:paraId="43EDB2DE" w14:textId="77777777" w:rsidR="00905D3E" w:rsidRDefault="00905D3E">
            <w:pPr>
              <w:pStyle w:val="ConsPlusNormal"/>
              <w:jc w:val="center"/>
            </w:pPr>
            <w:r>
              <w:t>3</w:t>
            </w:r>
          </w:p>
        </w:tc>
      </w:tr>
      <w:tr w:rsidR="00905D3E" w14:paraId="001EA1FE" w14:textId="77777777">
        <w:tblPrEx>
          <w:tblBorders>
            <w:insideH w:val="none" w:sz="0" w:space="0" w:color="auto"/>
            <w:insideV w:val="none" w:sz="0" w:space="0" w:color="auto"/>
          </w:tblBorders>
        </w:tblPrEx>
        <w:tc>
          <w:tcPr>
            <w:tcW w:w="624" w:type="dxa"/>
            <w:tcBorders>
              <w:top w:val="nil"/>
              <w:left w:val="nil"/>
              <w:bottom w:val="nil"/>
              <w:right w:val="nil"/>
            </w:tcBorders>
          </w:tcPr>
          <w:p w14:paraId="7325B7AA" w14:textId="77777777" w:rsidR="00905D3E" w:rsidRDefault="00905D3E">
            <w:pPr>
              <w:pStyle w:val="ConsPlusNormal"/>
              <w:jc w:val="center"/>
            </w:pPr>
            <w:r>
              <w:t>33.</w:t>
            </w:r>
          </w:p>
        </w:tc>
        <w:tc>
          <w:tcPr>
            <w:tcW w:w="3628" w:type="dxa"/>
            <w:tcBorders>
              <w:top w:val="nil"/>
              <w:left w:val="nil"/>
              <w:bottom w:val="nil"/>
              <w:right w:val="nil"/>
            </w:tcBorders>
          </w:tcPr>
          <w:p w14:paraId="0903FA35" w14:textId="77777777" w:rsidR="00905D3E" w:rsidRDefault="00905D3E">
            <w:pPr>
              <w:pStyle w:val="ConsPlusNormal"/>
            </w:pPr>
            <w:r>
              <w:t>Доля лиц, занимающих должности руководителей высшей и главной групп должностей государственной гражданской службы, получивших высшее профессиональное образование за рубежом, в общей численности лиц, занимающих должности руководителей высшей и главной групп должностей государственной гражданской службы</w:t>
            </w:r>
          </w:p>
        </w:tc>
        <w:tc>
          <w:tcPr>
            <w:tcW w:w="1650" w:type="dxa"/>
            <w:tcBorders>
              <w:top w:val="nil"/>
              <w:left w:val="nil"/>
              <w:bottom w:val="nil"/>
              <w:right w:val="nil"/>
            </w:tcBorders>
          </w:tcPr>
          <w:p w14:paraId="78A28A0F" w14:textId="77777777" w:rsidR="00905D3E" w:rsidRDefault="00905D3E">
            <w:pPr>
              <w:pStyle w:val="ConsPlusNormal"/>
              <w:jc w:val="center"/>
            </w:pPr>
            <w:r>
              <w:t>- " -</w:t>
            </w:r>
          </w:p>
        </w:tc>
        <w:tc>
          <w:tcPr>
            <w:tcW w:w="1320" w:type="dxa"/>
            <w:tcBorders>
              <w:top w:val="nil"/>
              <w:left w:val="nil"/>
              <w:bottom w:val="nil"/>
              <w:right w:val="nil"/>
            </w:tcBorders>
          </w:tcPr>
          <w:p w14:paraId="0E97543E" w14:textId="77777777" w:rsidR="00905D3E" w:rsidRDefault="00905D3E">
            <w:pPr>
              <w:pStyle w:val="ConsPlusNormal"/>
              <w:jc w:val="center"/>
            </w:pPr>
            <w:r>
              <w:t>более 0,5</w:t>
            </w:r>
          </w:p>
        </w:tc>
        <w:tc>
          <w:tcPr>
            <w:tcW w:w="1485" w:type="dxa"/>
            <w:tcBorders>
              <w:top w:val="nil"/>
              <w:left w:val="nil"/>
              <w:bottom w:val="nil"/>
              <w:right w:val="nil"/>
            </w:tcBorders>
          </w:tcPr>
          <w:p w14:paraId="5E878C7D" w14:textId="77777777" w:rsidR="00905D3E" w:rsidRDefault="00905D3E">
            <w:pPr>
              <w:pStyle w:val="ConsPlusNormal"/>
              <w:jc w:val="center"/>
            </w:pPr>
            <w:r>
              <w:t>1,6</w:t>
            </w:r>
          </w:p>
        </w:tc>
        <w:tc>
          <w:tcPr>
            <w:tcW w:w="1320" w:type="dxa"/>
            <w:tcBorders>
              <w:top w:val="nil"/>
              <w:left w:val="nil"/>
              <w:bottom w:val="nil"/>
              <w:right w:val="nil"/>
            </w:tcBorders>
          </w:tcPr>
          <w:p w14:paraId="11257992" w14:textId="77777777" w:rsidR="00905D3E" w:rsidRDefault="00905D3E">
            <w:pPr>
              <w:pStyle w:val="ConsPlusNormal"/>
              <w:jc w:val="center"/>
            </w:pPr>
            <w:r>
              <w:t>4</w:t>
            </w:r>
          </w:p>
        </w:tc>
        <w:tc>
          <w:tcPr>
            <w:tcW w:w="1320" w:type="dxa"/>
            <w:tcBorders>
              <w:top w:val="nil"/>
              <w:left w:val="nil"/>
              <w:bottom w:val="nil"/>
              <w:right w:val="nil"/>
            </w:tcBorders>
          </w:tcPr>
          <w:p w14:paraId="65B58791" w14:textId="77777777" w:rsidR="00905D3E" w:rsidRDefault="00905D3E">
            <w:pPr>
              <w:pStyle w:val="ConsPlusNormal"/>
              <w:jc w:val="center"/>
            </w:pPr>
            <w:r>
              <w:t>12</w:t>
            </w:r>
          </w:p>
        </w:tc>
      </w:tr>
      <w:tr w:rsidR="00905D3E" w14:paraId="5833E5E8"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3239385C" w14:textId="77777777" w:rsidR="00905D3E" w:rsidRDefault="00905D3E">
            <w:pPr>
              <w:pStyle w:val="ConsPlusNormal"/>
              <w:jc w:val="center"/>
              <w:outlineLvl w:val="2"/>
            </w:pPr>
            <w:r>
              <w:t>V. Инфраструктура инноваций</w:t>
            </w:r>
          </w:p>
        </w:tc>
      </w:tr>
      <w:tr w:rsidR="00905D3E" w14:paraId="5E90BFE0" w14:textId="77777777">
        <w:tblPrEx>
          <w:tblBorders>
            <w:insideH w:val="none" w:sz="0" w:space="0" w:color="auto"/>
            <w:insideV w:val="none" w:sz="0" w:space="0" w:color="auto"/>
          </w:tblBorders>
        </w:tblPrEx>
        <w:tc>
          <w:tcPr>
            <w:tcW w:w="624" w:type="dxa"/>
            <w:tcBorders>
              <w:top w:val="nil"/>
              <w:left w:val="nil"/>
              <w:bottom w:val="nil"/>
              <w:right w:val="nil"/>
            </w:tcBorders>
          </w:tcPr>
          <w:p w14:paraId="5A07DE41" w14:textId="77777777" w:rsidR="00905D3E" w:rsidRDefault="00905D3E">
            <w:pPr>
              <w:pStyle w:val="ConsPlusNormal"/>
              <w:jc w:val="center"/>
            </w:pPr>
            <w:r>
              <w:t>34.</w:t>
            </w:r>
          </w:p>
        </w:tc>
        <w:tc>
          <w:tcPr>
            <w:tcW w:w="3628" w:type="dxa"/>
            <w:tcBorders>
              <w:top w:val="nil"/>
              <w:left w:val="nil"/>
              <w:bottom w:val="nil"/>
              <w:right w:val="nil"/>
            </w:tcBorders>
          </w:tcPr>
          <w:p w14:paraId="7AE64FCE" w14:textId="77777777" w:rsidR="00905D3E" w:rsidRDefault="00905D3E">
            <w:pPr>
              <w:pStyle w:val="ConsPlusNormal"/>
            </w:pPr>
            <w:r>
              <w:t>Количество вновь созданных малых инновационных предприятий при поддержке Фонда содействия развитию малых форм предприятий в научно-технической сфере</w:t>
            </w:r>
          </w:p>
        </w:tc>
        <w:tc>
          <w:tcPr>
            <w:tcW w:w="1650" w:type="dxa"/>
            <w:tcBorders>
              <w:top w:val="nil"/>
              <w:left w:val="nil"/>
              <w:bottom w:val="nil"/>
              <w:right w:val="nil"/>
            </w:tcBorders>
          </w:tcPr>
          <w:p w14:paraId="70909D20" w14:textId="77777777" w:rsidR="00905D3E" w:rsidRDefault="00905D3E">
            <w:pPr>
              <w:pStyle w:val="ConsPlusNormal"/>
              <w:jc w:val="center"/>
            </w:pPr>
            <w:r>
              <w:t>единиц</w:t>
            </w:r>
          </w:p>
        </w:tc>
        <w:tc>
          <w:tcPr>
            <w:tcW w:w="1320" w:type="dxa"/>
            <w:tcBorders>
              <w:top w:val="nil"/>
              <w:left w:val="nil"/>
              <w:bottom w:val="nil"/>
              <w:right w:val="nil"/>
            </w:tcBorders>
          </w:tcPr>
          <w:p w14:paraId="76E8C83D" w14:textId="77777777" w:rsidR="00905D3E" w:rsidRDefault="00905D3E">
            <w:pPr>
              <w:pStyle w:val="ConsPlusNormal"/>
              <w:jc w:val="center"/>
            </w:pPr>
            <w:r>
              <w:t>483</w:t>
            </w:r>
          </w:p>
        </w:tc>
        <w:tc>
          <w:tcPr>
            <w:tcW w:w="1485" w:type="dxa"/>
            <w:tcBorders>
              <w:top w:val="nil"/>
              <w:left w:val="nil"/>
              <w:bottom w:val="nil"/>
              <w:right w:val="nil"/>
            </w:tcBorders>
          </w:tcPr>
          <w:p w14:paraId="5B56B07D" w14:textId="77777777" w:rsidR="00905D3E" w:rsidRDefault="00905D3E">
            <w:pPr>
              <w:pStyle w:val="ConsPlusNormal"/>
              <w:jc w:val="center"/>
            </w:pPr>
            <w:r>
              <w:t>500</w:t>
            </w:r>
          </w:p>
        </w:tc>
        <w:tc>
          <w:tcPr>
            <w:tcW w:w="1320" w:type="dxa"/>
            <w:tcBorders>
              <w:top w:val="nil"/>
              <w:left w:val="nil"/>
              <w:bottom w:val="nil"/>
              <w:right w:val="nil"/>
            </w:tcBorders>
          </w:tcPr>
          <w:p w14:paraId="27BD8DA5" w14:textId="77777777" w:rsidR="00905D3E" w:rsidRDefault="00905D3E">
            <w:pPr>
              <w:pStyle w:val="ConsPlusNormal"/>
              <w:jc w:val="center"/>
            </w:pPr>
            <w:r>
              <w:t>600</w:t>
            </w:r>
          </w:p>
        </w:tc>
        <w:tc>
          <w:tcPr>
            <w:tcW w:w="1320" w:type="dxa"/>
            <w:tcBorders>
              <w:top w:val="nil"/>
              <w:left w:val="nil"/>
              <w:bottom w:val="nil"/>
              <w:right w:val="nil"/>
            </w:tcBorders>
          </w:tcPr>
          <w:p w14:paraId="2DEFAB70" w14:textId="77777777" w:rsidR="00905D3E" w:rsidRDefault="00905D3E">
            <w:pPr>
              <w:pStyle w:val="ConsPlusNormal"/>
              <w:jc w:val="center"/>
            </w:pPr>
            <w:r>
              <w:t>700</w:t>
            </w:r>
          </w:p>
        </w:tc>
      </w:tr>
      <w:tr w:rsidR="00905D3E" w14:paraId="5453D4B4" w14:textId="77777777">
        <w:tblPrEx>
          <w:tblBorders>
            <w:insideH w:val="none" w:sz="0" w:space="0" w:color="auto"/>
            <w:insideV w:val="none" w:sz="0" w:space="0" w:color="auto"/>
          </w:tblBorders>
        </w:tblPrEx>
        <w:tc>
          <w:tcPr>
            <w:tcW w:w="624" w:type="dxa"/>
            <w:tcBorders>
              <w:top w:val="nil"/>
              <w:left w:val="nil"/>
              <w:bottom w:val="nil"/>
              <w:right w:val="nil"/>
            </w:tcBorders>
          </w:tcPr>
          <w:p w14:paraId="721DEC8F" w14:textId="77777777" w:rsidR="00905D3E" w:rsidRDefault="00905D3E">
            <w:pPr>
              <w:pStyle w:val="ConsPlusNormal"/>
              <w:jc w:val="center"/>
            </w:pPr>
            <w:r>
              <w:lastRenderedPageBreak/>
              <w:t>35.</w:t>
            </w:r>
          </w:p>
        </w:tc>
        <w:tc>
          <w:tcPr>
            <w:tcW w:w="3628" w:type="dxa"/>
            <w:tcBorders>
              <w:top w:val="nil"/>
              <w:left w:val="nil"/>
              <w:bottom w:val="nil"/>
              <w:right w:val="nil"/>
            </w:tcBorders>
          </w:tcPr>
          <w:p w14:paraId="01091148" w14:textId="77777777" w:rsidR="00905D3E" w:rsidRDefault="00905D3E">
            <w:pPr>
              <w:pStyle w:val="ConsPlusNormal"/>
            </w:pPr>
            <w:r>
              <w:t>Число организаций-пользователей научным оборудованием федеральных центров коллективного пользования научным оборудованием</w:t>
            </w:r>
          </w:p>
        </w:tc>
        <w:tc>
          <w:tcPr>
            <w:tcW w:w="1650" w:type="dxa"/>
            <w:tcBorders>
              <w:top w:val="nil"/>
              <w:left w:val="nil"/>
              <w:bottom w:val="nil"/>
              <w:right w:val="nil"/>
            </w:tcBorders>
          </w:tcPr>
          <w:p w14:paraId="53E896DA" w14:textId="77777777" w:rsidR="00905D3E" w:rsidRDefault="00905D3E">
            <w:pPr>
              <w:pStyle w:val="ConsPlusNormal"/>
              <w:jc w:val="center"/>
            </w:pPr>
            <w:r>
              <w:t>- " -</w:t>
            </w:r>
          </w:p>
        </w:tc>
        <w:tc>
          <w:tcPr>
            <w:tcW w:w="1320" w:type="dxa"/>
            <w:tcBorders>
              <w:top w:val="nil"/>
              <w:left w:val="nil"/>
              <w:bottom w:val="nil"/>
              <w:right w:val="nil"/>
            </w:tcBorders>
          </w:tcPr>
          <w:p w14:paraId="1CEFFCAB" w14:textId="77777777" w:rsidR="00905D3E" w:rsidRDefault="00905D3E">
            <w:pPr>
              <w:pStyle w:val="ConsPlusNormal"/>
              <w:jc w:val="center"/>
            </w:pPr>
            <w:r>
              <w:t>1000</w:t>
            </w:r>
          </w:p>
        </w:tc>
        <w:tc>
          <w:tcPr>
            <w:tcW w:w="1485" w:type="dxa"/>
            <w:tcBorders>
              <w:top w:val="nil"/>
              <w:left w:val="nil"/>
              <w:bottom w:val="nil"/>
              <w:right w:val="nil"/>
            </w:tcBorders>
          </w:tcPr>
          <w:p w14:paraId="3DBCF866" w14:textId="77777777" w:rsidR="00905D3E" w:rsidRDefault="00905D3E">
            <w:pPr>
              <w:pStyle w:val="ConsPlusNormal"/>
              <w:jc w:val="center"/>
            </w:pPr>
            <w:r>
              <w:t>1050</w:t>
            </w:r>
          </w:p>
        </w:tc>
        <w:tc>
          <w:tcPr>
            <w:tcW w:w="1320" w:type="dxa"/>
            <w:tcBorders>
              <w:top w:val="nil"/>
              <w:left w:val="nil"/>
              <w:bottom w:val="nil"/>
              <w:right w:val="nil"/>
            </w:tcBorders>
          </w:tcPr>
          <w:p w14:paraId="15923773" w14:textId="77777777" w:rsidR="00905D3E" w:rsidRDefault="00905D3E">
            <w:pPr>
              <w:pStyle w:val="ConsPlusNormal"/>
              <w:jc w:val="center"/>
            </w:pPr>
            <w:r>
              <w:t>1200</w:t>
            </w:r>
          </w:p>
        </w:tc>
        <w:tc>
          <w:tcPr>
            <w:tcW w:w="1320" w:type="dxa"/>
            <w:tcBorders>
              <w:top w:val="nil"/>
              <w:left w:val="nil"/>
              <w:bottom w:val="nil"/>
              <w:right w:val="nil"/>
            </w:tcBorders>
          </w:tcPr>
          <w:p w14:paraId="2565FAD0" w14:textId="77777777" w:rsidR="00905D3E" w:rsidRDefault="00905D3E">
            <w:pPr>
              <w:pStyle w:val="ConsPlusNormal"/>
              <w:jc w:val="center"/>
            </w:pPr>
            <w:r>
              <w:t>1400</w:t>
            </w:r>
          </w:p>
        </w:tc>
      </w:tr>
      <w:tr w:rsidR="00905D3E" w14:paraId="28A1D3AF"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2F13E0BF" w14:textId="77777777" w:rsidR="00905D3E" w:rsidRDefault="00905D3E">
            <w:pPr>
              <w:pStyle w:val="ConsPlusNormal"/>
              <w:jc w:val="center"/>
              <w:outlineLvl w:val="2"/>
            </w:pPr>
            <w:r>
              <w:t>VI. Участие в мировой инновационной системе</w:t>
            </w:r>
          </w:p>
        </w:tc>
      </w:tr>
      <w:tr w:rsidR="00905D3E" w14:paraId="6B94BAD0" w14:textId="77777777">
        <w:tblPrEx>
          <w:tblBorders>
            <w:insideH w:val="none" w:sz="0" w:space="0" w:color="auto"/>
            <w:insideV w:val="none" w:sz="0" w:space="0" w:color="auto"/>
          </w:tblBorders>
        </w:tblPrEx>
        <w:tc>
          <w:tcPr>
            <w:tcW w:w="624" w:type="dxa"/>
            <w:tcBorders>
              <w:top w:val="nil"/>
              <w:left w:val="nil"/>
              <w:bottom w:val="nil"/>
              <w:right w:val="nil"/>
            </w:tcBorders>
          </w:tcPr>
          <w:p w14:paraId="6342A14F" w14:textId="77777777" w:rsidR="00905D3E" w:rsidRDefault="00905D3E">
            <w:pPr>
              <w:pStyle w:val="ConsPlusNormal"/>
              <w:jc w:val="center"/>
            </w:pPr>
            <w:r>
              <w:t>36.</w:t>
            </w:r>
          </w:p>
        </w:tc>
        <w:tc>
          <w:tcPr>
            <w:tcW w:w="3628" w:type="dxa"/>
            <w:tcBorders>
              <w:top w:val="nil"/>
              <w:left w:val="nil"/>
              <w:bottom w:val="nil"/>
              <w:right w:val="nil"/>
            </w:tcBorders>
          </w:tcPr>
          <w:p w14:paraId="0E335182" w14:textId="77777777" w:rsidR="00905D3E" w:rsidRDefault="00905D3E">
            <w:pPr>
              <w:pStyle w:val="ConsPlusNormal"/>
            </w:pPr>
            <w:r>
              <w:t>Доля экспорта российских высокотехнологичных товаров в общем мировом объеме экспорта высокотехнологичных товаров</w:t>
            </w:r>
          </w:p>
        </w:tc>
        <w:tc>
          <w:tcPr>
            <w:tcW w:w="1650" w:type="dxa"/>
            <w:tcBorders>
              <w:top w:val="nil"/>
              <w:left w:val="nil"/>
              <w:bottom w:val="nil"/>
              <w:right w:val="nil"/>
            </w:tcBorders>
          </w:tcPr>
          <w:p w14:paraId="61CA9ABA" w14:textId="77777777" w:rsidR="00905D3E" w:rsidRDefault="00905D3E">
            <w:pPr>
              <w:pStyle w:val="ConsPlusNormal"/>
              <w:jc w:val="center"/>
            </w:pPr>
            <w:r>
              <w:t>процентов</w:t>
            </w:r>
          </w:p>
        </w:tc>
        <w:tc>
          <w:tcPr>
            <w:tcW w:w="1320" w:type="dxa"/>
            <w:tcBorders>
              <w:top w:val="nil"/>
              <w:left w:val="nil"/>
              <w:bottom w:val="nil"/>
              <w:right w:val="nil"/>
            </w:tcBorders>
          </w:tcPr>
          <w:p w14:paraId="349EBBBF" w14:textId="77777777" w:rsidR="00905D3E" w:rsidRDefault="00905D3E">
            <w:pPr>
              <w:pStyle w:val="ConsPlusNormal"/>
              <w:jc w:val="center"/>
            </w:pPr>
            <w:r>
              <w:t>0,25</w:t>
            </w:r>
          </w:p>
          <w:p w14:paraId="489550A0" w14:textId="77777777" w:rsidR="00905D3E" w:rsidRDefault="00905D3E">
            <w:pPr>
              <w:pStyle w:val="ConsPlusNormal"/>
              <w:jc w:val="center"/>
            </w:pPr>
            <w:hyperlink w:anchor="P1544">
              <w:r>
                <w:rPr>
                  <w:color w:val="0000FF"/>
                </w:rPr>
                <w:t>&lt;*&gt;</w:t>
              </w:r>
            </w:hyperlink>
          </w:p>
        </w:tc>
        <w:tc>
          <w:tcPr>
            <w:tcW w:w="1485" w:type="dxa"/>
            <w:tcBorders>
              <w:top w:val="nil"/>
              <w:left w:val="nil"/>
              <w:bottom w:val="nil"/>
              <w:right w:val="nil"/>
            </w:tcBorders>
          </w:tcPr>
          <w:p w14:paraId="2342D37B" w14:textId="77777777" w:rsidR="00905D3E" w:rsidRDefault="00905D3E">
            <w:pPr>
              <w:pStyle w:val="ConsPlusNormal"/>
              <w:jc w:val="center"/>
            </w:pPr>
            <w:r>
              <w:t>0,4</w:t>
            </w:r>
          </w:p>
        </w:tc>
        <w:tc>
          <w:tcPr>
            <w:tcW w:w="1320" w:type="dxa"/>
            <w:tcBorders>
              <w:top w:val="nil"/>
              <w:left w:val="nil"/>
              <w:bottom w:val="nil"/>
              <w:right w:val="nil"/>
            </w:tcBorders>
          </w:tcPr>
          <w:p w14:paraId="55B7E8DA" w14:textId="77777777" w:rsidR="00905D3E" w:rsidRDefault="00905D3E">
            <w:pPr>
              <w:pStyle w:val="ConsPlusNormal"/>
              <w:jc w:val="center"/>
            </w:pPr>
            <w:r>
              <w:t>1,1</w:t>
            </w:r>
          </w:p>
        </w:tc>
        <w:tc>
          <w:tcPr>
            <w:tcW w:w="1320" w:type="dxa"/>
            <w:tcBorders>
              <w:top w:val="nil"/>
              <w:left w:val="nil"/>
              <w:bottom w:val="nil"/>
              <w:right w:val="nil"/>
            </w:tcBorders>
          </w:tcPr>
          <w:p w14:paraId="0B6CE4DD" w14:textId="77777777" w:rsidR="00905D3E" w:rsidRDefault="00905D3E">
            <w:pPr>
              <w:pStyle w:val="ConsPlusNormal"/>
              <w:jc w:val="center"/>
            </w:pPr>
            <w:r>
              <w:t>2</w:t>
            </w:r>
          </w:p>
        </w:tc>
      </w:tr>
      <w:tr w:rsidR="00905D3E" w14:paraId="02B402C7" w14:textId="77777777">
        <w:tblPrEx>
          <w:tblBorders>
            <w:insideH w:val="none" w:sz="0" w:space="0" w:color="auto"/>
            <w:insideV w:val="none" w:sz="0" w:space="0" w:color="auto"/>
          </w:tblBorders>
        </w:tblPrEx>
        <w:tc>
          <w:tcPr>
            <w:tcW w:w="624" w:type="dxa"/>
            <w:tcBorders>
              <w:top w:val="nil"/>
              <w:left w:val="nil"/>
              <w:bottom w:val="nil"/>
              <w:right w:val="nil"/>
            </w:tcBorders>
          </w:tcPr>
          <w:p w14:paraId="43CFB72C" w14:textId="77777777" w:rsidR="00905D3E" w:rsidRDefault="00905D3E">
            <w:pPr>
              <w:pStyle w:val="ConsPlusNormal"/>
              <w:jc w:val="center"/>
            </w:pPr>
            <w:r>
              <w:t>37.</w:t>
            </w:r>
          </w:p>
        </w:tc>
        <w:tc>
          <w:tcPr>
            <w:tcW w:w="3628" w:type="dxa"/>
            <w:tcBorders>
              <w:top w:val="nil"/>
              <w:left w:val="nil"/>
              <w:bottom w:val="nil"/>
              <w:right w:val="nil"/>
            </w:tcBorders>
          </w:tcPr>
          <w:p w14:paraId="12B2E555" w14:textId="77777777" w:rsidR="00905D3E" w:rsidRDefault="00905D3E">
            <w:pPr>
              <w:pStyle w:val="ConsPlusNormal"/>
            </w:pPr>
            <w:r>
              <w:t>Количество триадных патентных семей (патентов, ежегодно регистрируемых российскими физическими и юридическими лицами в патентных ведомствах EPO, USPTO и JPO)</w:t>
            </w:r>
          </w:p>
        </w:tc>
        <w:tc>
          <w:tcPr>
            <w:tcW w:w="1650" w:type="dxa"/>
            <w:tcBorders>
              <w:top w:val="nil"/>
              <w:left w:val="nil"/>
              <w:bottom w:val="nil"/>
              <w:right w:val="nil"/>
            </w:tcBorders>
          </w:tcPr>
          <w:p w14:paraId="7414B941" w14:textId="77777777" w:rsidR="00905D3E" w:rsidRDefault="00905D3E">
            <w:pPr>
              <w:pStyle w:val="ConsPlusNormal"/>
              <w:jc w:val="center"/>
            </w:pPr>
            <w:r>
              <w:t>единиц</w:t>
            </w:r>
          </w:p>
        </w:tc>
        <w:tc>
          <w:tcPr>
            <w:tcW w:w="1320" w:type="dxa"/>
            <w:tcBorders>
              <w:top w:val="nil"/>
              <w:left w:val="nil"/>
              <w:bottom w:val="nil"/>
              <w:right w:val="nil"/>
            </w:tcBorders>
          </w:tcPr>
          <w:p w14:paraId="5A13E879" w14:textId="77777777" w:rsidR="00905D3E" w:rsidRDefault="00905D3E">
            <w:pPr>
              <w:pStyle w:val="ConsPlusNormal"/>
              <w:jc w:val="center"/>
            </w:pPr>
            <w:r>
              <w:t>63</w:t>
            </w:r>
          </w:p>
          <w:p w14:paraId="48CA5F85"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16BF4AEF" w14:textId="77777777" w:rsidR="00905D3E" w:rsidRDefault="00905D3E">
            <w:pPr>
              <w:pStyle w:val="ConsPlusNormal"/>
              <w:jc w:val="center"/>
            </w:pPr>
            <w:r>
              <w:t>более 300</w:t>
            </w:r>
          </w:p>
        </w:tc>
        <w:tc>
          <w:tcPr>
            <w:tcW w:w="1320" w:type="dxa"/>
            <w:tcBorders>
              <w:top w:val="nil"/>
              <w:left w:val="nil"/>
              <w:bottom w:val="nil"/>
              <w:right w:val="nil"/>
            </w:tcBorders>
          </w:tcPr>
          <w:p w14:paraId="43AA6F97" w14:textId="77777777" w:rsidR="00905D3E" w:rsidRDefault="00905D3E">
            <w:pPr>
              <w:pStyle w:val="ConsPlusNormal"/>
              <w:jc w:val="center"/>
            </w:pPr>
            <w:r>
              <w:t>более 1000</w:t>
            </w:r>
          </w:p>
        </w:tc>
        <w:tc>
          <w:tcPr>
            <w:tcW w:w="1320" w:type="dxa"/>
            <w:tcBorders>
              <w:top w:val="nil"/>
              <w:left w:val="nil"/>
              <w:bottom w:val="nil"/>
              <w:right w:val="nil"/>
            </w:tcBorders>
          </w:tcPr>
          <w:p w14:paraId="7C87D99B" w14:textId="77777777" w:rsidR="00905D3E" w:rsidRDefault="00905D3E">
            <w:pPr>
              <w:pStyle w:val="ConsPlusNormal"/>
              <w:jc w:val="center"/>
            </w:pPr>
            <w:r>
              <w:t>более 2500</w:t>
            </w:r>
          </w:p>
        </w:tc>
      </w:tr>
      <w:tr w:rsidR="00905D3E" w14:paraId="436A3C1D" w14:textId="77777777">
        <w:tblPrEx>
          <w:tblBorders>
            <w:insideH w:val="none" w:sz="0" w:space="0" w:color="auto"/>
            <w:insideV w:val="none" w:sz="0" w:space="0" w:color="auto"/>
          </w:tblBorders>
        </w:tblPrEx>
        <w:tc>
          <w:tcPr>
            <w:tcW w:w="624" w:type="dxa"/>
            <w:tcBorders>
              <w:top w:val="nil"/>
              <w:left w:val="nil"/>
              <w:bottom w:val="nil"/>
              <w:right w:val="nil"/>
            </w:tcBorders>
          </w:tcPr>
          <w:p w14:paraId="4EDB3C52" w14:textId="77777777" w:rsidR="00905D3E" w:rsidRDefault="00905D3E">
            <w:pPr>
              <w:pStyle w:val="ConsPlusNormal"/>
              <w:jc w:val="center"/>
            </w:pPr>
            <w:r>
              <w:t>38.</w:t>
            </w:r>
          </w:p>
        </w:tc>
        <w:tc>
          <w:tcPr>
            <w:tcW w:w="3628" w:type="dxa"/>
            <w:tcBorders>
              <w:top w:val="nil"/>
              <w:left w:val="nil"/>
              <w:bottom w:val="nil"/>
              <w:right w:val="nil"/>
            </w:tcBorders>
          </w:tcPr>
          <w:p w14:paraId="4BA60030" w14:textId="77777777" w:rsidR="00905D3E" w:rsidRDefault="00905D3E">
            <w:pPr>
              <w:pStyle w:val="ConsPlusNormal"/>
            </w:pPr>
            <w:r>
              <w:t>Сальдо экспорта-импорта технологий</w:t>
            </w:r>
          </w:p>
        </w:tc>
        <w:tc>
          <w:tcPr>
            <w:tcW w:w="1650" w:type="dxa"/>
            <w:tcBorders>
              <w:top w:val="nil"/>
              <w:left w:val="nil"/>
              <w:bottom w:val="nil"/>
              <w:right w:val="nil"/>
            </w:tcBorders>
          </w:tcPr>
          <w:p w14:paraId="3A621F95" w14:textId="77777777" w:rsidR="00905D3E" w:rsidRDefault="00905D3E">
            <w:pPr>
              <w:pStyle w:val="ConsPlusNormal"/>
              <w:jc w:val="center"/>
            </w:pPr>
            <w:r>
              <w:t>млрд. долларов США</w:t>
            </w:r>
          </w:p>
        </w:tc>
        <w:tc>
          <w:tcPr>
            <w:tcW w:w="1320" w:type="dxa"/>
            <w:tcBorders>
              <w:top w:val="nil"/>
              <w:left w:val="nil"/>
              <w:bottom w:val="nil"/>
              <w:right w:val="nil"/>
            </w:tcBorders>
          </w:tcPr>
          <w:p w14:paraId="6162716A" w14:textId="77777777" w:rsidR="00905D3E" w:rsidRDefault="00905D3E">
            <w:pPr>
              <w:pStyle w:val="ConsPlusNormal"/>
              <w:jc w:val="center"/>
            </w:pPr>
            <w:r>
              <w:t>-1</w:t>
            </w:r>
          </w:p>
          <w:p w14:paraId="18A5EAFE" w14:textId="77777777" w:rsidR="00905D3E" w:rsidRDefault="00905D3E">
            <w:pPr>
              <w:pStyle w:val="ConsPlusNormal"/>
              <w:jc w:val="center"/>
            </w:pPr>
            <w:hyperlink w:anchor="P1545">
              <w:r>
                <w:rPr>
                  <w:color w:val="0000FF"/>
                </w:rPr>
                <w:t>&lt;**&gt;</w:t>
              </w:r>
            </w:hyperlink>
          </w:p>
        </w:tc>
        <w:tc>
          <w:tcPr>
            <w:tcW w:w="1485" w:type="dxa"/>
            <w:tcBorders>
              <w:top w:val="nil"/>
              <w:left w:val="nil"/>
              <w:bottom w:val="nil"/>
              <w:right w:val="nil"/>
            </w:tcBorders>
          </w:tcPr>
          <w:p w14:paraId="3034D2F0" w14:textId="77777777" w:rsidR="00905D3E" w:rsidRDefault="00905D3E">
            <w:pPr>
              <w:pStyle w:val="ConsPlusNormal"/>
              <w:jc w:val="center"/>
            </w:pPr>
            <w:r>
              <w:t>-0,9</w:t>
            </w:r>
          </w:p>
        </w:tc>
        <w:tc>
          <w:tcPr>
            <w:tcW w:w="1320" w:type="dxa"/>
            <w:tcBorders>
              <w:top w:val="nil"/>
              <w:left w:val="nil"/>
              <w:bottom w:val="nil"/>
              <w:right w:val="nil"/>
            </w:tcBorders>
          </w:tcPr>
          <w:p w14:paraId="758D11A8" w14:textId="77777777" w:rsidR="00905D3E" w:rsidRDefault="00905D3E">
            <w:pPr>
              <w:pStyle w:val="ConsPlusNormal"/>
              <w:jc w:val="center"/>
            </w:pPr>
            <w:r>
              <w:t>-0,6</w:t>
            </w:r>
          </w:p>
        </w:tc>
        <w:tc>
          <w:tcPr>
            <w:tcW w:w="1320" w:type="dxa"/>
            <w:tcBorders>
              <w:top w:val="nil"/>
              <w:left w:val="nil"/>
              <w:bottom w:val="nil"/>
              <w:right w:val="nil"/>
            </w:tcBorders>
          </w:tcPr>
          <w:p w14:paraId="3FEB5D62" w14:textId="77777777" w:rsidR="00905D3E" w:rsidRDefault="00905D3E">
            <w:pPr>
              <w:pStyle w:val="ConsPlusNormal"/>
              <w:jc w:val="center"/>
            </w:pPr>
            <w:r>
              <w:t>более 0,3</w:t>
            </w:r>
          </w:p>
        </w:tc>
      </w:tr>
      <w:tr w:rsidR="00905D3E" w14:paraId="059D75BE" w14:textId="77777777">
        <w:tblPrEx>
          <w:tblBorders>
            <w:insideH w:val="none" w:sz="0" w:space="0" w:color="auto"/>
            <w:insideV w:val="none" w:sz="0" w:space="0" w:color="auto"/>
          </w:tblBorders>
        </w:tblPrEx>
        <w:tc>
          <w:tcPr>
            <w:tcW w:w="624" w:type="dxa"/>
            <w:tcBorders>
              <w:top w:val="nil"/>
              <w:left w:val="nil"/>
              <w:bottom w:val="nil"/>
              <w:right w:val="nil"/>
            </w:tcBorders>
          </w:tcPr>
          <w:p w14:paraId="5D90F143" w14:textId="77777777" w:rsidR="00905D3E" w:rsidRDefault="00905D3E">
            <w:pPr>
              <w:pStyle w:val="ConsPlusNormal"/>
              <w:jc w:val="center"/>
            </w:pPr>
            <w:r>
              <w:t>39.</w:t>
            </w:r>
          </w:p>
        </w:tc>
        <w:tc>
          <w:tcPr>
            <w:tcW w:w="3628" w:type="dxa"/>
            <w:tcBorders>
              <w:top w:val="nil"/>
              <w:left w:val="nil"/>
              <w:bottom w:val="nil"/>
              <w:right w:val="nil"/>
            </w:tcBorders>
          </w:tcPr>
          <w:p w14:paraId="1C84712E" w14:textId="77777777" w:rsidR="00905D3E" w:rsidRDefault="00905D3E">
            <w:pPr>
              <w:pStyle w:val="ConsPlusNormal"/>
            </w:pPr>
            <w:r>
              <w:t>Доля ученых в возрасте до 39 лет в общей численности ученых, направленных на работу (стажировку) в зарубежные научные организации</w:t>
            </w:r>
          </w:p>
        </w:tc>
        <w:tc>
          <w:tcPr>
            <w:tcW w:w="1650" w:type="dxa"/>
            <w:tcBorders>
              <w:top w:val="nil"/>
              <w:left w:val="nil"/>
              <w:bottom w:val="nil"/>
              <w:right w:val="nil"/>
            </w:tcBorders>
          </w:tcPr>
          <w:p w14:paraId="1FF6C363" w14:textId="77777777" w:rsidR="00905D3E" w:rsidRDefault="00905D3E">
            <w:pPr>
              <w:pStyle w:val="ConsPlusNormal"/>
              <w:jc w:val="center"/>
            </w:pPr>
            <w:r>
              <w:t>процентов</w:t>
            </w:r>
          </w:p>
        </w:tc>
        <w:tc>
          <w:tcPr>
            <w:tcW w:w="1320" w:type="dxa"/>
            <w:tcBorders>
              <w:top w:val="nil"/>
              <w:left w:val="nil"/>
              <w:bottom w:val="nil"/>
              <w:right w:val="nil"/>
            </w:tcBorders>
          </w:tcPr>
          <w:p w14:paraId="58B25FFD" w14:textId="77777777" w:rsidR="00905D3E" w:rsidRDefault="00905D3E">
            <w:pPr>
              <w:pStyle w:val="ConsPlusNormal"/>
              <w:jc w:val="center"/>
            </w:pPr>
            <w:r>
              <w:t>23</w:t>
            </w:r>
          </w:p>
        </w:tc>
        <w:tc>
          <w:tcPr>
            <w:tcW w:w="1485" w:type="dxa"/>
            <w:tcBorders>
              <w:top w:val="nil"/>
              <w:left w:val="nil"/>
              <w:bottom w:val="nil"/>
              <w:right w:val="nil"/>
            </w:tcBorders>
          </w:tcPr>
          <w:p w14:paraId="4E19617F" w14:textId="77777777" w:rsidR="00905D3E" w:rsidRDefault="00905D3E">
            <w:pPr>
              <w:pStyle w:val="ConsPlusNormal"/>
              <w:jc w:val="center"/>
            </w:pPr>
            <w:r>
              <w:t>37</w:t>
            </w:r>
          </w:p>
        </w:tc>
        <w:tc>
          <w:tcPr>
            <w:tcW w:w="1320" w:type="dxa"/>
            <w:tcBorders>
              <w:top w:val="nil"/>
              <w:left w:val="nil"/>
              <w:bottom w:val="nil"/>
              <w:right w:val="nil"/>
            </w:tcBorders>
          </w:tcPr>
          <w:p w14:paraId="3EBE3741" w14:textId="77777777" w:rsidR="00905D3E" w:rsidRDefault="00905D3E">
            <w:pPr>
              <w:pStyle w:val="ConsPlusNormal"/>
              <w:jc w:val="center"/>
            </w:pPr>
            <w:r>
              <w:t>48,5</w:t>
            </w:r>
          </w:p>
        </w:tc>
        <w:tc>
          <w:tcPr>
            <w:tcW w:w="1320" w:type="dxa"/>
            <w:tcBorders>
              <w:top w:val="nil"/>
              <w:left w:val="nil"/>
              <w:bottom w:val="nil"/>
              <w:right w:val="nil"/>
            </w:tcBorders>
          </w:tcPr>
          <w:p w14:paraId="225A8498" w14:textId="77777777" w:rsidR="00905D3E" w:rsidRDefault="00905D3E">
            <w:pPr>
              <w:pStyle w:val="ConsPlusNormal"/>
              <w:jc w:val="center"/>
            </w:pPr>
            <w:r>
              <w:t>50</w:t>
            </w:r>
          </w:p>
        </w:tc>
      </w:tr>
      <w:tr w:rsidR="00905D3E" w14:paraId="07D2C25C"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04BAA82F" w14:textId="77777777" w:rsidR="00905D3E" w:rsidRDefault="00905D3E">
            <w:pPr>
              <w:pStyle w:val="ConsPlusNormal"/>
              <w:jc w:val="center"/>
              <w:outlineLvl w:val="2"/>
            </w:pPr>
            <w:r>
              <w:t>VII. Территории инноваций</w:t>
            </w:r>
          </w:p>
        </w:tc>
      </w:tr>
      <w:tr w:rsidR="00905D3E" w14:paraId="76D3566B" w14:textId="77777777">
        <w:tblPrEx>
          <w:tblBorders>
            <w:insideH w:val="none" w:sz="0" w:space="0" w:color="auto"/>
            <w:insideV w:val="none" w:sz="0" w:space="0" w:color="auto"/>
          </w:tblBorders>
        </w:tblPrEx>
        <w:tc>
          <w:tcPr>
            <w:tcW w:w="624" w:type="dxa"/>
            <w:tcBorders>
              <w:top w:val="nil"/>
              <w:left w:val="nil"/>
              <w:bottom w:val="nil"/>
              <w:right w:val="nil"/>
            </w:tcBorders>
          </w:tcPr>
          <w:p w14:paraId="3B76E823" w14:textId="77777777" w:rsidR="00905D3E" w:rsidRDefault="00905D3E">
            <w:pPr>
              <w:pStyle w:val="ConsPlusNormal"/>
              <w:jc w:val="center"/>
            </w:pPr>
            <w:r>
              <w:lastRenderedPageBreak/>
              <w:t>40.</w:t>
            </w:r>
          </w:p>
        </w:tc>
        <w:tc>
          <w:tcPr>
            <w:tcW w:w="3628" w:type="dxa"/>
            <w:tcBorders>
              <w:top w:val="nil"/>
              <w:left w:val="nil"/>
              <w:bottom w:val="nil"/>
              <w:right w:val="nil"/>
            </w:tcBorders>
          </w:tcPr>
          <w:p w14:paraId="5BB460B4" w14:textId="77777777" w:rsidR="00905D3E" w:rsidRDefault="00905D3E">
            <w:pPr>
              <w:pStyle w:val="ConsPlusNormal"/>
            </w:pPr>
            <w:r>
              <w:t>Количество субъектов Российской Федерации, получивших поддержку в рамках новых федеральных механизмов содействия субъектам Российской Федерации, активно инвестирующим в стимулирование инновационной деятельности, накопительным итогом</w:t>
            </w:r>
          </w:p>
        </w:tc>
        <w:tc>
          <w:tcPr>
            <w:tcW w:w="1650" w:type="dxa"/>
            <w:tcBorders>
              <w:top w:val="nil"/>
              <w:left w:val="nil"/>
              <w:bottom w:val="nil"/>
              <w:right w:val="nil"/>
            </w:tcBorders>
          </w:tcPr>
          <w:p w14:paraId="31EEB900" w14:textId="77777777" w:rsidR="00905D3E" w:rsidRDefault="00905D3E">
            <w:pPr>
              <w:pStyle w:val="ConsPlusNormal"/>
              <w:jc w:val="center"/>
            </w:pPr>
            <w:r>
              <w:t>единиц</w:t>
            </w:r>
          </w:p>
        </w:tc>
        <w:tc>
          <w:tcPr>
            <w:tcW w:w="1320" w:type="dxa"/>
            <w:tcBorders>
              <w:top w:val="nil"/>
              <w:left w:val="nil"/>
              <w:bottom w:val="nil"/>
              <w:right w:val="nil"/>
            </w:tcBorders>
          </w:tcPr>
          <w:p w14:paraId="2E3C0626" w14:textId="77777777" w:rsidR="00905D3E" w:rsidRDefault="00905D3E">
            <w:pPr>
              <w:pStyle w:val="ConsPlusNormal"/>
              <w:jc w:val="center"/>
            </w:pPr>
            <w:r>
              <w:t>-</w:t>
            </w:r>
          </w:p>
        </w:tc>
        <w:tc>
          <w:tcPr>
            <w:tcW w:w="1485" w:type="dxa"/>
            <w:tcBorders>
              <w:top w:val="nil"/>
              <w:left w:val="nil"/>
              <w:bottom w:val="nil"/>
              <w:right w:val="nil"/>
            </w:tcBorders>
          </w:tcPr>
          <w:p w14:paraId="4FC4AEC7" w14:textId="77777777" w:rsidR="00905D3E" w:rsidRDefault="00905D3E">
            <w:pPr>
              <w:pStyle w:val="ConsPlusNormal"/>
              <w:jc w:val="center"/>
            </w:pPr>
            <w:r>
              <w:t>5</w:t>
            </w:r>
          </w:p>
        </w:tc>
        <w:tc>
          <w:tcPr>
            <w:tcW w:w="1320" w:type="dxa"/>
            <w:tcBorders>
              <w:top w:val="nil"/>
              <w:left w:val="nil"/>
              <w:bottom w:val="nil"/>
              <w:right w:val="nil"/>
            </w:tcBorders>
          </w:tcPr>
          <w:p w14:paraId="4771F35E" w14:textId="77777777" w:rsidR="00905D3E" w:rsidRDefault="00905D3E">
            <w:pPr>
              <w:pStyle w:val="ConsPlusNormal"/>
              <w:jc w:val="center"/>
            </w:pPr>
            <w:r>
              <w:t>12</w:t>
            </w:r>
          </w:p>
        </w:tc>
        <w:tc>
          <w:tcPr>
            <w:tcW w:w="1320" w:type="dxa"/>
            <w:tcBorders>
              <w:top w:val="nil"/>
              <w:left w:val="nil"/>
              <w:bottom w:val="nil"/>
              <w:right w:val="nil"/>
            </w:tcBorders>
          </w:tcPr>
          <w:p w14:paraId="79922646" w14:textId="77777777" w:rsidR="00905D3E" w:rsidRDefault="00905D3E">
            <w:pPr>
              <w:pStyle w:val="ConsPlusNormal"/>
              <w:jc w:val="center"/>
            </w:pPr>
            <w:r>
              <w:t>15</w:t>
            </w:r>
          </w:p>
        </w:tc>
      </w:tr>
      <w:tr w:rsidR="00905D3E" w14:paraId="57C20579" w14:textId="77777777">
        <w:tblPrEx>
          <w:tblBorders>
            <w:insideH w:val="none" w:sz="0" w:space="0" w:color="auto"/>
            <w:insideV w:val="none" w:sz="0" w:space="0" w:color="auto"/>
          </w:tblBorders>
        </w:tblPrEx>
        <w:tc>
          <w:tcPr>
            <w:tcW w:w="624" w:type="dxa"/>
            <w:tcBorders>
              <w:top w:val="nil"/>
              <w:left w:val="nil"/>
              <w:bottom w:val="nil"/>
              <w:right w:val="nil"/>
            </w:tcBorders>
          </w:tcPr>
          <w:p w14:paraId="24A744FA" w14:textId="77777777" w:rsidR="00905D3E" w:rsidRDefault="00905D3E">
            <w:pPr>
              <w:pStyle w:val="ConsPlusNormal"/>
              <w:jc w:val="center"/>
            </w:pPr>
            <w:r>
              <w:t>41.</w:t>
            </w:r>
          </w:p>
        </w:tc>
        <w:tc>
          <w:tcPr>
            <w:tcW w:w="3628" w:type="dxa"/>
            <w:tcBorders>
              <w:top w:val="nil"/>
              <w:left w:val="nil"/>
              <w:bottom w:val="nil"/>
              <w:right w:val="nil"/>
            </w:tcBorders>
          </w:tcPr>
          <w:p w14:paraId="400DF945" w14:textId="77777777" w:rsidR="00905D3E" w:rsidRDefault="00905D3E">
            <w:pPr>
              <w:pStyle w:val="ConsPlusNormal"/>
            </w:pPr>
            <w:r>
              <w:t>Количество инновационных кластеров, получивших федеральную поддержку после 2010 года и сумевших удвоить высокотехнологичный экспорт с момента такой поддержки, накопительным итогом</w:t>
            </w:r>
          </w:p>
        </w:tc>
        <w:tc>
          <w:tcPr>
            <w:tcW w:w="1650" w:type="dxa"/>
            <w:tcBorders>
              <w:top w:val="nil"/>
              <w:left w:val="nil"/>
              <w:bottom w:val="nil"/>
              <w:right w:val="nil"/>
            </w:tcBorders>
          </w:tcPr>
          <w:p w14:paraId="7320ACB9" w14:textId="77777777" w:rsidR="00905D3E" w:rsidRDefault="00905D3E">
            <w:pPr>
              <w:pStyle w:val="ConsPlusNormal"/>
              <w:jc w:val="center"/>
            </w:pPr>
            <w:r>
              <w:t>- " -</w:t>
            </w:r>
          </w:p>
        </w:tc>
        <w:tc>
          <w:tcPr>
            <w:tcW w:w="1320" w:type="dxa"/>
            <w:tcBorders>
              <w:top w:val="nil"/>
              <w:left w:val="nil"/>
              <w:bottom w:val="nil"/>
              <w:right w:val="nil"/>
            </w:tcBorders>
          </w:tcPr>
          <w:p w14:paraId="478F1B2F" w14:textId="77777777" w:rsidR="00905D3E" w:rsidRDefault="00905D3E">
            <w:pPr>
              <w:pStyle w:val="ConsPlusNormal"/>
              <w:jc w:val="center"/>
            </w:pPr>
            <w:r>
              <w:t>-</w:t>
            </w:r>
          </w:p>
        </w:tc>
        <w:tc>
          <w:tcPr>
            <w:tcW w:w="1485" w:type="dxa"/>
            <w:tcBorders>
              <w:top w:val="nil"/>
              <w:left w:val="nil"/>
              <w:bottom w:val="nil"/>
              <w:right w:val="nil"/>
            </w:tcBorders>
          </w:tcPr>
          <w:p w14:paraId="5812BC27" w14:textId="77777777" w:rsidR="00905D3E" w:rsidRDefault="00905D3E">
            <w:pPr>
              <w:pStyle w:val="ConsPlusNormal"/>
              <w:jc w:val="center"/>
            </w:pPr>
            <w:r>
              <w:t>-</w:t>
            </w:r>
          </w:p>
        </w:tc>
        <w:tc>
          <w:tcPr>
            <w:tcW w:w="1320" w:type="dxa"/>
            <w:tcBorders>
              <w:top w:val="nil"/>
              <w:left w:val="nil"/>
              <w:bottom w:val="nil"/>
              <w:right w:val="nil"/>
            </w:tcBorders>
          </w:tcPr>
          <w:p w14:paraId="61C91B74" w14:textId="77777777" w:rsidR="00905D3E" w:rsidRDefault="00905D3E">
            <w:pPr>
              <w:pStyle w:val="ConsPlusNormal"/>
              <w:jc w:val="center"/>
            </w:pPr>
            <w:r>
              <w:t>4</w:t>
            </w:r>
          </w:p>
        </w:tc>
        <w:tc>
          <w:tcPr>
            <w:tcW w:w="1320" w:type="dxa"/>
            <w:tcBorders>
              <w:top w:val="nil"/>
              <w:left w:val="nil"/>
              <w:bottom w:val="nil"/>
              <w:right w:val="nil"/>
            </w:tcBorders>
          </w:tcPr>
          <w:p w14:paraId="7B2F1192" w14:textId="77777777" w:rsidR="00905D3E" w:rsidRDefault="00905D3E">
            <w:pPr>
              <w:pStyle w:val="ConsPlusNormal"/>
              <w:jc w:val="center"/>
            </w:pPr>
            <w:r>
              <w:t>7</w:t>
            </w:r>
          </w:p>
        </w:tc>
      </w:tr>
      <w:tr w:rsidR="00905D3E" w14:paraId="71CEDC16" w14:textId="77777777">
        <w:tblPrEx>
          <w:tblBorders>
            <w:insideH w:val="none" w:sz="0" w:space="0" w:color="auto"/>
            <w:insideV w:val="none" w:sz="0" w:space="0" w:color="auto"/>
          </w:tblBorders>
        </w:tblPrEx>
        <w:tc>
          <w:tcPr>
            <w:tcW w:w="11347" w:type="dxa"/>
            <w:gridSpan w:val="7"/>
            <w:tcBorders>
              <w:top w:val="nil"/>
              <w:left w:val="nil"/>
              <w:bottom w:val="nil"/>
              <w:right w:val="nil"/>
            </w:tcBorders>
          </w:tcPr>
          <w:p w14:paraId="4958E17A" w14:textId="77777777" w:rsidR="00905D3E" w:rsidRDefault="00905D3E">
            <w:pPr>
              <w:pStyle w:val="ConsPlusNormal"/>
              <w:jc w:val="center"/>
              <w:outlineLvl w:val="2"/>
            </w:pPr>
            <w:r>
              <w:t>VIII. Финансовое обеспечение</w:t>
            </w:r>
          </w:p>
        </w:tc>
      </w:tr>
      <w:tr w:rsidR="00905D3E" w14:paraId="04405AD2" w14:textId="77777777">
        <w:tblPrEx>
          <w:tblBorders>
            <w:insideH w:val="none" w:sz="0" w:space="0" w:color="auto"/>
            <w:insideV w:val="none" w:sz="0" w:space="0" w:color="auto"/>
          </w:tblBorders>
        </w:tblPrEx>
        <w:tc>
          <w:tcPr>
            <w:tcW w:w="624" w:type="dxa"/>
            <w:tcBorders>
              <w:top w:val="nil"/>
              <w:left w:val="nil"/>
              <w:bottom w:val="nil"/>
              <w:right w:val="nil"/>
            </w:tcBorders>
          </w:tcPr>
          <w:p w14:paraId="27DE1EDF" w14:textId="77777777" w:rsidR="00905D3E" w:rsidRDefault="00905D3E">
            <w:pPr>
              <w:pStyle w:val="ConsPlusNormal"/>
              <w:jc w:val="center"/>
            </w:pPr>
            <w:r>
              <w:t>42.</w:t>
            </w:r>
          </w:p>
        </w:tc>
        <w:tc>
          <w:tcPr>
            <w:tcW w:w="3628" w:type="dxa"/>
            <w:tcBorders>
              <w:top w:val="nil"/>
              <w:left w:val="nil"/>
              <w:bottom w:val="nil"/>
              <w:right w:val="nil"/>
            </w:tcBorders>
          </w:tcPr>
          <w:p w14:paraId="0F5313A0" w14:textId="77777777" w:rsidR="00905D3E" w:rsidRDefault="00905D3E">
            <w:pPr>
              <w:pStyle w:val="ConsPlusNormal"/>
            </w:pPr>
            <w:r>
              <w:t>Внутренние затраты на исследования и разработки</w:t>
            </w:r>
          </w:p>
        </w:tc>
        <w:tc>
          <w:tcPr>
            <w:tcW w:w="1650" w:type="dxa"/>
            <w:tcBorders>
              <w:top w:val="nil"/>
              <w:left w:val="nil"/>
              <w:bottom w:val="nil"/>
              <w:right w:val="nil"/>
            </w:tcBorders>
          </w:tcPr>
          <w:p w14:paraId="0124A6F6" w14:textId="77777777" w:rsidR="00905D3E" w:rsidRDefault="00905D3E">
            <w:pPr>
              <w:pStyle w:val="ConsPlusNormal"/>
              <w:jc w:val="center"/>
            </w:pPr>
            <w:r>
              <w:t>процентов валового внутреннего продукта</w:t>
            </w:r>
          </w:p>
        </w:tc>
        <w:tc>
          <w:tcPr>
            <w:tcW w:w="1320" w:type="dxa"/>
            <w:tcBorders>
              <w:top w:val="nil"/>
              <w:left w:val="nil"/>
              <w:bottom w:val="nil"/>
              <w:right w:val="nil"/>
            </w:tcBorders>
          </w:tcPr>
          <w:p w14:paraId="7625E9EE" w14:textId="77777777" w:rsidR="00905D3E" w:rsidRDefault="00905D3E">
            <w:pPr>
              <w:pStyle w:val="ConsPlusNormal"/>
              <w:jc w:val="center"/>
            </w:pPr>
            <w:r>
              <w:t>1,3</w:t>
            </w:r>
          </w:p>
        </w:tc>
        <w:tc>
          <w:tcPr>
            <w:tcW w:w="1485" w:type="dxa"/>
            <w:tcBorders>
              <w:top w:val="nil"/>
              <w:left w:val="nil"/>
              <w:bottom w:val="nil"/>
              <w:right w:val="nil"/>
            </w:tcBorders>
          </w:tcPr>
          <w:p w14:paraId="278C4301" w14:textId="77777777" w:rsidR="00905D3E" w:rsidRDefault="00905D3E">
            <w:pPr>
              <w:pStyle w:val="ConsPlusNormal"/>
              <w:jc w:val="center"/>
            </w:pPr>
            <w:r>
              <w:t>1,5</w:t>
            </w:r>
          </w:p>
        </w:tc>
        <w:tc>
          <w:tcPr>
            <w:tcW w:w="1320" w:type="dxa"/>
            <w:tcBorders>
              <w:top w:val="nil"/>
              <w:left w:val="nil"/>
              <w:bottom w:val="nil"/>
              <w:right w:val="nil"/>
            </w:tcBorders>
          </w:tcPr>
          <w:p w14:paraId="4AF33FD3" w14:textId="77777777" w:rsidR="00905D3E" w:rsidRDefault="00905D3E">
            <w:pPr>
              <w:pStyle w:val="ConsPlusNormal"/>
              <w:jc w:val="center"/>
            </w:pPr>
            <w:r>
              <w:t>1,9</w:t>
            </w:r>
          </w:p>
        </w:tc>
        <w:tc>
          <w:tcPr>
            <w:tcW w:w="1320" w:type="dxa"/>
            <w:tcBorders>
              <w:top w:val="nil"/>
              <w:left w:val="nil"/>
              <w:bottom w:val="nil"/>
              <w:right w:val="nil"/>
            </w:tcBorders>
          </w:tcPr>
          <w:p w14:paraId="70E45FE9" w14:textId="77777777" w:rsidR="00905D3E" w:rsidRDefault="00905D3E">
            <w:pPr>
              <w:pStyle w:val="ConsPlusNormal"/>
              <w:jc w:val="center"/>
            </w:pPr>
            <w:r>
              <w:t>3</w:t>
            </w:r>
          </w:p>
        </w:tc>
      </w:tr>
      <w:tr w:rsidR="00905D3E" w14:paraId="7BDA080F" w14:textId="77777777">
        <w:tblPrEx>
          <w:tblBorders>
            <w:insideH w:val="none" w:sz="0" w:space="0" w:color="auto"/>
            <w:insideV w:val="none" w:sz="0" w:space="0" w:color="auto"/>
          </w:tblBorders>
        </w:tblPrEx>
        <w:tc>
          <w:tcPr>
            <w:tcW w:w="624" w:type="dxa"/>
            <w:vMerge w:val="restart"/>
            <w:tcBorders>
              <w:top w:val="nil"/>
              <w:left w:val="nil"/>
              <w:bottom w:val="nil"/>
              <w:right w:val="nil"/>
            </w:tcBorders>
          </w:tcPr>
          <w:p w14:paraId="33E8D06E" w14:textId="77777777" w:rsidR="00905D3E" w:rsidRDefault="00905D3E">
            <w:pPr>
              <w:pStyle w:val="ConsPlusNormal"/>
              <w:jc w:val="center"/>
            </w:pPr>
            <w:r>
              <w:t>43.</w:t>
            </w:r>
          </w:p>
        </w:tc>
        <w:tc>
          <w:tcPr>
            <w:tcW w:w="3628" w:type="dxa"/>
            <w:tcBorders>
              <w:top w:val="nil"/>
              <w:left w:val="nil"/>
              <w:bottom w:val="nil"/>
              <w:right w:val="nil"/>
            </w:tcBorders>
          </w:tcPr>
          <w:p w14:paraId="0590D0E6" w14:textId="77777777" w:rsidR="00905D3E" w:rsidRDefault="00905D3E">
            <w:pPr>
              <w:pStyle w:val="ConsPlusNormal"/>
            </w:pPr>
            <w:r>
              <w:t>Внутренние затраты на исследования и разработки по источникам финансирования:</w:t>
            </w:r>
          </w:p>
        </w:tc>
        <w:tc>
          <w:tcPr>
            <w:tcW w:w="1650" w:type="dxa"/>
            <w:tcBorders>
              <w:top w:val="nil"/>
              <w:left w:val="nil"/>
              <w:bottom w:val="nil"/>
              <w:right w:val="nil"/>
            </w:tcBorders>
          </w:tcPr>
          <w:p w14:paraId="1FAABF3B" w14:textId="77777777" w:rsidR="00905D3E" w:rsidRDefault="00905D3E">
            <w:pPr>
              <w:pStyle w:val="ConsPlusNormal"/>
              <w:jc w:val="center"/>
            </w:pPr>
          </w:p>
        </w:tc>
        <w:tc>
          <w:tcPr>
            <w:tcW w:w="1320" w:type="dxa"/>
            <w:tcBorders>
              <w:top w:val="nil"/>
              <w:left w:val="nil"/>
              <w:bottom w:val="nil"/>
              <w:right w:val="nil"/>
            </w:tcBorders>
          </w:tcPr>
          <w:p w14:paraId="7476EC55" w14:textId="77777777" w:rsidR="00905D3E" w:rsidRDefault="00905D3E">
            <w:pPr>
              <w:pStyle w:val="ConsPlusNormal"/>
              <w:jc w:val="center"/>
            </w:pPr>
          </w:p>
        </w:tc>
        <w:tc>
          <w:tcPr>
            <w:tcW w:w="1485" w:type="dxa"/>
            <w:tcBorders>
              <w:top w:val="nil"/>
              <w:left w:val="nil"/>
              <w:bottom w:val="nil"/>
              <w:right w:val="nil"/>
            </w:tcBorders>
          </w:tcPr>
          <w:p w14:paraId="11557809" w14:textId="77777777" w:rsidR="00905D3E" w:rsidRDefault="00905D3E">
            <w:pPr>
              <w:pStyle w:val="ConsPlusNormal"/>
              <w:jc w:val="center"/>
            </w:pPr>
          </w:p>
        </w:tc>
        <w:tc>
          <w:tcPr>
            <w:tcW w:w="1320" w:type="dxa"/>
            <w:tcBorders>
              <w:top w:val="nil"/>
              <w:left w:val="nil"/>
              <w:bottom w:val="nil"/>
              <w:right w:val="nil"/>
            </w:tcBorders>
          </w:tcPr>
          <w:p w14:paraId="16EAAE30" w14:textId="77777777" w:rsidR="00905D3E" w:rsidRDefault="00905D3E">
            <w:pPr>
              <w:pStyle w:val="ConsPlusNormal"/>
              <w:jc w:val="center"/>
            </w:pPr>
          </w:p>
        </w:tc>
        <w:tc>
          <w:tcPr>
            <w:tcW w:w="1320" w:type="dxa"/>
            <w:tcBorders>
              <w:top w:val="nil"/>
              <w:left w:val="nil"/>
              <w:bottom w:val="nil"/>
              <w:right w:val="nil"/>
            </w:tcBorders>
          </w:tcPr>
          <w:p w14:paraId="442934C3" w14:textId="77777777" w:rsidR="00905D3E" w:rsidRDefault="00905D3E">
            <w:pPr>
              <w:pStyle w:val="ConsPlusNormal"/>
              <w:jc w:val="center"/>
            </w:pPr>
          </w:p>
        </w:tc>
      </w:tr>
      <w:tr w:rsidR="00905D3E" w14:paraId="499510E7"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767424E0" w14:textId="77777777" w:rsidR="00905D3E" w:rsidRDefault="00905D3E">
            <w:pPr>
              <w:pStyle w:val="ConsPlusNormal"/>
            </w:pPr>
          </w:p>
        </w:tc>
        <w:tc>
          <w:tcPr>
            <w:tcW w:w="3628" w:type="dxa"/>
            <w:tcBorders>
              <w:top w:val="nil"/>
              <w:left w:val="nil"/>
              <w:bottom w:val="nil"/>
              <w:right w:val="nil"/>
            </w:tcBorders>
          </w:tcPr>
          <w:p w14:paraId="60B7A846" w14:textId="77777777" w:rsidR="00905D3E" w:rsidRDefault="00905D3E">
            <w:pPr>
              <w:pStyle w:val="ConsPlusNormal"/>
              <w:ind w:left="283"/>
            </w:pPr>
            <w:r>
              <w:t>бюджетные средства</w:t>
            </w:r>
          </w:p>
        </w:tc>
        <w:tc>
          <w:tcPr>
            <w:tcW w:w="1650" w:type="dxa"/>
            <w:tcBorders>
              <w:top w:val="nil"/>
              <w:left w:val="nil"/>
              <w:bottom w:val="nil"/>
              <w:right w:val="nil"/>
            </w:tcBorders>
          </w:tcPr>
          <w:p w14:paraId="00BF6BDC" w14:textId="77777777" w:rsidR="00905D3E" w:rsidRDefault="00905D3E">
            <w:pPr>
              <w:pStyle w:val="ConsPlusNormal"/>
              <w:jc w:val="center"/>
            </w:pPr>
            <w:r>
              <w:t>процентов</w:t>
            </w:r>
          </w:p>
        </w:tc>
        <w:tc>
          <w:tcPr>
            <w:tcW w:w="1320" w:type="dxa"/>
            <w:tcBorders>
              <w:top w:val="nil"/>
              <w:left w:val="nil"/>
              <w:bottom w:val="nil"/>
              <w:right w:val="nil"/>
            </w:tcBorders>
          </w:tcPr>
          <w:p w14:paraId="4A999603" w14:textId="77777777" w:rsidR="00905D3E" w:rsidRDefault="00905D3E">
            <w:pPr>
              <w:pStyle w:val="ConsPlusNormal"/>
              <w:jc w:val="center"/>
            </w:pPr>
            <w:r>
              <w:t>69</w:t>
            </w:r>
          </w:p>
        </w:tc>
        <w:tc>
          <w:tcPr>
            <w:tcW w:w="1485" w:type="dxa"/>
            <w:tcBorders>
              <w:top w:val="nil"/>
              <w:left w:val="nil"/>
              <w:bottom w:val="nil"/>
              <w:right w:val="nil"/>
            </w:tcBorders>
          </w:tcPr>
          <w:p w14:paraId="011CC8B0" w14:textId="77777777" w:rsidR="00905D3E" w:rsidRDefault="00905D3E">
            <w:pPr>
              <w:pStyle w:val="ConsPlusNormal"/>
              <w:jc w:val="center"/>
            </w:pPr>
            <w:r>
              <w:t>67</w:t>
            </w:r>
          </w:p>
        </w:tc>
        <w:tc>
          <w:tcPr>
            <w:tcW w:w="1320" w:type="dxa"/>
            <w:tcBorders>
              <w:top w:val="nil"/>
              <w:left w:val="nil"/>
              <w:bottom w:val="nil"/>
              <w:right w:val="nil"/>
            </w:tcBorders>
          </w:tcPr>
          <w:p w14:paraId="484BAD7A" w14:textId="77777777" w:rsidR="00905D3E" w:rsidRDefault="00905D3E">
            <w:pPr>
              <w:pStyle w:val="ConsPlusNormal"/>
              <w:jc w:val="center"/>
            </w:pPr>
            <w:r>
              <w:t>63</w:t>
            </w:r>
          </w:p>
        </w:tc>
        <w:tc>
          <w:tcPr>
            <w:tcW w:w="1320" w:type="dxa"/>
            <w:tcBorders>
              <w:top w:val="nil"/>
              <w:left w:val="nil"/>
              <w:bottom w:val="nil"/>
              <w:right w:val="nil"/>
            </w:tcBorders>
          </w:tcPr>
          <w:p w14:paraId="1A4AFB3D" w14:textId="77777777" w:rsidR="00905D3E" w:rsidRDefault="00905D3E">
            <w:pPr>
              <w:pStyle w:val="ConsPlusNormal"/>
              <w:jc w:val="center"/>
            </w:pPr>
            <w:r>
              <w:t>43</w:t>
            </w:r>
          </w:p>
        </w:tc>
      </w:tr>
      <w:tr w:rsidR="00905D3E" w14:paraId="188BF90E" w14:textId="77777777">
        <w:tblPrEx>
          <w:tblBorders>
            <w:insideH w:val="none" w:sz="0" w:space="0" w:color="auto"/>
            <w:insideV w:val="none" w:sz="0" w:space="0" w:color="auto"/>
          </w:tblBorders>
        </w:tblPrEx>
        <w:tc>
          <w:tcPr>
            <w:tcW w:w="624" w:type="dxa"/>
            <w:vMerge/>
            <w:tcBorders>
              <w:top w:val="nil"/>
              <w:left w:val="nil"/>
              <w:bottom w:val="nil"/>
              <w:right w:val="nil"/>
            </w:tcBorders>
          </w:tcPr>
          <w:p w14:paraId="76B63B2B" w14:textId="77777777" w:rsidR="00905D3E" w:rsidRDefault="00905D3E">
            <w:pPr>
              <w:pStyle w:val="ConsPlusNormal"/>
            </w:pPr>
          </w:p>
        </w:tc>
        <w:tc>
          <w:tcPr>
            <w:tcW w:w="3628" w:type="dxa"/>
            <w:tcBorders>
              <w:top w:val="nil"/>
              <w:left w:val="nil"/>
              <w:bottom w:val="nil"/>
              <w:right w:val="nil"/>
            </w:tcBorders>
          </w:tcPr>
          <w:p w14:paraId="4808C4E0" w14:textId="77777777" w:rsidR="00905D3E" w:rsidRDefault="00905D3E">
            <w:pPr>
              <w:pStyle w:val="ConsPlusNormal"/>
              <w:ind w:left="283"/>
            </w:pPr>
            <w:r>
              <w:t>внебюджетные средства</w:t>
            </w:r>
          </w:p>
        </w:tc>
        <w:tc>
          <w:tcPr>
            <w:tcW w:w="1650" w:type="dxa"/>
            <w:tcBorders>
              <w:top w:val="nil"/>
              <w:left w:val="nil"/>
              <w:bottom w:val="nil"/>
              <w:right w:val="nil"/>
            </w:tcBorders>
          </w:tcPr>
          <w:p w14:paraId="1375A0B7" w14:textId="77777777" w:rsidR="00905D3E" w:rsidRDefault="00905D3E">
            <w:pPr>
              <w:pStyle w:val="ConsPlusNormal"/>
              <w:jc w:val="center"/>
            </w:pPr>
            <w:r>
              <w:t>- " -</w:t>
            </w:r>
          </w:p>
        </w:tc>
        <w:tc>
          <w:tcPr>
            <w:tcW w:w="1320" w:type="dxa"/>
            <w:tcBorders>
              <w:top w:val="nil"/>
              <w:left w:val="nil"/>
              <w:bottom w:val="nil"/>
              <w:right w:val="nil"/>
            </w:tcBorders>
          </w:tcPr>
          <w:p w14:paraId="22A35011" w14:textId="77777777" w:rsidR="00905D3E" w:rsidRDefault="00905D3E">
            <w:pPr>
              <w:pStyle w:val="ConsPlusNormal"/>
              <w:jc w:val="center"/>
            </w:pPr>
            <w:r>
              <w:t>31</w:t>
            </w:r>
          </w:p>
        </w:tc>
        <w:tc>
          <w:tcPr>
            <w:tcW w:w="1485" w:type="dxa"/>
            <w:tcBorders>
              <w:top w:val="nil"/>
              <w:left w:val="nil"/>
              <w:bottom w:val="nil"/>
              <w:right w:val="nil"/>
            </w:tcBorders>
          </w:tcPr>
          <w:p w14:paraId="6E436FDE" w14:textId="77777777" w:rsidR="00905D3E" w:rsidRDefault="00905D3E">
            <w:pPr>
              <w:pStyle w:val="ConsPlusNormal"/>
              <w:jc w:val="center"/>
            </w:pPr>
            <w:r>
              <w:t>33</w:t>
            </w:r>
          </w:p>
        </w:tc>
        <w:tc>
          <w:tcPr>
            <w:tcW w:w="1320" w:type="dxa"/>
            <w:tcBorders>
              <w:top w:val="nil"/>
              <w:left w:val="nil"/>
              <w:bottom w:val="nil"/>
              <w:right w:val="nil"/>
            </w:tcBorders>
          </w:tcPr>
          <w:p w14:paraId="2C2793BB" w14:textId="77777777" w:rsidR="00905D3E" w:rsidRDefault="00905D3E">
            <w:pPr>
              <w:pStyle w:val="ConsPlusNormal"/>
              <w:jc w:val="center"/>
            </w:pPr>
            <w:r>
              <w:t>37</w:t>
            </w:r>
          </w:p>
        </w:tc>
        <w:tc>
          <w:tcPr>
            <w:tcW w:w="1320" w:type="dxa"/>
            <w:tcBorders>
              <w:top w:val="nil"/>
              <w:left w:val="nil"/>
              <w:bottom w:val="nil"/>
              <w:right w:val="nil"/>
            </w:tcBorders>
          </w:tcPr>
          <w:p w14:paraId="055B3EFC" w14:textId="77777777" w:rsidR="00905D3E" w:rsidRDefault="00905D3E">
            <w:pPr>
              <w:pStyle w:val="ConsPlusNormal"/>
              <w:jc w:val="center"/>
            </w:pPr>
            <w:r>
              <w:t>57</w:t>
            </w:r>
          </w:p>
        </w:tc>
      </w:tr>
      <w:tr w:rsidR="00905D3E" w14:paraId="216C61EA" w14:textId="77777777">
        <w:tblPrEx>
          <w:tblBorders>
            <w:insideH w:val="none" w:sz="0" w:space="0" w:color="auto"/>
            <w:insideV w:val="none" w:sz="0" w:space="0" w:color="auto"/>
          </w:tblBorders>
        </w:tblPrEx>
        <w:tc>
          <w:tcPr>
            <w:tcW w:w="624" w:type="dxa"/>
            <w:tcBorders>
              <w:top w:val="nil"/>
              <w:left w:val="nil"/>
              <w:bottom w:val="nil"/>
              <w:right w:val="nil"/>
            </w:tcBorders>
          </w:tcPr>
          <w:p w14:paraId="4CDE47B5" w14:textId="77777777" w:rsidR="00905D3E" w:rsidRDefault="00905D3E">
            <w:pPr>
              <w:pStyle w:val="ConsPlusNormal"/>
              <w:jc w:val="center"/>
            </w:pPr>
            <w:r>
              <w:lastRenderedPageBreak/>
              <w:t>44.</w:t>
            </w:r>
          </w:p>
        </w:tc>
        <w:tc>
          <w:tcPr>
            <w:tcW w:w="3628" w:type="dxa"/>
            <w:tcBorders>
              <w:top w:val="nil"/>
              <w:left w:val="nil"/>
              <w:bottom w:val="nil"/>
              <w:right w:val="nil"/>
            </w:tcBorders>
          </w:tcPr>
          <w:p w14:paraId="0671B862" w14:textId="77777777" w:rsidR="00905D3E" w:rsidRDefault="00905D3E">
            <w:pPr>
              <w:pStyle w:val="ConsPlusNormal"/>
            </w:pPr>
            <w:r>
              <w:t>Внутренние затраты на образование</w:t>
            </w:r>
          </w:p>
        </w:tc>
        <w:tc>
          <w:tcPr>
            <w:tcW w:w="1650" w:type="dxa"/>
            <w:tcBorders>
              <w:top w:val="nil"/>
              <w:left w:val="nil"/>
              <w:bottom w:val="nil"/>
              <w:right w:val="nil"/>
            </w:tcBorders>
          </w:tcPr>
          <w:p w14:paraId="53BB41F8" w14:textId="77777777" w:rsidR="00905D3E" w:rsidRDefault="00905D3E">
            <w:pPr>
              <w:pStyle w:val="ConsPlusNormal"/>
              <w:jc w:val="center"/>
            </w:pPr>
            <w:r>
              <w:t>процентов валового внутреннего продукта</w:t>
            </w:r>
          </w:p>
        </w:tc>
        <w:tc>
          <w:tcPr>
            <w:tcW w:w="1320" w:type="dxa"/>
            <w:tcBorders>
              <w:top w:val="nil"/>
              <w:left w:val="nil"/>
              <w:bottom w:val="nil"/>
              <w:right w:val="nil"/>
            </w:tcBorders>
          </w:tcPr>
          <w:p w14:paraId="51DEB40A" w14:textId="77777777" w:rsidR="00905D3E" w:rsidRDefault="00905D3E">
            <w:pPr>
              <w:pStyle w:val="ConsPlusNormal"/>
              <w:jc w:val="center"/>
            </w:pPr>
            <w:r>
              <w:t>5,1</w:t>
            </w:r>
          </w:p>
        </w:tc>
        <w:tc>
          <w:tcPr>
            <w:tcW w:w="1485" w:type="dxa"/>
            <w:tcBorders>
              <w:top w:val="nil"/>
              <w:left w:val="nil"/>
              <w:bottom w:val="nil"/>
              <w:right w:val="nil"/>
            </w:tcBorders>
          </w:tcPr>
          <w:p w14:paraId="67ADC184" w14:textId="77777777" w:rsidR="00905D3E" w:rsidRDefault="00905D3E">
            <w:pPr>
              <w:pStyle w:val="ConsPlusNormal"/>
              <w:jc w:val="center"/>
            </w:pPr>
            <w:r>
              <w:t>4,8</w:t>
            </w:r>
          </w:p>
        </w:tc>
        <w:tc>
          <w:tcPr>
            <w:tcW w:w="1320" w:type="dxa"/>
            <w:tcBorders>
              <w:top w:val="nil"/>
              <w:left w:val="nil"/>
              <w:bottom w:val="nil"/>
              <w:right w:val="nil"/>
            </w:tcBorders>
          </w:tcPr>
          <w:p w14:paraId="0FE5D5A6" w14:textId="77777777" w:rsidR="00905D3E" w:rsidRDefault="00905D3E">
            <w:pPr>
              <w:pStyle w:val="ConsPlusNormal"/>
              <w:jc w:val="center"/>
            </w:pPr>
            <w:r>
              <w:t>5,4</w:t>
            </w:r>
          </w:p>
        </w:tc>
        <w:tc>
          <w:tcPr>
            <w:tcW w:w="1320" w:type="dxa"/>
            <w:tcBorders>
              <w:top w:val="nil"/>
              <w:left w:val="nil"/>
              <w:bottom w:val="nil"/>
              <w:right w:val="nil"/>
            </w:tcBorders>
          </w:tcPr>
          <w:p w14:paraId="7F41FBF8" w14:textId="77777777" w:rsidR="00905D3E" w:rsidRDefault="00905D3E">
            <w:pPr>
              <w:pStyle w:val="ConsPlusNormal"/>
              <w:jc w:val="center"/>
            </w:pPr>
            <w:r>
              <w:t>6,5</w:t>
            </w:r>
          </w:p>
        </w:tc>
      </w:tr>
      <w:tr w:rsidR="00905D3E" w14:paraId="1416EB95" w14:textId="77777777">
        <w:tblPrEx>
          <w:tblBorders>
            <w:insideH w:val="none" w:sz="0" w:space="0" w:color="auto"/>
            <w:insideV w:val="none" w:sz="0" w:space="0" w:color="auto"/>
          </w:tblBorders>
        </w:tblPrEx>
        <w:tc>
          <w:tcPr>
            <w:tcW w:w="624" w:type="dxa"/>
            <w:tcBorders>
              <w:top w:val="nil"/>
              <w:left w:val="nil"/>
              <w:bottom w:val="single" w:sz="4" w:space="0" w:color="auto"/>
              <w:right w:val="nil"/>
            </w:tcBorders>
          </w:tcPr>
          <w:p w14:paraId="55F51B8F" w14:textId="77777777" w:rsidR="00905D3E" w:rsidRDefault="00905D3E">
            <w:pPr>
              <w:pStyle w:val="ConsPlusNormal"/>
              <w:jc w:val="center"/>
            </w:pPr>
            <w:r>
              <w:t>45.</w:t>
            </w:r>
          </w:p>
        </w:tc>
        <w:tc>
          <w:tcPr>
            <w:tcW w:w="3628" w:type="dxa"/>
            <w:tcBorders>
              <w:top w:val="nil"/>
              <w:left w:val="nil"/>
              <w:bottom w:val="single" w:sz="4" w:space="0" w:color="auto"/>
              <w:right w:val="nil"/>
            </w:tcBorders>
          </w:tcPr>
          <w:p w14:paraId="372F16B7" w14:textId="77777777" w:rsidR="00905D3E" w:rsidRDefault="00905D3E">
            <w:pPr>
              <w:pStyle w:val="ConsPlusNormal"/>
            </w:pPr>
            <w:r>
              <w:t>Государственные расходы на образование</w:t>
            </w:r>
          </w:p>
        </w:tc>
        <w:tc>
          <w:tcPr>
            <w:tcW w:w="1650" w:type="dxa"/>
            <w:tcBorders>
              <w:top w:val="nil"/>
              <w:left w:val="nil"/>
              <w:bottom w:val="single" w:sz="4" w:space="0" w:color="auto"/>
              <w:right w:val="nil"/>
            </w:tcBorders>
          </w:tcPr>
          <w:p w14:paraId="24873530" w14:textId="77777777" w:rsidR="00905D3E" w:rsidRDefault="00905D3E">
            <w:pPr>
              <w:pStyle w:val="ConsPlusNormal"/>
              <w:jc w:val="center"/>
            </w:pPr>
            <w:r>
              <w:t>- " -</w:t>
            </w:r>
          </w:p>
        </w:tc>
        <w:tc>
          <w:tcPr>
            <w:tcW w:w="1320" w:type="dxa"/>
            <w:tcBorders>
              <w:top w:val="nil"/>
              <w:left w:val="nil"/>
              <w:bottom w:val="single" w:sz="4" w:space="0" w:color="auto"/>
              <w:right w:val="nil"/>
            </w:tcBorders>
          </w:tcPr>
          <w:p w14:paraId="72102995" w14:textId="77777777" w:rsidR="00905D3E" w:rsidRDefault="00905D3E">
            <w:pPr>
              <w:pStyle w:val="ConsPlusNormal"/>
              <w:jc w:val="center"/>
            </w:pPr>
            <w:r>
              <w:t>4,2</w:t>
            </w:r>
          </w:p>
        </w:tc>
        <w:tc>
          <w:tcPr>
            <w:tcW w:w="1485" w:type="dxa"/>
            <w:tcBorders>
              <w:top w:val="nil"/>
              <w:left w:val="nil"/>
              <w:bottom w:val="single" w:sz="4" w:space="0" w:color="auto"/>
              <w:right w:val="nil"/>
            </w:tcBorders>
          </w:tcPr>
          <w:p w14:paraId="71182D57" w14:textId="77777777" w:rsidR="00905D3E" w:rsidRDefault="00905D3E">
            <w:pPr>
              <w:pStyle w:val="ConsPlusNormal"/>
              <w:jc w:val="center"/>
            </w:pPr>
            <w:r>
              <w:t>4,1</w:t>
            </w:r>
          </w:p>
        </w:tc>
        <w:tc>
          <w:tcPr>
            <w:tcW w:w="1320" w:type="dxa"/>
            <w:tcBorders>
              <w:top w:val="nil"/>
              <w:left w:val="nil"/>
              <w:bottom w:val="single" w:sz="4" w:space="0" w:color="auto"/>
              <w:right w:val="nil"/>
            </w:tcBorders>
          </w:tcPr>
          <w:p w14:paraId="47905851" w14:textId="77777777" w:rsidR="00905D3E" w:rsidRDefault="00905D3E">
            <w:pPr>
              <w:pStyle w:val="ConsPlusNormal"/>
              <w:jc w:val="center"/>
            </w:pPr>
            <w:r>
              <w:t>4,5</w:t>
            </w:r>
          </w:p>
        </w:tc>
        <w:tc>
          <w:tcPr>
            <w:tcW w:w="1320" w:type="dxa"/>
            <w:tcBorders>
              <w:top w:val="nil"/>
              <w:left w:val="nil"/>
              <w:bottom w:val="single" w:sz="4" w:space="0" w:color="auto"/>
              <w:right w:val="nil"/>
            </w:tcBorders>
          </w:tcPr>
          <w:p w14:paraId="0799030E" w14:textId="77777777" w:rsidR="00905D3E" w:rsidRDefault="00905D3E">
            <w:pPr>
              <w:pStyle w:val="ConsPlusNormal"/>
              <w:jc w:val="center"/>
            </w:pPr>
            <w:r>
              <w:t>5,3</w:t>
            </w:r>
          </w:p>
        </w:tc>
      </w:tr>
    </w:tbl>
    <w:p w14:paraId="4E586F25" w14:textId="77777777" w:rsidR="00905D3E" w:rsidRDefault="00905D3E">
      <w:pPr>
        <w:pStyle w:val="ConsPlusNormal"/>
        <w:ind w:firstLine="540"/>
        <w:jc w:val="both"/>
      </w:pPr>
    </w:p>
    <w:p w14:paraId="31ACCB3D" w14:textId="77777777" w:rsidR="00905D3E" w:rsidRDefault="00905D3E">
      <w:pPr>
        <w:pStyle w:val="ConsPlusNormal"/>
        <w:ind w:firstLine="540"/>
        <w:jc w:val="both"/>
      </w:pPr>
      <w:r>
        <w:t>--------------------------------</w:t>
      </w:r>
    </w:p>
    <w:p w14:paraId="4CFDB31C" w14:textId="77777777" w:rsidR="00905D3E" w:rsidRDefault="00905D3E">
      <w:pPr>
        <w:pStyle w:val="ConsPlusNormal"/>
        <w:spacing w:before="240"/>
        <w:ind w:firstLine="540"/>
        <w:jc w:val="both"/>
      </w:pPr>
      <w:bookmarkStart w:id="4" w:name="P1544"/>
      <w:bookmarkEnd w:id="4"/>
      <w:r>
        <w:t>&lt;*&gt; Данные за 2008 год.</w:t>
      </w:r>
    </w:p>
    <w:p w14:paraId="3BCD0BBE" w14:textId="77777777" w:rsidR="00905D3E" w:rsidRDefault="00905D3E">
      <w:pPr>
        <w:pStyle w:val="ConsPlusNormal"/>
        <w:spacing w:before="240"/>
        <w:ind w:firstLine="540"/>
        <w:jc w:val="both"/>
      </w:pPr>
      <w:bookmarkStart w:id="5" w:name="P1545"/>
      <w:bookmarkEnd w:id="5"/>
      <w:r>
        <w:t>&lt;**&gt; Данные за 2009 год.</w:t>
      </w:r>
    </w:p>
    <w:p w14:paraId="4448584E" w14:textId="77777777" w:rsidR="00905D3E" w:rsidRDefault="00905D3E">
      <w:pPr>
        <w:pStyle w:val="ConsPlusNormal"/>
        <w:ind w:firstLine="540"/>
        <w:jc w:val="both"/>
      </w:pPr>
    </w:p>
    <w:p w14:paraId="267091D6" w14:textId="77777777" w:rsidR="00905D3E" w:rsidRDefault="00905D3E">
      <w:pPr>
        <w:pStyle w:val="ConsPlusNormal"/>
        <w:ind w:firstLine="540"/>
        <w:jc w:val="both"/>
      </w:pPr>
    </w:p>
    <w:p w14:paraId="47978EFE" w14:textId="77777777" w:rsidR="00905D3E" w:rsidRDefault="00905D3E">
      <w:pPr>
        <w:pStyle w:val="ConsPlusNormal"/>
        <w:pBdr>
          <w:bottom w:val="single" w:sz="6" w:space="0" w:color="auto"/>
        </w:pBdr>
        <w:spacing w:before="100" w:after="100"/>
        <w:jc w:val="both"/>
        <w:rPr>
          <w:sz w:val="2"/>
          <w:szCs w:val="2"/>
        </w:rPr>
      </w:pPr>
    </w:p>
    <w:p w14:paraId="680D48B2" w14:textId="77777777" w:rsidR="00905D3E" w:rsidRDefault="00905D3E"/>
    <w:sectPr w:rsidR="00905D3E" w:rsidSect="00905D3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3E"/>
    <w:rsid w:val="00172484"/>
    <w:rsid w:val="0090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FAB8"/>
  <w15:chartTrackingRefBased/>
  <w15:docId w15:val="{F4C016F0-125D-4887-BB35-C77B557B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5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05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05D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05D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05D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05D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5D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5D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5D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D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05D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5D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05D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05D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05D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5D3E"/>
    <w:rPr>
      <w:rFonts w:eastAsiaTheme="majorEastAsia" w:cstheme="majorBidi"/>
      <w:color w:val="595959" w:themeColor="text1" w:themeTint="A6"/>
    </w:rPr>
  </w:style>
  <w:style w:type="character" w:customStyle="1" w:styleId="80">
    <w:name w:val="Заголовок 8 Знак"/>
    <w:basedOn w:val="a0"/>
    <w:link w:val="8"/>
    <w:uiPriority w:val="9"/>
    <w:semiHidden/>
    <w:rsid w:val="00905D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5D3E"/>
    <w:rPr>
      <w:rFonts w:eastAsiaTheme="majorEastAsia" w:cstheme="majorBidi"/>
      <w:color w:val="272727" w:themeColor="text1" w:themeTint="D8"/>
    </w:rPr>
  </w:style>
  <w:style w:type="paragraph" w:styleId="a3">
    <w:name w:val="Title"/>
    <w:basedOn w:val="a"/>
    <w:next w:val="a"/>
    <w:link w:val="a4"/>
    <w:uiPriority w:val="10"/>
    <w:qFormat/>
    <w:rsid w:val="00905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5D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D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5D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5D3E"/>
    <w:pPr>
      <w:spacing w:before="160"/>
      <w:jc w:val="center"/>
    </w:pPr>
    <w:rPr>
      <w:i/>
      <w:iCs/>
      <w:color w:val="404040" w:themeColor="text1" w:themeTint="BF"/>
    </w:rPr>
  </w:style>
  <w:style w:type="character" w:customStyle="1" w:styleId="22">
    <w:name w:val="Цитата 2 Знак"/>
    <w:basedOn w:val="a0"/>
    <w:link w:val="21"/>
    <w:uiPriority w:val="29"/>
    <w:rsid w:val="00905D3E"/>
    <w:rPr>
      <w:i/>
      <w:iCs/>
      <w:color w:val="404040" w:themeColor="text1" w:themeTint="BF"/>
    </w:rPr>
  </w:style>
  <w:style w:type="paragraph" w:styleId="a7">
    <w:name w:val="List Paragraph"/>
    <w:basedOn w:val="a"/>
    <w:uiPriority w:val="34"/>
    <w:qFormat/>
    <w:rsid w:val="00905D3E"/>
    <w:pPr>
      <w:ind w:left="720"/>
      <w:contextualSpacing/>
    </w:pPr>
  </w:style>
  <w:style w:type="character" w:styleId="a8">
    <w:name w:val="Intense Emphasis"/>
    <w:basedOn w:val="a0"/>
    <w:uiPriority w:val="21"/>
    <w:qFormat/>
    <w:rsid w:val="00905D3E"/>
    <w:rPr>
      <w:i/>
      <w:iCs/>
      <w:color w:val="2F5496" w:themeColor="accent1" w:themeShade="BF"/>
    </w:rPr>
  </w:style>
  <w:style w:type="paragraph" w:styleId="a9">
    <w:name w:val="Intense Quote"/>
    <w:basedOn w:val="a"/>
    <w:next w:val="a"/>
    <w:link w:val="aa"/>
    <w:uiPriority w:val="30"/>
    <w:qFormat/>
    <w:rsid w:val="00905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05D3E"/>
    <w:rPr>
      <w:i/>
      <w:iCs/>
      <w:color w:val="2F5496" w:themeColor="accent1" w:themeShade="BF"/>
    </w:rPr>
  </w:style>
  <w:style w:type="character" w:styleId="ab">
    <w:name w:val="Intense Reference"/>
    <w:basedOn w:val="a0"/>
    <w:uiPriority w:val="32"/>
    <w:qFormat/>
    <w:rsid w:val="00905D3E"/>
    <w:rPr>
      <w:b/>
      <w:bCs/>
      <w:smallCaps/>
      <w:color w:val="2F5496" w:themeColor="accent1" w:themeShade="BF"/>
      <w:spacing w:val="5"/>
    </w:rPr>
  </w:style>
  <w:style w:type="paragraph" w:customStyle="1" w:styleId="ConsPlusNormal">
    <w:name w:val="ConsPlusNormal"/>
    <w:rsid w:val="00905D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D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5D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5D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5D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5D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5D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5D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8069&amp;dst=100008" TargetMode="External"/><Relationship Id="rId18" Type="http://schemas.openxmlformats.org/officeDocument/2006/relationships/hyperlink" Target="https://login.consultant.ru/link/?req=doc&amp;base=LAW&amp;n=354840&amp;dst=100012" TargetMode="External"/><Relationship Id="rId26" Type="http://schemas.openxmlformats.org/officeDocument/2006/relationships/hyperlink" Target="https://login.consultant.ru/link/?req=doc&amp;base=LAW&amp;n=134217&amp;dst=100005" TargetMode="External"/><Relationship Id="rId39" Type="http://schemas.openxmlformats.org/officeDocument/2006/relationships/hyperlink" Target="https://login.consultant.ru/link/?req=doc&amp;base=LAW&amp;n=388927" TargetMode="External"/><Relationship Id="rId21" Type="http://schemas.openxmlformats.org/officeDocument/2006/relationships/hyperlink" Target="https://login.consultant.ru/link/?req=doc&amp;base=LAW&amp;n=308069&amp;dst=100008" TargetMode="External"/><Relationship Id="rId34" Type="http://schemas.openxmlformats.org/officeDocument/2006/relationships/hyperlink" Target="https://login.consultant.ru/link/?req=doc&amp;base=LAW&amp;n=376379" TargetMode="External"/><Relationship Id="rId42" Type="http://schemas.openxmlformats.org/officeDocument/2006/relationships/hyperlink" Target="https://login.consultant.ru/link/?req=doc&amp;base=LAW&amp;n=308069&amp;dst=100144" TargetMode="External"/><Relationship Id="rId47" Type="http://schemas.openxmlformats.org/officeDocument/2006/relationships/hyperlink" Target="https://login.consultant.ru/link/?req=doc&amp;base=LAW&amp;n=387001&amp;dst=100014" TargetMode="External"/><Relationship Id="rId50" Type="http://schemas.openxmlformats.org/officeDocument/2006/relationships/hyperlink" Target="https://login.consultant.ru/link/?req=doc&amp;base=LAW&amp;n=382395&amp;dst=100025" TargetMode="External"/><Relationship Id="rId7" Type="http://schemas.openxmlformats.org/officeDocument/2006/relationships/hyperlink" Target="https://login.consultant.ru/link/?req=doc&amp;base=LAW&amp;n=308069&amp;dst=101062" TargetMode="External"/><Relationship Id="rId2" Type="http://schemas.openxmlformats.org/officeDocument/2006/relationships/settings" Target="settings.xml"/><Relationship Id="rId16" Type="http://schemas.openxmlformats.org/officeDocument/2006/relationships/hyperlink" Target="https://login.consultant.ru/link/?req=doc&amp;base=LAW&amp;n=171843&amp;dst=100067" TargetMode="External"/><Relationship Id="rId29" Type="http://schemas.openxmlformats.org/officeDocument/2006/relationships/hyperlink" Target="https://login.consultant.ru/link/?req=doc&amp;base=LAW&amp;n=188640&amp;dst=100006" TargetMode="External"/><Relationship Id="rId11" Type="http://schemas.openxmlformats.org/officeDocument/2006/relationships/hyperlink" Target="https://login.consultant.ru/link/?req=doc&amp;base=LAW&amp;n=101907&amp;dst=100003" TargetMode="External"/><Relationship Id="rId24" Type="http://schemas.openxmlformats.org/officeDocument/2006/relationships/hyperlink" Target="https://login.consultant.ru/link/?req=doc&amp;base=LAW&amp;n=382395&amp;dst=100025" TargetMode="External"/><Relationship Id="rId32" Type="http://schemas.openxmlformats.org/officeDocument/2006/relationships/hyperlink" Target="https://login.consultant.ru/link/?req=doc&amp;base=LAW&amp;n=333034&amp;dst=100008" TargetMode="External"/><Relationship Id="rId37" Type="http://schemas.openxmlformats.org/officeDocument/2006/relationships/hyperlink" Target="https://login.consultant.ru/link/?req=doc&amp;base=LAW&amp;n=150271&amp;dst=100010" TargetMode="External"/><Relationship Id="rId40" Type="http://schemas.openxmlformats.org/officeDocument/2006/relationships/hyperlink" Target="https://login.consultant.ru/link/?req=doc&amp;base=LAW&amp;n=92004&amp;dst=100002" TargetMode="External"/><Relationship Id="rId45" Type="http://schemas.openxmlformats.org/officeDocument/2006/relationships/hyperlink" Target="https://login.consultant.ru/link/?req=doc&amp;base=LAW&amp;n=354584" TargetMode="External"/><Relationship Id="rId53" Type="http://schemas.openxmlformats.org/officeDocument/2006/relationships/theme" Target="theme/theme1.xml"/><Relationship Id="rId5" Type="http://schemas.openxmlformats.org/officeDocument/2006/relationships/hyperlink" Target="https://login.consultant.ru/link/?req=doc&amp;base=LAW&amp;n=333034&amp;dst=100008" TargetMode="External"/><Relationship Id="rId10" Type="http://schemas.openxmlformats.org/officeDocument/2006/relationships/hyperlink" Target="https://login.consultant.ru/link/?req=doc&amp;base=LAW&amp;n=101907&amp;dst=100003" TargetMode="External"/><Relationship Id="rId19" Type="http://schemas.openxmlformats.org/officeDocument/2006/relationships/hyperlink" Target="https://login.consultant.ru/link/?req=doc&amp;base=LAW&amp;n=308069&amp;dst=100008" TargetMode="External"/><Relationship Id="rId31" Type="http://schemas.openxmlformats.org/officeDocument/2006/relationships/hyperlink" Target="https://login.consultant.ru/link/?req=doc&amp;base=LAW&amp;n=333034&amp;dst=100008" TargetMode="External"/><Relationship Id="rId44" Type="http://schemas.openxmlformats.org/officeDocument/2006/relationships/hyperlink" Target="https://login.consultant.ru/link/?req=doc&amp;base=LAW&amp;n=389745&amp;dst=100056"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91912&amp;dst=100002" TargetMode="External"/><Relationship Id="rId14" Type="http://schemas.openxmlformats.org/officeDocument/2006/relationships/hyperlink" Target="https://login.consultant.ru/link/?req=doc&amp;base=LAW&amp;n=101907&amp;dst=100003" TargetMode="External"/><Relationship Id="rId22" Type="http://schemas.openxmlformats.org/officeDocument/2006/relationships/hyperlink" Target="https://login.consultant.ru/link/?req=doc&amp;base=LAW&amp;n=308069&amp;dst=100008" TargetMode="External"/><Relationship Id="rId27" Type="http://schemas.openxmlformats.org/officeDocument/2006/relationships/hyperlink" Target="https://login.consultant.ru/link/?req=doc&amp;base=LAW&amp;n=333034&amp;dst=100008" TargetMode="External"/><Relationship Id="rId30" Type="http://schemas.openxmlformats.org/officeDocument/2006/relationships/hyperlink" Target="https://login.consultant.ru/link/?req=doc&amp;base=LAW&amp;n=188640&amp;dst=100006" TargetMode="External"/><Relationship Id="rId35" Type="http://schemas.openxmlformats.org/officeDocument/2006/relationships/hyperlink" Target="https://login.consultant.ru/link/?req=doc&amp;base=LAW&amp;n=389216" TargetMode="External"/><Relationship Id="rId43" Type="http://schemas.openxmlformats.org/officeDocument/2006/relationships/hyperlink" Target="https://login.consultant.ru/link/?req=doc&amp;base=LAW&amp;n=389333" TargetMode="External"/><Relationship Id="rId48" Type="http://schemas.openxmlformats.org/officeDocument/2006/relationships/hyperlink" Target="https://login.consultant.ru/link/?req=doc&amp;base=LAW&amp;n=358410&amp;dst=100034" TargetMode="External"/><Relationship Id="rId8" Type="http://schemas.openxmlformats.org/officeDocument/2006/relationships/hyperlink" Target="https://login.consultant.ru/link/?req=doc&amp;base=LAW&amp;n=389733&amp;dst=143" TargetMode="External"/><Relationship Id="rId51" Type="http://schemas.openxmlformats.org/officeDocument/2006/relationships/hyperlink" Target="https://login.consultant.ru/link/?req=doc&amp;base=LAW&amp;n=37637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57321&amp;dst=4" TargetMode="External"/><Relationship Id="rId17" Type="http://schemas.openxmlformats.org/officeDocument/2006/relationships/hyperlink" Target="https://login.consultant.ru/link/?req=doc&amp;base=LAW&amp;n=354840&amp;dst=100003" TargetMode="External"/><Relationship Id="rId25" Type="http://schemas.openxmlformats.org/officeDocument/2006/relationships/hyperlink" Target="https://login.consultant.ru/link/?req=doc&amp;base=LAW&amp;n=308069&amp;dst=100008" TargetMode="External"/><Relationship Id="rId33" Type="http://schemas.openxmlformats.org/officeDocument/2006/relationships/hyperlink" Target="https://login.consultant.ru/link/?req=doc&amp;base=LAW&amp;n=320091" TargetMode="External"/><Relationship Id="rId38" Type="http://schemas.openxmlformats.org/officeDocument/2006/relationships/hyperlink" Target="https://login.consultant.ru/link/?req=doc&amp;base=LAW&amp;n=188640&amp;dst=100006" TargetMode="External"/><Relationship Id="rId46" Type="http://schemas.openxmlformats.org/officeDocument/2006/relationships/hyperlink" Target="https://login.consultant.ru/link/?req=doc&amp;base=LAW&amp;n=376379&amp;dst=100007" TargetMode="External"/><Relationship Id="rId20" Type="http://schemas.openxmlformats.org/officeDocument/2006/relationships/hyperlink" Target="https://login.consultant.ru/link/?req=doc&amp;base=LAW&amp;n=297899&amp;dst=100008" TargetMode="External"/><Relationship Id="rId41" Type="http://schemas.openxmlformats.org/officeDocument/2006/relationships/hyperlink" Target="https://login.consultant.ru/link/?req=doc&amp;base=LAW&amp;n=382395&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333034&amp;dst=100008" TargetMode="External"/><Relationship Id="rId15" Type="http://schemas.openxmlformats.org/officeDocument/2006/relationships/hyperlink" Target="https://login.consultant.ru/link/?req=doc&amp;base=LAW&amp;n=163493" TargetMode="External"/><Relationship Id="rId23" Type="http://schemas.openxmlformats.org/officeDocument/2006/relationships/hyperlink" Target="https://login.consultant.ru/link/?req=doc&amp;base=LAW&amp;n=385192&amp;dst=100016" TargetMode="External"/><Relationship Id="rId28" Type="http://schemas.openxmlformats.org/officeDocument/2006/relationships/hyperlink" Target="https://login.consultant.ru/link/?req=doc&amp;base=LAW&amp;n=385192&amp;dst=100016" TargetMode="External"/><Relationship Id="rId36" Type="http://schemas.openxmlformats.org/officeDocument/2006/relationships/hyperlink" Target="https://login.consultant.ru/link/?req=doc&amp;base=LAW&amp;n=389216" TargetMode="External"/><Relationship Id="rId49" Type="http://schemas.openxmlformats.org/officeDocument/2006/relationships/hyperlink" Target="https://login.consultant.ru/link/?req=doc&amp;base=LAW&amp;n=385192&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39074</Words>
  <Characters>222723</Characters>
  <Application>Microsoft Office Word</Application>
  <DocSecurity>0</DocSecurity>
  <Lines>1856</Lines>
  <Paragraphs>522</Paragraphs>
  <ScaleCrop>false</ScaleCrop>
  <Company/>
  <LinksUpToDate>false</LinksUpToDate>
  <CharactersWithSpaces>261275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2025-07-15T07:30:00Z</dcterms:created>
  <dcterms:modified xsi:type="dcterms:W3CDTF">2025-07-15T07:30:00Z</dcterms:modified>
</cp:coreProperties>
</file>