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0E" w:rsidRDefault="00D7550E" w:rsidP="00D7550E">
      <w:pPr>
        <w:pStyle w:val="1"/>
        <w:shd w:val="clear" w:color="auto" w:fill="auto"/>
        <w:spacing w:line="259" w:lineRule="auto"/>
        <w:ind w:firstLine="0"/>
        <w:jc w:val="center"/>
      </w:pPr>
      <w:r>
        <w:rPr>
          <w:b/>
          <w:bCs/>
        </w:rPr>
        <w:t>ФИНАНСОВО-ЭКОНОМИЧЕСКОЕ ОБОСНОВАНИЕ</w:t>
      </w:r>
    </w:p>
    <w:p w:rsidR="00D7550E" w:rsidRPr="00155877" w:rsidRDefault="00D7550E" w:rsidP="00D7550E">
      <w:pPr>
        <w:pStyle w:val="1"/>
        <w:spacing w:after="320" w:line="259" w:lineRule="auto"/>
        <w:jc w:val="center"/>
        <w:rPr>
          <w:b/>
          <w:bCs/>
        </w:rPr>
      </w:pPr>
      <w:r>
        <w:rPr>
          <w:b/>
          <w:bCs/>
        </w:rPr>
        <w:t xml:space="preserve">к проекту </w:t>
      </w:r>
      <w:r w:rsidR="00AE3CAE">
        <w:rPr>
          <w:b/>
          <w:bCs/>
        </w:rPr>
        <w:t>постановления Правительства Пензенской области «О внесении изменений в Порядок определения цены земельных участков, находящихся в собственности Пензенской области, и земельных участков, государственная собственность на которые не разграничена на территории Пензенской области, при заключении договора купли-продажи земельного участка без проведения торгов»</w:t>
      </w:r>
    </w:p>
    <w:p w:rsidR="00AE3CAE" w:rsidRDefault="00AE3CAE" w:rsidP="00AE3CAE">
      <w:pPr>
        <w:pStyle w:val="1"/>
        <w:ind w:firstLine="740"/>
        <w:jc w:val="both"/>
      </w:pPr>
      <w:r>
        <w:t>Проектом постановления предлагается определить цену земельных участков, находящихся в собственности Пензенской области, и земельных участков, государственная собственность на которые не разграничена, предоставляемых без торгов для индивидуального жилищного строительства в размере 15% от кадастровой стоимости такого земельного участка.</w:t>
      </w:r>
    </w:p>
    <w:p w:rsidR="00D7550E" w:rsidRDefault="00AE3CAE" w:rsidP="00AE3CAE">
      <w:pPr>
        <w:pStyle w:val="1"/>
        <w:ind w:firstLine="740"/>
        <w:jc w:val="both"/>
      </w:pPr>
      <w:r>
        <w:t>Распоряжением Правительства Росс</w:t>
      </w:r>
      <w:r>
        <w:t xml:space="preserve">ийской Федерации от 06.10.2021 </w:t>
      </w:r>
      <w:r>
        <w:t>№ 2816-р утвержден перечень инициатив социально-экономического развития Российской Федерации до 2030 года. В указанный перечень входит, в том числе инициатива «Мой частный дом» (пункт 14 перечня). Инициатива содержит план-график ее реализации и мероприятия такой реализации. Пунктом 1.1.1 Плана-графика определена необходимость принятия субъектом РФ нормативно-правового акта в части определения цены земельных участков, предоставляемых для индивидуального жилищного строительства в размере 15% от кадастровой стоимости земельного участка.</w:t>
      </w:r>
    </w:p>
    <w:p w:rsidR="00D7550E" w:rsidRDefault="00AE3CAE" w:rsidP="00D7550E">
      <w:pPr>
        <w:pStyle w:val="1"/>
        <w:shd w:val="clear" w:color="auto" w:fill="auto"/>
        <w:ind w:firstLine="740"/>
        <w:jc w:val="both"/>
      </w:pPr>
      <w:r w:rsidRPr="00AE3CAE">
        <w:t xml:space="preserve">По информации, предоставленной органами местного самоуправления Пензенской области, договоры купли-продажи земельных участков без торгов для индивидуального жилищного строительства в соответствии со статьей 39.18 Земельного кодекса РФ заключались только в </w:t>
      </w:r>
      <w:proofErr w:type="spellStart"/>
      <w:r w:rsidRPr="00AE3CAE">
        <w:t>Бессоновском</w:t>
      </w:r>
      <w:proofErr w:type="spellEnd"/>
      <w:r w:rsidRPr="00AE3CAE">
        <w:t xml:space="preserve"> районе Пензенской области и </w:t>
      </w:r>
      <w:proofErr w:type="spellStart"/>
      <w:r w:rsidRPr="00AE3CAE">
        <w:t>Городищенском</w:t>
      </w:r>
      <w:proofErr w:type="spellEnd"/>
      <w:r w:rsidRPr="00AE3CAE">
        <w:t xml:space="preserve"> районе Пензенской области. </w:t>
      </w:r>
      <w:proofErr w:type="gramStart"/>
      <w:r w:rsidRPr="00AE3CAE">
        <w:t>Выпадающие доходы в случае принятия проекта постановления в данной редакции в этих двух районах области составят ориентировочно 1 249 432,0 руб. По информации Администрации города Пензы за период с 01.01.2021 по 31.12.2021 Управлением муниципального имущества города Пензы договоры купли-продажи земельных участков в собственность для ИЖС без проведения торгов по цене в размере кадастровой стоимости земельного участка не заключались</w:t>
      </w:r>
      <w:r>
        <w:t>.</w:t>
      </w:r>
      <w:proofErr w:type="gramEnd"/>
    </w:p>
    <w:p w:rsidR="00AE3CAE" w:rsidRDefault="00AE3CAE" w:rsidP="00D7550E">
      <w:pPr>
        <w:pStyle w:val="1"/>
        <w:shd w:val="clear" w:color="auto" w:fill="auto"/>
        <w:ind w:firstLine="740"/>
        <w:jc w:val="both"/>
      </w:pPr>
      <w:r>
        <w:t>Р</w:t>
      </w:r>
      <w:r w:rsidRPr="00AE3CAE">
        <w:t xml:space="preserve">еализация настоящего проекта постановления не повлечет за собой увеличение доходов консолидированного бюджета Пензенской области. Выпадающие доходы в случае принятия проекта постановления в данной редакции в </w:t>
      </w:r>
      <w:proofErr w:type="spellStart"/>
      <w:r w:rsidRPr="00AE3CAE">
        <w:t>Бессоновском</w:t>
      </w:r>
      <w:proofErr w:type="spellEnd"/>
      <w:r w:rsidRPr="00AE3CAE">
        <w:t xml:space="preserve"> и </w:t>
      </w:r>
      <w:proofErr w:type="spellStart"/>
      <w:r w:rsidRPr="00AE3CAE">
        <w:t>Городищенском</w:t>
      </w:r>
      <w:proofErr w:type="spellEnd"/>
      <w:r w:rsidRPr="00AE3CAE">
        <w:t xml:space="preserve"> районах Пензенской области составят ориентировочно 1 249 432,0 руб. (если за основу по аналогии брать договоры купли-продажи земельных участков, заключенных без торгов в</w:t>
      </w:r>
      <w:r>
        <w:t xml:space="preserve"> этих двух районах в 2021 году)</w:t>
      </w:r>
      <w:r w:rsidRPr="00AE3CAE">
        <w:t>.</w:t>
      </w:r>
    </w:p>
    <w:p w:rsidR="00D7550E" w:rsidRDefault="00D7550E" w:rsidP="00D7550E">
      <w:pPr>
        <w:pStyle w:val="1"/>
        <w:shd w:val="clear" w:color="auto" w:fill="auto"/>
        <w:ind w:firstLine="740"/>
        <w:jc w:val="both"/>
      </w:pPr>
    </w:p>
    <w:p w:rsidR="00AE3CAE" w:rsidRDefault="00AE3CAE" w:rsidP="00D7550E">
      <w:pPr>
        <w:pStyle w:val="1"/>
        <w:shd w:val="clear" w:color="auto" w:fill="auto"/>
        <w:ind w:firstLine="740"/>
        <w:jc w:val="both"/>
      </w:pPr>
      <w:bookmarkStart w:id="0" w:name="_GoBack"/>
      <w:bookmarkEnd w:id="0"/>
    </w:p>
    <w:p w:rsidR="00D7550E" w:rsidRDefault="00D7550E" w:rsidP="00D7550E">
      <w:pPr>
        <w:pStyle w:val="1"/>
        <w:shd w:val="clear" w:color="auto" w:fill="auto"/>
        <w:ind w:firstLine="0"/>
        <w:jc w:val="both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А.М. Кудинов</w:t>
      </w:r>
    </w:p>
    <w:p w:rsidR="00D7550E" w:rsidRDefault="00D7550E" w:rsidP="00D7550E">
      <w:pPr>
        <w:spacing w:line="1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7550E" w:rsidRDefault="00D7550E" w:rsidP="00D7550E">
      <w:pPr>
        <w:spacing w:line="1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7550E" w:rsidRDefault="00D7550E" w:rsidP="00D7550E">
      <w:pPr>
        <w:spacing w:line="1" w:lineRule="exact"/>
      </w:pPr>
    </w:p>
    <w:p w:rsidR="009F0A0F" w:rsidRPr="00D7550E" w:rsidRDefault="009F0A0F" w:rsidP="00D7550E"/>
    <w:sectPr w:rsidR="009F0A0F" w:rsidRPr="00D7550E" w:rsidSect="00D7550E">
      <w:pgSz w:w="11900" w:h="16840"/>
      <w:pgMar w:top="896" w:right="944" w:bottom="896" w:left="9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B61" w:rsidRDefault="000B5B61">
      <w:r>
        <w:separator/>
      </w:r>
    </w:p>
  </w:endnote>
  <w:endnote w:type="continuationSeparator" w:id="0">
    <w:p w:rsidR="000B5B61" w:rsidRDefault="000B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B61" w:rsidRDefault="000B5B61"/>
  </w:footnote>
  <w:footnote w:type="continuationSeparator" w:id="0">
    <w:p w:rsidR="000B5B61" w:rsidRDefault="000B5B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F0A0F"/>
    <w:rsid w:val="000B5B61"/>
    <w:rsid w:val="0083423C"/>
    <w:rsid w:val="009F0A0F"/>
    <w:rsid w:val="00AE3CAE"/>
    <w:rsid w:val="00D7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2214</Characters>
  <Application>Microsoft Office Word</Application>
  <DocSecurity>0</DocSecurity>
  <Lines>18</Lines>
  <Paragraphs>5</Paragraphs>
  <ScaleCrop>false</ScaleCrop>
  <Company>diakov.net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2022-11-10T06:53:00Z</dcterms:created>
  <dcterms:modified xsi:type="dcterms:W3CDTF">2022-11-10T07:05:00Z</dcterms:modified>
</cp:coreProperties>
</file>