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C0E" w:rsidRDefault="00F62C0E" w:rsidP="00F62C0E">
      <w:r>
        <w:tab/>
      </w:r>
    </w:p>
    <w:tbl>
      <w:tblPr>
        <w:tblW w:w="9639" w:type="dxa"/>
        <w:tblLayout w:type="fixed"/>
        <w:tblCellMar>
          <w:left w:w="0" w:type="dxa"/>
          <w:right w:w="0" w:type="dxa"/>
        </w:tblCellMar>
        <w:tblLook w:val="0000" w:firstRow="0" w:lastRow="0" w:firstColumn="0" w:lastColumn="0" w:noHBand="0" w:noVBand="0"/>
      </w:tblPr>
      <w:tblGrid>
        <w:gridCol w:w="391"/>
        <w:gridCol w:w="335"/>
        <w:gridCol w:w="1809"/>
        <w:gridCol w:w="390"/>
        <w:gridCol w:w="1837"/>
        <w:gridCol w:w="418"/>
        <w:gridCol w:w="4459"/>
      </w:tblGrid>
      <w:tr w:rsidR="00F62C0E" w:rsidRPr="007B05C8" w:rsidTr="00E61193">
        <w:trPr>
          <w:cantSplit/>
          <w:trHeight w:val="1122"/>
        </w:trPr>
        <w:tc>
          <w:tcPr>
            <w:tcW w:w="5180" w:type="dxa"/>
            <w:gridSpan w:val="6"/>
          </w:tcPr>
          <w:p w:rsidR="00F62C0E" w:rsidRPr="007B05C8" w:rsidRDefault="00F62C0E" w:rsidP="00E61193">
            <w:pPr>
              <w:jc w:val="center"/>
            </w:pPr>
            <w:r w:rsidRPr="007B05C8">
              <w:rPr>
                <w:noProof/>
              </w:rPr>
              <w:drawing>
                <wp:inline distT="0" distB="0" distL="0" distR="0" wp14:anchorId="0BEEBF21" wp14:editId="61271427">
                  <wp:extent cx="676275" cy="914400"/>
                  <wp:effectExtent l="0" t="0" r="9525" b="0"/>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ППО (вектор) черна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tc>
        <w:tc>
          <w:tcPr>
            <w:tcW w:w="4459" w:type="dxa"/>
            <w:vMerge w:val="restart"/>
          </w:tcPr>
          <w:p w:rsidR="00F62C0E" w:rsidRPr="007B05C8" w:rsidRDefault="00F62C0E" w:rsidP="00E61193">
            <w:pPr>
              <w:jc w:val="center"/>
              <w:rPr>
                <w:sz w:val="28"/>
              </w:rPr>
            </w:pPr>
          </w:p>
          <w:p w:rsidR="00F62C0E" w:rsidRPr="007B05C8" w:rsidRDefault="00F62C0E" w:rsidP="00E61193">
            <w:pPr>
              <w:jc w:val="center"/>
              <w:rPr>
                <w:sz w:val="28"/>
              </w:rPr>
            </w:pPr>
          </w:p>
          <w:p w:rsidR="00F62C0E" w:rsidRPr="007B05C8" w:rsidRDefault="00F62C0E" w:rsidP="00E61193">
            <w:pPr>
              <w:jc w:val="center"/>
              <w:rPr>
                <w:sz w:val="28"/>
              </w:rPr>
            </w:pPr>
          </w:p>
          <w:p w:rsidR="00F62C0E" w:rsidRPr="007B05C8" w:rsidRDefault="00F62C0E" w:rsidP="00E61193">
            <w:pPr>
              <w:jc w:val="center"/>
              <w:rPr>
                <w:sz w:val="28"/>
              </w:rPr>
            </w:pPr>
          </w:p>
          <w:p w:rsidR="00F62C0E" w:rsidRPr="007B05C8" w:rsidRDefault="00F62C0E" w:rsidP="00E61193">
            <w:pPr>
              <w:jc w:val="center"/>
              <w:rPr>
                <w:sz w:val="28"/>
              </w:rPr>
            </w:pPr>
          </w:p>
          <w:p w:rsidR="00F62C0E" w:rsidRPr="007B05C8" w:rsidRDefault="00F62C0E" w:rsidP="00E61193">
            <w:pPr>
              <w:jc w:val="center"/>
              <w:rPr>
                <w:sz w:val="28"/>
              </w:rPr>
            </w:pPr>
            <w:r w:rsidRPr="007B05C8">
              <w:rPr>
                <w:noProof/>
                <w:sz w:val="12"/>
              </w:rPr>
              <mc:AlternateContent>
                <mc:Choice Requires="wps">
                  <w:drawing>
                    <wp:anchor distT="0" distB="0" distL="114300" distR="114300" simplePos="0" relativeHeight="251659264" behindDoc="0" locked="0" layoutInCell="1" allowOverlap="1" wp14:anchorId="333CFABB" wp14:editId="456B9440">
                      <wp:simplePos x="0" y="0"/>
                      <wp:positionH relativeFrom="column">
                        <wp:posOffset>201295</wp:posOffset>
                      </wp:positionH>
                      <wp:positionV relativeFrom="paragraph">
                        <wp:posOffset>248285</wp:posOffset>
                      </wp:positionV>
                      <wp:extent cx="2671445" cy="188595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445" cy="1885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2C0E" w:rsidRDefault="00F62C0E" w:rsidP="00F62C0E">
                                  <w:pPr>
                                    <w:jc w:val="center"/>
                                    <w:rPr>
                                      <w:sz w:val="28"/>
                                      <w:szCs w:val="28"/>
                                    </w:rPr>
                                  </w:pPr>
                                </w:p>
                                <w:p w:rsidR="0084680C" w:rsidRDefault="0084680C" w:rsidP="0084680C">
                                  <w:pPr>
                                    <w:jc w:val="center"/>
                                    <w:rPr>
                                      <w:sz w:val="28"/>
                                      <w:szCs w:val="28"/>
                                    </w:rPr>
                                  </w:pPr>
                                  <w:r>
                                    <w:rPr>
                                      <w:sz w:val="28"/>
                                      <w:szCs w:val="28"/>
                                    </w:rPr>
                                    <w:t>Заместителю руководителя аппарата – начальнику правового управления Законодательного собрания Пензенской области</w:t>
                                  </w:r>
                                </w:p>
                                <w:p w:rsidR="0084680C" w:rsidRDefault="0084680C" w:rsidP="0084680C">
                                  <w:pPr>
                                    <w:jc w:val="center"/>
                                    <w:rPr>
                                      <w:sz w:val="28"/>
                                      <w:szCs w:val="28"/>
                                    </w:rPr>
                                  </w:pPr>
                                </w:p>
                                <w:p w:rsidR="00F62C0E" w:rsidRPr="006255E1" w:rsidRDefault="0084680C" w:rsidP="0084680C">
                                  <w:pPr>
                                    <w:jc w:val="center"/>
                                    <w:rPr>
                                      <w:sz w:val="28"/>
                                      <w:szCs w:val="28"/>
                                    </w:rPr>
                                  </w:pPr>
                                  <w:r>
                                    <w:rPr>
                                      <w:b/>
                                      <w:sz w:val="28"/>
                                      <w:szCs w:val="28"/>
                                    </w:rPr>
                                    <w:t>Авершину В.В.</w:t>
                                  </w:r>
                                  <w:r w:rsidR="00F62C0E">
                                    <w:rPr>
                                      <w:b/>
                                      <w:sz w:val="28"/>
                                      <w:szCs w:val="28"/>
                                    </w:rPr>
                                    <w:t xml:space="preserve"> </w:t>
                                  </w:r>
                                </w:p>
                                <w:p w:rsidR="00F62C0E" w:rsidRDefault="00F62C0E" w:rsidP="00F62C0E">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left:0;text-align:left;margin-left:15.85pt;margin-top:19.55pt;width:210.3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" stroked="f">
                      <v:textbox>
                        <w:txbxContent>
                          <w:p w:rsidR="00F62C0E" w:rsidRDefault="00F62C0E" w:rsidP="00F62C0E">
                            <w:pPr>
                              <w:jc w:val="center"/>
                              <w:rPr>
                                <w:sz w:val="28"/>
                                <w:szCs w:val="28"/>
                              </w:rPr>
                            </w:pPr>
                          </w:p>
                          <w:p w:rsidR="0084680C" w:rsidRDefault="0084680C" w:rsidP="0084680C">
                            <w:pPr>
                              <w:jc w:val="center"/>
                              <w:rPr>
                                <w:sz w:val="28"/>
                                <w:szCs w:val="28"/>
                              </w:rPr>
                            </w:pPr>
                            <w:r>
                              <w:rPr>
                                <w:sz w:val="28"/>
                                <w:szCs w:val="28"/>
                              </w:rPr>
                              <w:t>Заместителю руководителя аппарата – начальнику правового управления Законодательного собрания Пензенской области</w:t>
                            </w:r>
                          </w:p>
                          <w:p w:rsidR="0084680C" w:rsidRDefault="0084680C" w:rsidP="0084680C">
                            <w:pPr>
                              <w:jc w:val="center"/>
                              <w:rPr>
                                <w:sz w:val="28"/>
                                <w:szCs w:val="28"/>
                              </w:rPr>
                            </w:pPr>
                          </w:p>
                          <w:p w:rsidR="00F62C0E" w:rsidRPr="006255E1" w:rsidRDefault="0084680C" w:rsidP="0084680C">
                            <w:pPr>
                              <w:jc w:val="center"/>
                              <w:rPr>
                                <w:sz w:val="28"/>
                                <w:szCs w:val="28"/>
                              </w:rPr>
                            </w:pPr>
                            <w:r>
                              <w:rPr>
                                <w:b/>
                                <w:sz w:val="28"/>
                                <w:szCs w:val="28"/>
                              </w:rPr>
                              <w:t>Авершину В.В.</w:t>
                            </w:r>
                            <w:r w:rsidR="00F62C0E">
                              <w:rPr>
                                <w:b/>
                                <w:sz w:val="28"/>
                                <w:szCs w:val="28"/>
                              </w:rPr>
                              <w:t xml:space="preserve"> </w:t>
                            </w:r>
                          </w:p>
                          <w:p w:rsidR="00F62C0E" w:rsidRDefault="00F62C0E" w:rsidP="00F62C0E">
                            <w:pPr>
                              <w:jc w:val="center"/>
                              <w:rPr>
                                <w:sz w:val="28"/>
                                <w:szCs w:val="28"/>
                              </w:rPr>
                            </w:pPr>
                          </w:p>
                        </w:txbxContent>
                      </v:textbox>
                    </v:shape>
                  </w:pict>
                </mc:Fallback>
              </mc:AlternateContent>
            </w:r>
          </w:p>
        </w:tc>
      </w:tr>
      <w:tr w:rsidR="00F62C0E" w:rsidRPr="007B05C8" w:rsidTr="00E61193">
        <w:trPr>
          <w:cantSplit/>
          <w:trHeight w:hRule="exact" w:val="176"/>
        </w:trPr>
        <w:tc>
          <w:tcPr>
            <w:tcW w:w="5180" w:type="dxa"/>
            <w:gridSpan w:val="6"/>
          </w:tcPr>
          <w:p w:rsidR="00F62C0E" w:rsidRPr="007B05C8" w:rsidRDefault="00F62C0E" w:rsidP="00E61193"/>
        </w:tc>
        <w:tc>
          <w:tcPr>
            <w:tcW w:w="4459" w:type="dxa"/>
            <w:vMerge/>
          </w:tcPr>
          <w:p w:rsidR="00F62C0E" w:rsidRPr="007B05C8" w:rsidRDefault="00F62C0E" w:rsidP="00E61193">
            <w:pPr>
              <w:jc w:val="center"/>
              <w:rPr>
                <w:sz w:val="28"/>
              </w:rPr>
            </w:pPr>
          </w:p>
        </w:tc>
      </w:tr>
      <w:tr w:rsidR="00F62C0E" w:rsidRPr="007B05C8" w:rsidTr="00E61193">
        <w:trPr>
          <w:cantSplit/>
          <w:trHeight w:val="603"/>
        </w:trPr>
        <w:tc>
          <w:tcPr>
            <w:tcW w:w="5180" w:type="dxa"/>
            <w:gridSpan w:val="6"/>
          </w:tcPr>
          <w:p w:rsidR="00F62C0E" w:rsidRPr="007B05C8" w:rsidRDefault="00F62C0E" w:rsidP="00E61193">
            <w:pPr>
              <w:jc w:val="center"/>
              <w:rPr>
                <w:b/>
                <w:sz w:val="24"/>
                <w:szCs w:val="24"/>
              </w:rPr>
            </w:pPr>
            <w:bookmarkStart w:id="0" w:name="_GoBack"/>
            <w:r w:rsidRPr="007B05C8">
              <w:rPr>
                <w:b/>
                <w:sz w:val="24"/>
                <w:szCs w:val="24"/>
              </w:rPr>
              <w:t>МИНИСТ</w:t>
            </w:r>
            <w:bookmarkEnd w:id="0"/>
            <w:r w:rsidRPr="007B05C8">
              <w:rPr>
                <w:b/>
                <w:sz w:val="24"/>
                <w:szCs w:val="24"/>
              </w:rPr>
              <w:t xml:space="preserve">ЕРСТВО </w:t>
            </w:r>
            <w:r w:rsidRPr="007B05C8">
              <w:rPr>
                <w:b/>
                <w:sz w:val="24"/>
                <w:szCs w:val="24"/>
              </w:rPr>
              <w:br/>
              <w:t>ЭКОНОМИЧЕСКОГО РАЗВИТИЯ</w:t>
            </w:r>
          </w:p>
          <w:p w:rsidR="00F62C0E" w:rsidRPr="007B05C8" w:rsidRDefault="00F62C0E" w:rsidP="00E61193">
            <w:pPr>
              <w:jc w:val="center"/>
              <w:rPr>
                <w:b/>
                <w:sz w:val="24"/>
                <w:szCs w:val="24"/>
              </w:rPr>
            </w:pPr>
            <w:r w:rsidRPr="007B05C8">
              <w:rPr>
                <w:b/>
                <w:sz w:val="24"/>
                <w:szCs w:val="24"/>
              </w:rPr>
              <w:t>И ПРОМЫШЛЕННОСТИ</w:t>
            </w:r>
            <w:r w:rsidRPr="007B05C8">
              <w:rPr>
                <w:b/>
                <w:sz w:val="24"/>
                <w:szCs w:val="24"/>
              </w:rPr>
              <w:br/>
              <w:t>ПЕНЗЕНСКОЙ ОБЛАСТИ</w:t>
            </w:r>
          </w:p>
          <w:p w:rsidR="00F62C0E" w:rsidRPr="007B05C8" w:rsidRDefault="00F62C0E" w:rsidP="00E61193">
            <w:pPr>
              <w:jc w:val="center"/>
              <w:rPr>
                <w:noProof/>
              </w:rPr>
            </w:pPr>
            <w:r w:rsidRPr="007B05C8">
              <w:rPr>
                <w:b/>
                <w:sz w:val="24"/>
                <w:szCs w:val="24"/>
              </w:rPr>
              <w:t>(МЭРП Пензенской области)</w:t>
            </w:r>
          </w:p>
        </w:tc>
        <w:tc>
          <w:tcPr>
            <w:tcW w:w="4459" w:type="dxa"/>
            <w:vMerge/>
          </w:tcPr>
          <w:p w:rsidR="00F62C0E" w:rsidRPr="007B05C8" w:rsidRDefault="00F62C0E" w:rsidP="00E61193">
            <w:pPr>
              <w:jc w:val="center"/>
              <w:rPr>
                <w:sz w:val="28"/>
              </w:rPr>
            </w:pPr>
          </w:p>
        </w:tc>
      </w:tr>
      <w:tr w:rsidR="00F62C0E" w:rsidRPr="007B05C8" w:rsidTr="00E61193">
        <w:trPr>
          <w:cantSplit/>
          <w:trHeight w:hRule="exact" w:val="113"/>
        </w:trPr>
        <w:tc>
          <w:tcPr>
            <w:tcW w:w="5180" w:type="dxa"/>
            <w:gridSpan w:val="6"/>
          </w:tcPr>
          <w:p w:rsidR="00F62C0E" w:rsidRPr="007B05C8" w:rsidRDefault="00F62C0E" w:rsidP="00E61193">
            <w:pPr>
              <w:jc w:val="center"/>
              <w:rPr>
                <w:b/>
                <w:sz w:val="28"/>
              </w:rPr>
            </w:pPr>
          </w:p>
        </w:tc>
        <w:tc>
          <w:tcPr>
            <w:tcW w:w="4459" w:type="dxa"/>
            <w:vMerge/>
          </w:tcPr>
          <w:p w:rsidR="00F62C0E" w:rsidRPr="007B05C8" w:rsidRDefault="00F62C0E" w:rsidP="00E61193">
            <w:pPr>
              <w:jc w:val="center"/>
              <w:rPr>
                <w:sz w:val="28"/>
              </w:rPr>
            </w:pPr>
          </w:p>
        </w:tc>
      </w:tr>
      <w:tr w:rsidR="00F62C0E" w:rsidRPr="007B05C8" w:rsidTr="00E61193">
        <w:trPr>
          <w:cantSplit/>
          <w:trHeight w:val="469"/>
        </w:trPr>
        <w:tc>
          <w:tcPr>
            <w:tcW w:w="5180" w:type="dxa"/>
            <w:gridSpan w:val="6"/>
          </w:tcPr>
          <w:p w:rsidR="00F62C0E" w:rsidRPr="007B05C8" w:rsidRDefault="00F62C0E" w:rsidP="00E61193">
            <w:pPr>
              <w:jc w:val="center"/>
            </w:pPr>
            <w:r w:rsidRPr="007B05C8">
              <w:t>ул. Некрасова, 24, г. Пенза, 440008</w:t>
            </w:r>
          </w:p>
          <w:p w:rsidR="00F62C0E" w:rsidRPr="007B05C8" w:rsidRDefault="00F62C0E" w:rsidP="00E61193">
            <w:pPr>
              <w:jc w:val="center"/>
              <w:rPr>
                <w:b/>
                <w:sz w:val="28"/>
              </w:rPr>
            </w:pPr>
            <w:r w:rsidRPr="007B05C8">
              <w:t>тел. (8412) 22-25-50, E-</w:t>
            </w:r>
            <w:proofErr w:type="spellStart"/>
            <w:r w:rsidRPr="007B05C8">
              <w:t>mail</w:t>
            </w:r>
            <w:proofErr w:type="spellEnd"/>
            <w:r w:rsidRPr="007B05C8">
              <w:t>: info@merp58.ru</w:t>
            </w:r>
          </w:p>
        </w:tc>
        <w:tc>
          <w:tcPr>
            <w:tcW w:w="4459" w:type="dxa"/>
            <w:vMerge/>
          </w:tcPr>
          <w:p w:rsidR="00F62C0E" w:rsidRPr="007B05C8" w:rsidRDefault="00F62C0E" w:rsidP="00E61193">
            <w:pPr>
              <w:jc w:val="center"/>
              <w:rPr>
                <w:sz w:val="28"/>
              </w:rPr>
            </w:pPr>
          </w:p>
        </w:tc>
      </w:tr>
      <w:tr w:rsidR="00F62C0E" w:rsidRPr="007B05C8" w:rsidTr="00E61193">
        <w:trPr>
          <w:cantSplit/>
          <w:trHeight w:val="160"/>
        </w:trPr>
        <w:tc>
          <w:tcPr>
            <w:tcW w:w="5180" w:type="dxa"/>
            <w:gridSpan w:val="6"/>
          </w:tcPr>
          <w:p w:rsidR="00F62C0E" w:rsidRPr="007B05C8" w:rsidRDefault="00F62C0E" w:rsidP="00E61193">
            <w:pPr>
              <w:jc w:val="center"/>
              <w:rPr>
                <w:sz w:val="12"/>
                <w:lang w:val="en-US"/>
              </w:rPr>
            </w:pPr>
            <w:r w:rsidRPr="007B05C8">
              <w:t>https://merp.pnzreg.ru</w:t>
            </w:r>
            <w:r w:rsidRPr="007B05C8">
              <w:rPr>
                <w:lang w:val="en-US"/>
              </w:rPr>
              <w:t xml:space="preserve"> </w:t>
            </w:r>
          </w:p>
        </w:tc>
        <w:tc>
          <w:tcPr>
            <w:tcW w:w="4459" w:type="dxa"/>
            <w:vMerge/>
          </w:tcPr>
          <w:p w:rsidR="00F62C0E" w:rsidRPr="007B05C8" w:rsidRDefault="00F62C0E" w:rsidP="00E61193">
            <w:pPr>
              <w:jc w:val="center"/>
              <w:rPr>
                <w:sz w:val="28"/>
                <w:lang w:val="en-US"/>
              </w:rPr>
            </w:pPr>
          </w:p>
        </w:tc>
      </w:tr>
      <w:tr w:rsidR="00F62C0E" w:rsidRPr="007B05C8" w:rsidTr="00E61193">
        <w:trPr>
          <w:cantSplit/>
          <w:trHeight w:val="349"/>
        </w:trPr>
        <w:tc>
          <w:tcPr>
            <w:tcW w:w="391" w:type="dxa"/>
            <w:vAlign w:val="bottom"/>
          </w:tcPr>
          <w:p w:rsidR="00F62C0E" w:rsidRPr="007B05C8" w:rsidRDefault="00F62C0E" w:rsidP="00E61193">
            <w:r w:rsidRPr="007B05C8">
              <w:rPr>
                <w:sz w:val="24"/>
              </w:rPr>
              <w:t>от</w:t>
            </w:r>
          </w:p>
        </w:tc>
        <w:tc>
          <w:tcPr>
            <w:tcW w:w="2144" w:type="dxa"/>
            <w:gridSpan w:val="2"/>
            <w:tcBorders>
              <w:bottom w:val="single" w:sz="4" w:space="0" w:color="auto"/>
            </w:tcBorders>
            <w:vAlign w:val="bottom"/>
          </w:tcPr>
          <w:p w:rsidR="00F62C0E" w:rsidRPr="007B05C8" w:rsidRDefault="0084680C" w:rsidP="00E61193">
            <w:pPr>
              <w:jc w:val="center"/>
              <w:rPr>
                <w:sz w:val="24"/>
                <w:szCs w:val="24"/>
              </w:rPr>
            </w:pPr>
            <w:r>
              <w:rPr>
                <w:sz w:val="24"/>
                <w:szCs w:val="24"/>
              </w:rPr>
              <w:t>08.08.2022</w:t>
            </w:r>
          </w:p>
        </w:tc>
        <w:tc>
          <w:tcPr>
            <w:tcW w:w="390" w:type="dxa"/>
            <w:vAlign w:val="bottom"/>
          </w:tcPr>
          <w:p w:rsidR="00F62C0E" w:rsidRPr="007B05C8" w:rsidRDefault="00F62C0E" w:rsidP="00E61193">
            <w:pPr>
              <w:jc w:val="center"/>
            </w:pPr>
            <w:r w:rsidRPr="007B05C8">
              <w:rPr>
                <w:sz w:val="24"/>
              </w:rPr>
              <w:t>№</w:t>
            </w:r>
          </w:p>
        </w:tc>
        <w:tc>
          <w:tcPr>
            <w:tcW w:w="1837" w:type="dxa"/>
            <w:tcBorders>
              <w:bottom w:val="single" w:sz="4" w:space="0" w:color="auto"/>
            </w:tcBorders>
            <w:vAlign w:val="bottom"/>
          </w:tcPr>
          <w:p w:rsidR="00F62C0E" w:rsidRPr="007B05C8" w:rsidRDefault="00F62C0E" w:rsidP="00E61193">
            <w:pPr>
              <w:jc w:val="center"/>
              <w:rPr>
                <w:sz w:val="24"/>
                <w:szCs w:val="24"/>
              </w:rPr>
            </w:pPr>
          </w:p>
        </w:tc>
        <w:tc>
          <w:tcPr>
            <w:tcW w:w="418" w:type="dxa"/>
            <w:vAlign w:val="bottom"/>
          </w:tcPr>
          <w:p w:rsidR="00F62C0E" w:rsidRPr="007B05C8" w:rsidRDefault="00F62C0E" w:rsidP="00E61193"/>
          <w:p w:rsidR="00F62C0E" w:rsidRPr="007B05C8" w:rsidRDefault="00F62C0E" w:rsidP="00E61193">
            <w:pPr>
              <w:jc w:val="center"/>
            </w:pPr>
          </w:p>
        </w:tc>
        <w:tc>
          <w:tcPr>
            <w:tcW w:w="4459" w:type="dxa"/>
            <w:vMerge/>
          </w:tcPr>
          <w:p w:rsidR="00F62C0E" w:rsidRPr="007B05C8" w:rsidRDefault="00F62C0E" w:rsidP="00E61193">
            <w:pPr>
              <w:jc w:val="center"/>
              <w:rPr>
                <w:sz w:val="28"/>
              </w:rPr>
            </w:pPr>
          </w:p>
        </w:tc>
      </w:tr>
      <w:tr w:rsidR="00F62C0E" w:rsidRPr="007B05C8" w:rsidTr="00E61193">
        <w:trPr>
          <w:cantSplit/>
          <w:trHeight w:val="461"/>
        </w:trPr>
        <w:tc>
          <w:tcPr>
            <w:tcW w:w="391" w:type="dxa"/>
            <w:vAlign w:val="bottom"/>
          </w:tcPr>
          <w:p w:rsidR="00F62C0E" w:rsidRPr="007B05C8" w:rsidRDefault="00F62C0E" w:rsidP="00E61193">
            <w:pPr>
              <w:rPr>
                <w:sz w:val="24"/>
              </w:rPr>
            </w:pPr>
            <w:r w:rsidRPr="007B05C8">
              <w:rPr>
                <w:sz w:val="24"/>
              </w:rPr>
              <w:t>На</w:t>
            </w:r>
          </w:p>
        </w:tc>
        <w:tc>
          <w:tcPr>
            <w:tcW w:w="335" w:type="dxa"/>
            <w:vAlign w:val="bottom"/>
          </w:tcPr>
          <w:p w:rsidR="00F62C0E" w:rsidRPr="007B05C8" w:rsidRDefault="00F62C0E" w:rsidP="00E61193">
            <w:pPr>
              <w:rPr>
                <w:sz w:val="24"/>
              </w:rPr>
            </w:pPr>
            <w:r w:rsidRPr="007B05C8">
              <w:rPr>
                <w:sz w:val="24"/>
              </w:rPr>
              <w:t>№</w:t>
            </w:r>
          </w:p>
        </w:tc>
        <w:tc>
          <w:tcPr>
            <w:tcW w:w="1809" w:type="dxa"/>
            <w:tcBorders>
              <w:bottom w:val="single" w:sz="4" w:space="0" w:color="auto"/>
            </w:tcBorders>
            <w:vAlign w:val="bottom"/>
          </w:tcPr>
          <w:p w:rsidR="00F62C0E" w:rsidRPr="007B05C8" w:rsidRDefault="00F15146" w:rsidP="00433080">
            <w:pPr>
              <w:jc w:val="center"/>
              <w:rPr>
                <w:sz w:val="28"/>
                <w:szCs w:val="28"/>
              </w:rPr>
            </w:pPr>
            <w:r>
              <w:rPr>
                <w:sz w:val="28"/>
                <w:szCs w:val="28"/>
              </w:rPr>
              <w:t>9-4318</w:t>
            </w:r>
          </w:p>
        </w:tc>
        <w:tc>
          <w:tcPr>
            <w:tcW w:w="390" w:type="dxa"/>
            <w:vAlign w:val="bottom"/>
          </w:tcPr>
          <w:p w:rsidR="00F62C0E" w:rsidRPr="007B05C8" w:rsidRDefault="00F62C0E" w:rsidP="00E61193">
            <w:pPr>
              <w:jc w:val="center"/>
              <w:rPr>
                <w:sz w:val="24"/>
              </w:rPr>
            </w:pPr>
            <w:r w:rsidRPr="007B05C8">
              <w:rPr>
                <w:sz w:val="24"/>
              </w:rPr>
              <w:t>от</w:t>
            </w:r>
          </w:p>
        </w:tc>
        <w:tc>
          <w:tcPr>
            <w:tcW w:w="1837" w:type="dxa"/>
            <w:tcBorders>
              <w:bottom w:val="single" w:sz="4" w:space="0" w:color="auto"/>
            </w:tcBorders>
            <w:vAlign w:val="bottom"/>
          </w:tcPr>
          <w:p w:rsidR="00F62C0E" w:rsidRPr="007B05C8" w:rsidRDefault="00F62C0E" w:rsidP="00F15146">
            <w:pPr>
              <w:jc w:val="center"/>
              <w:rPr>
                <w:sz w:val="28"/>
                <w:szCs w:val="28"/>
              </w:rPr>
            </w:pPr>
            <w:r>
              <w:rPr>
                <w:sz w:val="28"/>
                <w:szCs w:val="28"/>
              </w:rPr>
              <w:t>2</w:t>
            </w:r>
            <w:r w:rsidR="00F15146">
              <w:rPr>
                <w:sz w:val="28"/>
                <w:szCs w:val="28"/>
              </w:rPr>
              <w:t>6</w:t>
            </w:r>
            <w:r>
              <w:rPr>
                <w:sz w:val="28"/>
                <w:szCs w:val="28"/>
              </w:rPr>
              <w:t>.07.2022</w:t>
            </w:r>
          </w:p>
        </w:tc>
        <w:tc>
          <w:tcPr>
            <w:tcW w:w="418" w:type="dxa"/>
            <w:vAlign w:val="bottom"/>
          </w:tcPr>
          <w:p w:rsidR="00F62C0E" w:rsidRPr="007B05C8" w:rsidRDefault="00F62C0E" w:rsidP="00E61193">
            <w:pPr>
              <w:jc w:val="center"/>
              <w:rPr>
                <w:sz w:val="24"/>
              </w:rPr>
            </w:pPr>
          </w:p>
        </w:tc>
        <w:tc>
          <w:tcPr>
            <w:tcW w:w="4459" w:type="dxa"/>
            <w:vMerge/>
          </w:tcPr>
          <w:p w:rsidR="00F62C0E" w:rsidRPr="007B05C8" w:rsidRDefault="00F62C0E" w:rsidP="00E61193">
            <w:pPr>
              <w:jc w:val="center"/>
              <w:rPr>
                <w:sz w:val="28"/>
              </w:rPr>
            </w:pPr>
          </w:p>
        </w:tc>
      </w:tr>
    </w:tbl>
    <w:p w:rsidR="00F62C0E" w:rsidRPr="00754395" w:rsidRDefault="00F62C0E" w:rsidP="00F62C0E">
      <w:pPr>
        <w:rPr>
          <w:sz w:val="28"/>
          <w:szCs w:val="28"/>
        </w:rPr>
      </w:pPr>
    </w:p>
    <w:p w:rsidR="00F62C0E" w:rsidRPr="00754395" w:rsidRDefault="00F62C0E" w:rsidP="00F62C0E">
      <w:pPr>
        <w:ind w:firstLine="993"/>
        <w:jc w:val="both"/>
        <w:rPr>
          <w:sz w:val="28"/>
          <w:szCs w:val="28"/>
        </w:rPr>
      </w:pPr>
    </w:p>
    <w:p w:rsidR="00F62C0E" w:rsidRPr="00E62AA1" w:rsidRDefault="00F62C0E" w:rsidP="00F62C0E">
      <w:pPr>
        <w:keepNext/>
        <w:widowControl/>
        <w:shd w:val="clear" w:color="auto" w:fill="FFFFFF"/>
        <w:spacing w:line="276" w:lineRule="auto"/>
        <w:jc w:val="center"/>
        <w:outlineLvl w:val="1"/>
        <w:rPr>
          <w:b/>
          <w:sz w:val="28"/>
          <w:szCs w:val="28"/>
        </w:rPr>
      </w:pPr>
      <w:r w:rsidRPr="00E62AA1">
        <w:rPr>
          <w:b/>
          <w:sz w:val="28"/>
          <w:szCs w:val="28"/>
        </w:rPr>
        <w:t xml:space="preserve">Заключение об оценке регулирующего воздействия </w:t>
      </w:r>
    </w:p>
    <w:p w:rsidR="00F62C0E" w:rsidRPr="00E62AA1" w:rsidRDefault="00F62C0E" w:rsidP="00F62C0E">
      <w:pPr>
        <w:keepNext/>
        <w:widowControl/>
        <w:shd w:val="clear" w:color="auto" w:fill="FFFFFF"/>
        <w:spacing w:line="276" w:lineRule="auto"/>
        <w:jc w:val="center"/>
        <w:outlineLvl w:val="1"/>
        <w:rPr>
          <w:sz w:val="28"/>
          <w:szCs w:val="28"/>
        </w:rPr>
      </w:pPr>
      <w:r w:rsidRPr="00E62AA1">
        <w:rPr>
          <w:b/>
          <w:sz w:val="28"/>
          <w:szCs w:val="28"/>
        </w:rPr>
        <w:t>проекта нормативного правового акта</w:t>
      </w:r>
      <w:r w:rsidRPr="00E62AA1">
        <w:rPr>
          <w:sz w:val="28"/>
          <w:szCs w:val="28"/>
        </w:rPr>
        <w:t xml:space="preserve"> </w:t>
      </w:r>
    </w:p>
    <w:p w:rsidR="00F62C0E" w:rsidRPr="00AD43EE" w:rsidRDefault="00F62C0E" w:rsidP="00F62C0E">
      <w:pPr>
        <w:widowControl/>
        <w:ind w:firstLine="709"/>
        <w:jc w:val="both"/>
        <w:rPr>
          <w:spacing w:val="-4"/>
          <w:sz w:val="28"/>
          <w:szCs w:val="28"/>
        </w:rPr>
      </w:pPr>
    </w:p>
    <w:p w:rsidR="00F62C0E" w:rsidRPr="00AD43EE" w:rsidRDefault="00F62C0E" w:rsidP="00F15146">
      <w:pPr>
        <w:widowControl/>
        <w:ind w:firstLine="709"/>
        <w:jc w:val="both"/>
        <w:rPr>
          <w:sz w:val="28"/>
          <w:szCs w:val="28"/>
        </w:rPr>
      </w:pPr>
      <w:proofErr w:type="gramStart"/>
      <w:r w:rsidRPr="00AD43EE">
        <w:rPr>
          <w:sz w:val="28"/>
          <w:szCs w:val="28"/>
        </w:rPr>
        <w:t>В соответствии с Порядком проведения оценки регулирующего воздействия проектов нормативных пра</w:t>
      </w:r>
      <w:r>
        <w:rPr>
          <w:sz w:val="28"/>
          <w:szCs w:val="28"/>
        </w:rPr>
        <w:t>вовых актов Пензенской области</w:t>
      </w:r>
      <w:r w:rsidRPr="00AD43EE">
        <w:rPr>
          <w:sz w:val="28"/>
          <w:szCs w:val="28"/>
        </w:rPr>
        <w:t xml:space="preserve">, утвержденным постановлением Правительства Пензенской области от 12.09.2013 № 682-пП «Об оценке регулирующего воздействия проектов нормативных правовых актов пензенской области и экспертизе нормативных правовых актов пензенской области» </w:t>
      </w:r>
      <w:r w:rsidRPr="00E62AA1">
        <w:rPr>
          <w:sz w:val="28"/>
          <w:szCs w:val="28"/>
        </w:rPr>
        <w:t>(с последующими изменениями)</w:t>
      </w:r>
      <w:r w:rsidRPr="00AD43EE">
        <w:rPr>
          <w:sz w:val="28"/>
          <w:szCs w:val="28"/>
        </w:rPr>
        <w:t xml:space="preserve"> (далее – Порядок проведения ОРВ), рассмотрен проект </w:t>
      </w:r>
      <w:r w:rsidR="00F15146">
        <w:rPr>
          <w:sz w:val="28"/>
          <w:szCs w:val="28"/>
        </w:rPr>
        <w:t>Закона Пензенской области «О внесении изменений в статью 1-1 Закона Пензенской области</w:t>
      </w:r>
      <w:proofErr w:type="gramEnd"/>
      <w:r w:rsidR="00F15146">
        <w:rPr>
          <w:sz w:val="28"/>
          <w:szCs w:val="28"/>
        </w:rPr>
        <w:t xml:space="preserve"> «</w:t>
      </w:r>
      <w:proofErr w:type="gramStart"/>
      <w:r w:rsidR="00F15146">
        <w:rPr>
          <w:sz w:val="28"/>
          <w:szCs w:val="28"/>
        </w:rPr>
        <w:t>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sz w:val="28"/>
          <w:szCs w:val="28"/>
        </w:rPr>
        <w:t xml:space="preserve"> </w:t>
      </w:r>
      <w:r w:rsidRPr="00AD43EE">
        <w:rPr>
          <w:sz w:val="28"/>
          <w:szCs w:val="28"/>
        </w:rPr>
        <w:t xml:space="preserve">(далее – проект), направленный впервые в Министерство экономического развития и промышленности Пензенской области </w:t>
      </w:r>
      <w:r w:rsidR="00F15146">
        <w:rPr>
          <w:sz w:val="28"/>
          <w:szCs w:val="28"/>
        </w:rPr>
        <w:t xml:space="preserve">(далее – Уполномоченный орган) </w:t>
      </w:r>
      <w:r w:rsidRPr="00AD43EE">
        <w:rPr>
          <w:sz w:val="28"/>
          <w:szCs w:val="28"/>
        </w:rPr>
        <w:t>для подготовки заключения об оценке регулирующего воздействия</w:t>
      </w:r>
      <w:proofErr w:type="gramEnd"/>
      <w:r w:rsidRPr="00AD43EE">
        <w:rPr>
          <w:sz w:val="28"/>
          <w:szCs w:val="28"/>
        </w:rPr>
        <w:t xml:space="preserve"> (далее - заключение). По итогам рассмотрения сообщаем следующее.</w:t>
      </w:r>
    </w:p>
    <w:p w:rsidR="00F62C0E" w:rsidRDefault="00F62C0E" w:rsidP="00F62C0E">
      <w:pPr>
        <w:widowControl/>
        <w:ind w:firstLine="709"/>
        <w:jc w:val="both"/>
        <w:rPr>
          <w:sz w:val="28"/>
          <w:szCs w:val="28"/>
        </w:rPr>
      </w:pPr>
      <w:r w:rsidRPr="00AD43EE">
        <w:rPr>
          <w:sz w:val="28"/>
          <w:szCs w:val="28"/>
        </w:rPr>
        <w:t xml:space="preserve">Органом-разработчиком проекта является </w:t>
      </w:r>
      <w:r w:rsidR="0084680C">
        <w:rPr>
          <w:sz w:val="28"/>
          <w:szCs w:val="28"/>
        </w:rPr>
        <w:t>Законодательное собрание</w:t>
      </w:r>
      <w:r>
        <w:rPr>
          <w:sz w:val="28"/>
          <w:szCs w:val="28"/>
        </w:rPr>
        <w:t xml:space="preserve"> Пензенской области</w:t>
      </w:r>
      <w:r w:rsidRPr="00AD43EE">
        <w:rPr>
          <w:sz w:val="28"/>
          <w:szCs w:val="28"/>
        </w:rPr>
        <w:t xml:space="preserve"> (далее – </w:t>
      </w:r>
      <w:r w:rsidR="0084680C">
        <w:rPr>
          <w:sz w:val="28"/>
          <w:szCs w:val="28"/>
        </w:rPr>
        <w:t>Разработчик</w:t>
      </w:r>
      <w:r w:rsidRPr="00AD43EE">
        <w:rPr>
          <w:sz w:val="28"/>
          <w:szCs w:val="28"/>
        </w:rPr>
        <w:t>).</w:t>
      </w:r>
    </w:p>
    <w:p w:rsidR="00F15146" w:rsidRPr="00AD43EE" w:rsidRDefault="00F15146" w:rsidP="00F15146">
      <w:pPr>
        <w:widowControl/>
        <w:autoSpaceDE w:val="0"/>
        <w:autoSpaceDN w:val="0"/>
        <w:adjustRightInd w:val="0"/>
        <w:ind w:firstLine="709"/>
        <w:jc w:val="both"/>
        <w:rPr>
          <w:bCs/>
          <w:sz w:val="28"/>
          <w:szCs w:val="28"/>
        </w:rPr>
      </w:pPr>
      <w:r w:rsidRPr="00AD43EE">
        <w:rPr>
          <w:bCs/>
          <w:sz w:val="28"/>
          <w:szCs w:val="28"/>
        </w:rPr>
        <w:t xml:space="preserve">В соответствии с пунктом 2.2 Порядка проведения ОРВ </w:t>
      </w:r>
      <w:r w:rsidR="0084680C">
        <w:rPr>
          <w:bCs/>
          <w:sz w:val="28"/>
          <w:szCs w:val="28"/>
        </w:rPr>
        <w:t xml:space="preserve">Разработчиком </w:t>
      </w:r>
      <w:r w:rsidRPr="00AD43EE">
        <w:rPr>
          <w:bCs/>
          <w:sz w:val="28"/>
          <w:szCs w:val="28"/>
        </w:rPr>
        <w:t>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(далее - Сводный отчет).</w:t>
      </w:r>
    </w:p>
    <w:p w:rsidR="00F15146" w:rsidRDefault="00F15146" w:rsidP="00F15146">
      <w:pPr>
        <w:widowControl/>
        <w:ind w:firstLine="709"/>
        <w:jc w:val="both"/>
        <w:rPr>
          <w:sz w:val="28"/>
          <w:szCs w:val="28"/>
        </w:rPr>
      </w:pPr>
      <w:r w:rsidRPr="00AD43EE">
        <w:rPr>
          <w:bCs/>
          <w:sz w:val="28"/>
          <w:szCs w:val="28"/>
        </w:rPr>
        <w:t>Согласно сведениям, содержащимся в соответствующих разделах Сводного отчета, установлено следующее.</w:t>
      </w:r>
    </w:p>
    <w:p w:rsidR="00F15146" w:rsidRDefault="00F15146" w:rsidP="00F62C0E">
      <w:pPr>
        <w:widowControl/>
        <w:ind w:firstLine="709"/>
        <w:jc w:val="both"/>
        <w:rPr>
          <w:sz w:val="28"/>
          <w:szCs w:val="28"/>
        </w:rPr>
      </w:pPr>
      <w:proofErr w:type="gramStart"/>
      <w:r w:rsidRPr="00AD43EE">
        <w:rPr>
          <w:color w:val="000000"/>
          <w:sz w:val="28"/>
          <w:szCs w:val="28"/>
        </w:rPr>
        <w:t xml:space="preserve">Согласно пунктам 1.3, 1.4 Сводного отчета проект отнесен к </w:t>
      </w:r>
      <w:r>
        <w:rPr>
          <w:color w:val="000000"/>
          <w:sz w:val="28"/>
          <w:szCs w:val="28"/>
        </w:rPr>
        <w:t>высокой</w:t>
      </w:r>
      <w:r w:rsidRPr="00AD43EE">
        <w:rPr>
          <w:color w:val="000000"/>
          <w:sz w:val="28"/>
          <w:szCs w:val="28"/>
        </w:rPr>
        <w:t xml:space="preserve"> степени регулирующего воздействия,</w:t>
      </w:r>
      <w:r>
        <w:rPr>
          <w:color w:val="000000"/>
          <w:sz w:val="28"/>
          <w:szCs w:val="28"/>
        </w:rPr>
        <w:t xml:space="preserve"> поскольку </w:t>
      </w:r>
      <w:r w:rsidRPr="000E70A0">
        <w:rPr>
          <w:color w:val="000000"/>
          <w:sz w:val="28"/>
          <w:szCs w:val="28"/>
        </w:rPr>
        <w:t xml:space="preserve">Проект содержит нормы, </w:t>
      </w:r>
      <w:r w:rsidRPr="000E70A0">
        <w:rPr>
          <w:color w:val="000000"/>
          <w:sz w:val="28"/>
          <w:szCs w:val="28"/>
        </w:rPr>
        <w:lastRenderedPageBreak/>
        <w:t>устанавливающие ранее не предусмотренные законами Пензенской области и иными нормативными правовыми актами Пензенской области обязанности, затрагивающие вопросы осуществления п</w:t>
      </w:r>
      <w:r>
        <w:rPr>
          <w:color w:val="000000"/>
          <w:sz w:val="28"/>
          <w:szCs w:val="28"/>
        </w:rPr>
        <w:t>редпринимательской деятельности</w:t>
      </w:r>
      <w:r>
        <w:rPr>
          <w:sz w:val="28"/>
          <w:szCs w:val="28"/>
        </w:rPr>
        <w:t>.</w:t>
      </w:r>
      <w:proofErr w:type="gramEnd"/>
    </w:p>
    <w:p w:rsidR="00F15146" w:rsidRDefault="00032846" w:rsidP="00F62C0E">
      <w:pPr>
        <w:widowControl/>
        <w:ind w:firstLine="709"/>
        <w:jc w:val="both"/>
        <w:rPr>
          <w:sz w:val="28"/>
          <w:szCs w:val="28"/>
        </w:rPr>
      </w:pPr>
      <w:r>
        <w:rPr>
          <w:sz w:val="28"/>
          <w:szCs w:val="28"/>
        </w:rPr>
        <w:t xml:space="preserve">Проектом предлагается </w:t>
      </w:r>
      <w:r w:rsidR="003667B7">
        <w:rPr>
          <w:sz w:val="28"/>
          <w:szCs w:val="28"/>
        </w:rPr>
        <w:t xml:space="preserve">изменить время </w:t>
      </w:r>
      <w:r>
        <w:rPr>
          <w:sz w:val="28"/>
          <w:szCs w:val="28"/>
        </w:rPr>
        <w:t xml:space="preserve">розничной продажи алкогольной продукции, за исключением розничной продажи алкогольной продукции при оказании услуг общественного питания, увеличив ограничение ее реализации в утренние часы на 2 часа. </w:t>
      </w:r>
    </w:p>
    <w:p w:rsidR="00424260" w:rsidRDefault="00032846" w:rsidP="00032846">
      <w:pPr>
        <w:widowControl/>
        <w:ind w:firstLine="709"/>
        <w:jc w:val="both"/>
        <w:rPr>
          <w:sz w:val="28"/>
          <w:szCs w:val="28"/>
        </w:rPr>
      </w:pPr>
      <w:r>
        <w:rPr>
          <w:sz w:val="28"/>
          <w:szCs w:val="28"/>
        </w:rPr>
        <w:t xml:space="preserve">Кроме этого, Разработчиком вносятся изменения в части запрета </w:t>
      </w:r>
      <w:r w:rsidR="00424260">
        <w:rPr>
          <w:sz w:val="28"/>
          <w:szCs w:val="28"/>
        </w:rPr>
        <w:t xml:space="preserve">реализации алкогольной продукции </w:t>
      </w:r>
      <w:r w:rsidRPr="00032846">
        <w:rPr>
          <w:sz w:val="28"/>
          <w:szCs w:val="28"/>
        </w:rPr>
        <w:t>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w:t>
      </w:r>
      <w:r>
        <w:rPr>
          <w:sz w:val="28"/>
          <w:szCs w:val="28"/>
        </w:rPr>
        <w:t xml:space="preserve">. </w:t>
      </w:r>
    </w:p>
    <w:p w:rsidR="00424260" w:rsidRDefault="00032846" w:rsidP="00424260">
      <w:pPr>
        <w:widowControl/>
        <w:ind w:firstLine="709"/>
        <w:jc w:val="both"/>
        <w:rPr>
          <w:sz w:val="28"/>
          <w:szCs w:val="28"/>
        </w:rPr>
      </w:pPr>
      <w:r>
        <w:rPr>
          <w:sz w:val="28"/>
          <w:szCs w:val="28"/>
        </w:rPr>
        <w:t xml:space="preserve">В частности, </w:t>
      </w:r>
      <w:r w:rsidR="00424260">
        <w:rPr>
          <w:sz w:val="28"/>
          <w:szCs w:val="28"/>
        </w:rPr>
        <w:t xml:space="preserve">в настоящее время для реализации </w:t>
      </w:r>
      <w:r w:rsidR="00424260" w:rsidRPr="00032846">
        <w:rPr>
          <w:sz w:val="28"/>
          <w:szCs w:val="28"/>
        </w:rPr>
        <w:t>розничн</w:t>
      </w:r>
      <w:r w:rsidR="00424260">
        <w:rPr>
          <w:sz w:val="28"/>
          <w:szCs w:val="28"/>
        </w:rPr>
        <w:t>ой</w:t>
      </w:r>
      <w:r w:rsidR="00424260" w:rsidRPr="00032846">
        <w:rPr>
          <w:sz w:val="28"/>
          <w:szCs w:val="28"/>
        </w:rPr>
        <w:t xml:space="preserve"> продаж</w:t>
      </w:r>
      <w:r w:rsidR="00424260">
        <w:rPr>
          <w:sz w:val="28"/>
          <w:szCs w:val="28"/>
        </w:rPr>
        <w:t>и</w:t>
      </w:r>
      <w:r w:rsidR="00424260" w:rsidRPr="00032846">
        <w:rPr>
          <w:sz w:val="28"/>
          <w:szCs w:val="28"/>
        </w:rPr>
        <w:t xml:space="preserve"> алкогольной продукции</w:t>
      </w:r>
      <w:r w:rsidR="00424260">
        <w:rPr>
          <w:sz w:val="28"/>
          <w:szCs w:val="28"/>
        </w:rPr>
        <w:t xml:space="preserve"> в таких заведения</w:t>
      </w:r>
      <w:r w:rsidR="00584F3C">
        <w:rPr>
          <w:sz w:val="28"/>
          <w:szCs w:val="28"/>
        </w:rPr>
        <w:t>х</w:t>
      </w:r>
      <w:r w:rsidR="00424260">
        <w:rPr>
          <w:sz w:val="28"/>
          <w:szCs w:val="28"/>
        </w:rPr>
        <w:t xml:space="preserve"> их квадратура должна составлять не</w:t>
      </w:r>
      <w:r w:rsidR="00424260" w:rsidRPr="00424260">
        <w:rPr>
          <w:sz w:val="28"/>
          <w:szCs w:val="28"/>
        </w:rPr>
        <w:t xml:space="preserve"> </w:t>
      </w:r>
      <w:r w:rsidR="00424260" w:rsidRPr="00032846">
        <w:rPr>
          <w:sz w:val="28"/>
          <w:szCs w:val="28"/>
        </w:rPr>
        <w:t>менее 30 квадратных метров</w:t>
      </w:r>
      <w:r w:rsidR="00424260">
        <w:rPr>
          <w:sz w:val="28"/>
          <w:szCs w:val="28"/>
        </w:rPr>
        <w:t xml:space="preserve">. Предлагаемое правовое регулирование устанавливает площадь указанных </w:t>
      </w:r>
      <w:proofErr w:type="spellStart"/>
      <w:r w:rsidR="00424260">
        <w:rPr>
          <w:sz w:val="28"/>
          <w:szCs w:val="28"/>
        </w:rPr>
        <w:t>общепитов</w:t>
      </w:r>
      <w:proofErr w:type="spellEnd"/>
      <w:r w:rsidR="00424260">
        <w:rPr>
          <w:sz w:val="28"/>
          <w:szCs w:val="28"/>
        </w:rPr>
        <w:t xml:space="preserve"> не менее 50 </w:t>
      </w:r>
      <w:r w:rsidR="00424260" w:rsidRPr="00032846">
        <w:rPr>
          <w:sz w:val="28"/>
          <w:szCs w:val="28"/>
        </w:rPr>
        <w:t>квадратных метров</w:t>
      </w:r>
      <w:r w:rsidR="00424260">
        <w:rPr>
          <w:sz w:val="28"/>
          <w:szCs w:val="28"/>
        </w:rPr>
        <w:t>.</w:t>
      </w:r>
    </w:p>
    <w:p w:rsidR="00424260" w:rsidRDefault="00424260" w:rsidP="00424260">
      <w:pPr>
        <w:widowControl/>
        <w:ind w:firstLine="709"/>
        <w:jc w:val="both"/>
        <w:rPr>
          <w:sz w:val="28"/>
          <w:szCs w:val="28"/>
        </w:rPr>
      </w:pPr>
      <w:r>
        <w:rPr>
          <w:sz w:val="28"/>
          <w:szCs w:val="28"/>
        </w:rPr>
        <w:t xml:space="preserve">В качестве оснований </w:t>
      </w:r>
      <w:r w:rsidR="002D2EE7">
        <w:rPr>
          <w:sz w:val="28"/>
          <w:szCs w:val="28"/>
        </w:rPr>
        <w:t xml:space="preserve">для внесения </w:t>
      </w:r>
      <w:r>
        <w:rPr>
          <w:sz w:val="28"/>
          <w:szCs w:val="28"/>
        </w:rPr>
        <w:t>указанных изменений Разработчиком приводятся следующие аргументы:</w:t>
      </w:r>
    </w:p>
    <w:p w:rsidR="002D2EE7" w:rsidRDefault="002D2EE7" w:rsidP="002D2EE7">
      <w:pPr>
        <w:pStyle w:val="a5"/>
        <w:widowControl/>
        <w:numPr>
          <w:ilvl w:val="0"/>
          <w:numId w:val="1"/>
        </w:numPr>
        <w:ind w:left="0" w:firstLine="709"/>
        <w:jc w:val="both"/>
        <w:rPr>
          <w:sz w:val="28"/>
          <w:szCs w:val="28"/>
        </w:rPr>
      </w:pPr>
      <w:r>
        <w:rPr>
          <w:sz w:val="28"/>
          <w:szCs w:val="28"/>
        </w:rPr>
        <w:t>п</w:t>
      </w:r>
      <w:r w:rsidRPr="002D2EE7">
        <w:rPr>
          <w:sz w:val="28"/>
          <w:szCs w:val="28"/>
        </w:rPr>
        <w:t>редлагаемое правовое регулирование приведет к снижению</w:t>
      </w:r>
      <w:r w:rsidR="00424260" w:rsidRPr="002D2EE7">
        <w:rPr>
          <w:sz w:val="28"/>
          <w:szCs w:val="28"/>
        </w:rPr>
        <w:t xml:space="preserve"> алкоголизации населения Пензенской области</w:t>
      </w:r>
      <w:r>
        <w:rPr>
          <w:sz w:val="28"/>
          <w:szCs w:val="28"/>
        </w:rPr>
        <w:t>, а также количества «</w:t>
      </w:r>
      <w:proofErr w:type="spellStart"/>
      <w:r>
        <w:rPr>
          <w:sz w:val="28"/>
          <w:szCs w:val="28"/>
        </w:rPr>
        <w:t>разливаек</w:t>
      </w:r>
      <w:proofErr w:type="spellEnd"/>
      <w:r>
        <w:rPr>
          <w:sz w:val="28"/>
          <w:szCs w:val="28"/>
        </w:rPr>
        <w:t>», что улучшит криминальную обстановку в зоне жилых домов;</w:t>
      </w:r>
      <w:r w:rsidR="00424260" w:rsidRPr="002D2EE7">
        <w:rPr>
          <w:sz w:val="28"/>
          <w:szCs w:val="28"/>
        </w:rPr>
        <w:t xml:space="preserve"> </w:t>
      </w:r>
    </w:p>
    <w:p w:rsidR="002D2EE7" w:rsidRDefault="002D2EE7" w:rsidP="002D2EE7">
      <w:pPr>
        <w:pStyle w:val="a5"/>
        <w:widowControl/>
        <w:numPr>
          <w:ilvl w:val="0"/>
          <w:numId w:val="1"/>
        </w:numPr>
        <w:ind w:left="0" w:firstLine="709"/>
        <w:jc w:val="both"/>
        <w:rPr>
          <w:sz w:val="28"/>
          <w:szCs w:val="28"/>
        </w:rPr>
      </w:pPr>
      <w:r>
        <w:rPr>
          <w:sz w:val="28"/>
          <w:szCs w:val="28"/>
        </w:rPr>
        <w:t>в</w:t>
      </w:r>
      <w:r w:rsidRPr="002D2EE7">
        <w:rPr>
          <w:sz w:val="28"/>
          <w:szCs w:val="28"/>
        </w:rPr>
        <w:t xml:space="preserve"> настоящее время от граждан, проживающих в многоквартирных домах, поступают многочисленные обращения и жалобы на нарушение общественного порядка на прилегающих территориях, детских площадках и во дворах</w:t>
      </w:r>
      <w:r>
        <w:rPr>
          <w:sz w:val="28"/>
          <w:szCs w:val="28"/>
        </w:rPr>
        <w:t>;</w:t>
      </w:r>
    </w:p>
    <w:p w:rsidR="00402F69" w:rsidRPr="00E20A4B" w:rsidRDefault="002D2EE7" w:rsidP="00E20A4B">
      <w:pPr>
        <w:pStyle w:val="a5"/>
        <w:widowControl/>
        <w:numPr>
          <w:ilvl w:val="0"/>
          <w:numId w:val="1"/>
        </w:numPr>
        <w:ind w:left="0" w:firstLine="709"/>
        <w:jc w:val="both"/>
        <w:rPr>
          <w:sz w:val="28"/>
          <w:szCs w:val="28"/>
        </w:rPr>
      </w:pPr>
      <w:r>
        <w:rPr>
          <w:sz w:val="28"/>
          <w:szCs w:val="28"/>
        </w:rPr>
        <w:t>население Пензенской области негативно относится к размещению кафе, баров, буфетов, а также магазинов, торгующим алкоголем в зонах жилой застройки.</w:t>
      </w:r>
    </w:p>
    <w:p w:rsidR="006A1AE6" w:rsidRDefault="00402F69" w:rsidP="006A1AE6">
      <w:pPr>
        <w:widowControl/>
        <w:ind w:firstLine="709"/>
        <w:jc w:val="both"/>
        <w:rPr>
          <w:sz w:val="28"/>
          <w:szCs w:val="28"/>
        </w:rPr>
      </w:pPr>
      <w:r>
        <w:rPr>
          <w:sz w:val="28"/>
          <w:szCs w:val="28"/>
        </w:rPr>
        <w:t xml:space="preserve">В качестве негативных эффектов, возникающих в связи с наличием данных проблем, </w:t>
      </w:r>
      <w:r w:rsidR="0084680C">
        <w:rPr>
          <w:bCs/>
          <w:sz w:val="28"/>
          <w:szCs w:val="28"/>
        </w:rPr>
        <w:t>Разработчиком</w:t>
      </w:r>
      <w:r>
        <w:rPr>
          <w:sz w:val="28"/>
          <w:szCs w:val="28"/>
        </w:rPr>
        <w:t xml:space="preserve"> указывается, что сохранение текущего правового регулирования будет способствовать увеличению количества «</w:t>
      </w:r>
      <w:proofErr w:type="spellStart"/>
      <w:r w:rsidR="00E20A4B">
        <w:rPr>
          <w:sz w:val="28"/>
          <w:szCs w:val="28"/>
        </w:rPr>
        <w:t>разливаек</w:t>
      </w:r>
      <w:proofErr w:type="spellEnd"/>
      <w:r>
        <w:rPr>
          <w:sz w:val="28"/>
          <w:szCs w:val="28"/>
        </w:rPr>
        <w:t>» ввиду низкого порога на площадь зала обслу</w:t>
      </w:r>
      <w:r w:rsidR="006A1AE6">
        <w:rPr>
          <w:sz w:val="28"/>
          <w:szCs w:val="28"/>
        </w:rPr>
        <w:t>живания посетителей в 30 кв. м</w:t>
      </w:r>
      <w:r w:rsidR="006A1AE6">
        <w:rPr>
          <w:bCs/>
          <w:sz w:val="28"/>
          <w:szCs w:val="28"/>
        </w:rPr>
        <w:t>.</w:t>
      </w:r>
    </w:p>
    <w:p w:rsidR="00424260" w:rsidRDefault="00E20A4B" w:rsidP="00424260">
      <w:pPr>
        <w:widowControl/>
        <w:ind w:firstLine="709"/>
        <w:jc w:val="both"/>
        <w:rPr>
          <w:sz w:val="28"/>
          <w:szCs w:val="28"/>
        </w:rPr>
      </w:pPr>
      <w:r>
        <w:rPr>
          <w:sz w:val="28"/>
          <w:szCs w:val="28"/>
        </w:rPr>
        <w:t xml:space="preserve">Также </w:t>
      </w:r>
      <w:r w:rsidR="0084680C">
        <w:rPr>
          <w:bCs/>
          <w:sz w:val="28"/>
          <w:szCs w:val="28"/>
        </w:rPr>
        <w:t>Разработчиком</w:t>
      </w:r>
      <w:r>
        <w:rPr>
          <w:sz w:val="28"/>
          <w:szCs w:val="28"/>
        </w:rPr>
        <w:t xml:space="preserve"> приводится, что действующие правила розничной продажи алкогольной продукции увеличивает ее потребление на душу населения в Пензенской области.</w:t>
      </w:r>
    </w:p>
    <w:p w:rsidR="00E20A4B" w:rsidRDefault="00E20A4B" w:rsidP="00424260">
      <w:pPr>
        <w:widowControl/>
        <w:ind w:firstLine="709"/>
        <w:jc w:val="both"/>
        <w:rPr>
          <w:sz w:val="28"/>
          <w:szCs w:val="28"/>
        </w:rPr>
      </w:pPr>
      <w:r>
        <w:rPr>
          <w:sz w:val="28"/>
          <w:szCs w:val="28"/>
        </w:rPr>
        <w:t>Необходимо отметить, что Разработчиком конкретных данных, подтверждающи</w:t>
      </w:r>
      <w:r w:rsidR="00584F3C">
        <w:rPr>
          <w:sz w:val="28"/>
          <w:szCs w:val="28"/>
        </w:rPr>
        <w:t>х</w:t>
      </w:r>
      <w:r>
        <w:rPr>
          <w:sz w:val="28"/>
          <w:szCs w:val="28"/>
        </w:rPr>
        <w:t xml:space="preserve"> данные тезисы, не приводятся, в </w:t>
      </w:r>
      <w:proofErr w:type="gramStart"/>
      <w:r>
        <w:rPr>
          <w:sz w:val="28"/>
          <w:szCs w:val="28"/>
        </w:rPr>
        <w:t>связи</w:t>
      </w:r>
      <w:proofErr w:type="gramEnd"/>
      <w:r>
        <w:rPr>
          <w:sz w:val="28"/>
          <w:szCs w:val="28"/>
        </w:rPr>
        <w:t xml:space="preserve"> с чем оценить их объективность и реальность не представляется возможным.</w:t>
      </w:r>
      <w:r w:rsidR="0049324F">
        <w:rPr>
          <w:sz w:val="28"/>
          <w:szCs w:val="28"/>
        </w:rPr>
        <w:t xml:space="preserve"> </w:t>
      </w:r>
    </w:p>
    <w:p w:rsidR="0049324F" w:rsidRPr="00584F3C" w:rsidRDefault="0049324F" w:rsidP="00424260">
      <w:pPr>
        <w:widowControl/>
        <w:ind w:firstLine="709"/>
        <w:jc w:val="both"/>
        <w:rPr>
          <w:sz w:val="28"/>
          <w:szCs w:val="28"/>
        </w:rPr>
      </w:pPr>
      <w:r w:rsidRPr="00584F3C">
        <w:rPr>
          <w:sz w:val="28"/>
          <w:szCs w:val="28"/>
        </w:rPr>
        <w:t>Аналогичная позиция содержится в отзывах от заинтересованных лиц, поступивших в рамках публичных консультаций в адрес Разработчика.</w:t>
      </w:r>
    </w:p>
    <w:p w:rsidR="0049324F" w:rsidRDefault="0049324F" w:rsidP="00424260">
      <w:pPr>
        <w:widowControl/>
        <w:ind w:firstLine="709"/>
        <w:jc w:val="both"/>
        <w:rPr>
          <w:sz w:val="28"/>
          <w:szCs w:val="28"/>
        </w:rPr>
      </w:pPr>
      <w:r w:rsidRPr="00584F3C">
        <w:rPr>
          <w:sz w:val="28"/>
          <w:szCs w:val="28"/>
        </w:rPr>
        <w:t>Например, в заключени</w:t>
      </w:r>
      <w:proofErr w:type="gramStart"/>
      <w:r w:rsidR="00F7081C" w:rsidRPr="00584F3C">
        <w:rPr>
          <w:sz w:val="28"/>
          <w:szCs w:val="28"/>
        </w:rPr>
        <w:t>и</w:t>
      </w:r>
      <w:proofErr w:type="gramEnd"/>
      <w:r w:rsidRPr="00584F3C">
        <w:rPr>
          <w:sz w:val="28"/>
          <w:szCs w:val="28"/>
        </w:rPr>
        <w:t xml:space="preserve"> Уполномоченного по защите прав предпринимателей в Пензенской области указано, что объективно оценить наличие указанной проблематики невозможно ввиду отсутствия в сводном отчете и пояснительной записке к проекту Закона Пензенской области обоснования ее наличия, конкретных данных, подтверждающих ее негативное влияние на алкоголизацию населения и общественный порядок.</w:t>
      </w:r>
      <w:r>
        <w:rPr>
          <w:sz w:val="28"/>
          <w:szCs w:val="28"/>
        </w:rPr>
        <w:t xml:space="preserve"> </w:t>
      </w:r>
    </w:p>
    <w:p w:rsidR="00424260" w:rsidRDefault="0084680C" w:rsidP="00424260">
      <w:pPr>
        <w:widowControl/>
        <w:ind w:firstLine="709"/>
        <w:jc w:val="both"/>
        <w:rPr>
          <w:sz w:val="28"/>
          <w:szCs w:val="28"/>
        </w:rPr>
      </w:pPr>
      <w:r>
        <w:rPr>
          <w:bCs/>
          <w:sz w:val="28"/>
          <w:szCs w:val="28"/>
        </w:rPr>
        <w:t>Разработчиком</w:t>
      </w:r>
      <w:r w:rsidR="00E20A4B">
        <w:rPr>
          <w:sz w:val="28"/>
          <w:szCs w:val="28"/>
        </w:rPr>
        <w:t xml:space="preserve"> проведен выборочный анализ решения </w:t>
      </w:r>
      <w:proofErr w:type="gramStart"/>
      <w:r w:rsidR="00E20A4B">
        <w:rPr>
          <w:sz w:val="28"/>
          <w:szCs w:val="28"/>
        </w:rPr>
        <w:t>аналогичных проблем</w:t>
      </w:r>
      <w:proofErr w:type="gramEnd"/>
      <w:r w:rsidR="00E20A4B">
        <w:rPr>
          <w:sz w:val="28"/>
          <w:szCs w:val="28"/>
        </w:rPr>
        <w:t xml:space="preserve"> в других субъектах Российской Федерации. </w:t>
      </w:r>
    </w:p>
    <w:p w:rsidR="00424260" w:rsidRDefault="00E20A4B" w:rsidP="00424260">
      <w:pPr>
        <w:widowControl/>
        <w:ind w:firstLine="709"/>
        <w:jc w:val="both"/>
        <w:rPr>
          <w:sz w:val="28"/>
          <w:szCs w:val="28"/>
        </w:rPr>
      </w:pPr>
      <w:r>
        <w:rPr>
          <w:sz w:val="28"/>
          <w:szCs w:val="28"/>
        </w:rPr>
        <w:lastRenderedPageBreak/>
        <w:t>Так, указано, что в 3 субъектах продажа розничной алкогольной продукции разрешена с 10 часов до 22 часов, в 1 субъекте – с 9 часов до 22 часов.</w:t>
      </w:r>
    </w:p>
    <w:p w:rsidR="00E20A4B" w:rsidRDefault="00E20A4B" w:rsidP="00424260">
      <w:pPr>
        <w:widowControl/>
        <w:ind w:firstLine="709"/>
        <w:jc w:val="both"/>
        <w:rPr>
          <w:sz w:val="28"/>
          <w:szCs w:val="28"/>
        </w:rPr>
      </w:pPr>
      <w:r>
        <w:rPr>
          <w:sz w:val="28"/>
          <w:szCs w:val="28"/>
        </w:rPr>
        <w:t xml:space="preserve">Приведено, что в 3 субъектах </w:t>
      </w:r>
      <w:r w:rsidRPr="00E20A4B">
        <w:rPr>
          <w:sz w:val="28"/>
          <w:szCs w:val="28"/>
        </w:rPr>
        <w:t xml:space="preserve">не допускается розничная продажа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с общей площадью зала обслуживания посетителей менее </w:t>
      </w:r>
      <w:r w:rsidR="00BB3A9B">
        <w:rPr>
          <w:sz w:val="28"/>
          <w:szCs w:val="28"/>
        </w:rPr>
        <w:t>50</w:t>
      </w:r>
      <w:r w:rsidRPr="00E20A4B">
        <w:rPr>
          <w:sz w:val="28"/>
          <w:szCs w:val="28"/>
        </w:rPr>
        <w:t xml:space="preserve"> квадратных метров.</w:t>
      </w:r>
    </w:p>
    <w:p w:rsidR="00424260" w:rsidRDefault="00BB3A9B" w:rsidP="00424260">
      <w:pPr>
        <w:widowControl/>
        <w:ind w:firstLine="709"/>
        <w:jc w:val="both"/>
        <w:rPr>
          <w:sz w:val="28"/>
          <w:szCs w:val="28"/>
        </w:rPr>
      </w:pPr>
      <w:r>
        <w:rPr>
          <w:sz w:val="28"/>
          <w:szCs w:val="28"/>
        </w:rPr>
        <w:t xml:space="preserve">Уполномоченным органом проведен более углубленный анализ, показавший следующее. </w:t>
      </w:r>
    </w:p>
    <w:p w:rsidR="00CE1D46" w:rsidRDefault="00CE1D46" w:rsidP="00424260">
      <w:pPr>
        <w:widowControl/>
        <w:ind w:firstLine="709"/>
        <w:jc w:val="both"/>
        <w:rPr>
          <w:sz w:val="28"/>
          <w:szCs w:val="28"/>
        </w:rPr>
      </w:pPr>
      <w:r>
        <w:rPr>
          <w:sz w:val="28"/>
          <w:szCs w:val="28"/>
        </w:rPr>
        <w:t xml:space="preserve">Статья 16 Федерального </w:t>
      </w:r>
      <w:r w:rsidR="00F603CF">
        <w:rPr>
          <w:sz w:val="28"/>
          <w:szCs w:val="28"/>
        </w:rPr>
        <w:t>З</w:t>
      </w:r>
      <w:r>
        <w:rPr>
          <w:sz w:val="28"/>
          <w:szCs w:val="28"/>
        </w:rPr>
        <w:t>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устанавливает ряд о</w:t>
      </w:r>
      <w:r w:rsidRPr="00CE1D46">
        <w:rPr>
          <w:sz w:val="28"/>
          <w:szCs w:val="28"/>
        </w:rPr>
        <w:t>собы</w:t>
      </w:r>
      <w:r>
        <w:rPr>
          <w:sz w:val="28"/>
          <w:szCs w:val="28"/>
        </w:rPr>
        <w:t>х</w:t>
      </w:r>
      <w:r w:rsidRPr="00CE1D46">
        <w:rPr>
          <w:sz w:val="28"/>
          <w:szCs w:val="28"/>
        </w:rPr>
        <w:t xml:space="preserve"> требовани</w:t>
      </w:r>
      <w:r>
        <w:rPr>
          <w:sz w:val="28"/>
          <w:szCs w:val="28"/>
        </w:rPr>
        <w:t>й</w:t>
      </w:r>
      <w:r w:rsidRPr="00CE1D46">
        <w:rPr>
          <w:sz w:val="28"/>
          <w:szCs w:val="28"/>
        </w:rPr>
        <w:t xml:space="preserve">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w:t>
      </w:r>
      <w:r>
        <w:rPr>
          <w:sz w:val="28"/>
          <w:szCs w:val="28"/>
        </w:rPr>
        <w:t>.</w:t>
      </w:r>
    </w:p>
    <w:p w:rsidR="00BB3A9B" w:rsidRDefault="00CE1D46" w:rsidP="00424260">
      <w:pPr>
        <w:widowControl/>
        <w:ind w:firstLine="709"/>
        <w:jc w:val="both"/>
        <w:rPr>
          <w:sz w:val="28"/>
          <w:szCs w:val="28"/>
        </w:rPr>
      </w:pPr>
      <w:r>
        <w:rPr>
          <w:sz w:val="28"/>
          <w:szCs w:val="28"/>
        </w:rPr>
        <w:t>В частности, р</w:t>
      </w:r>
      <w:r w:rsidRPr="00CE1D46">
        <w:rPr>
          <w:sz w:val="28"/>
          <w:szCs w:val="28"/>
        </w:rPr>
        <w:t>озничная продажа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допускается только в указанных объектах общественного питания, имеющих зал обслуживания посетителей общей площадью не менее 20 квадратных метров.</w:t>
      </w:r>
      <w:r>
        <w:rPr>
          <w:sz w:val="28"/>
          <w:szCs w:val="28"/>
        </w:rPr>
        <w:t xml:space="preserve"> А также </w:t>
      </w:r>
      <w:r w:rsidR="00344126">
        <w:rPr>
          <w:sz w:val="28"/>
          <w:szCs w:val="28"/>
        </w:rPr>
        <w:t>вводится запрет на</w:t>
      </w:r>
      <w:r>
        <w:rPr>
          <w:sz w:val="28"/>
          <w:szCs w:val="28"/>
        </w:rPr>
        <w:t xml:space="preserve"> </w:t>
      </w:r>
      <w:r w:rsidRPr="00CE1D46">
        <w:rPr>
          <w:sz w:val="28"/>
          <w:szCs w:val="28"/>
        </w:rPr>
        <w:t>розничн</w:t>
      </w:r>
      <w:r>
        <w:rPr>
          <w:sz w:val="28"/>
          <w:szCs w:val="28"/>
        </w:rPr>
        <w:t>ую</w:t>
      </w:r>
      <w:r w:rsidRPr="00CE1D46">
        <w:rPr>
          <w:sz w:val="28"/>
          <w:szCs w:val="28"/>
        </w:rPr>
        <w:t xml:space="preserve"> продаж</w:t>
      </w:r>
      <w:r>
        <w:rPr>
          <w:sz w:val="28"/>
          <w:szCs w:val="28"/>
        </w:rPr>
        <w:t>у</w:t>
      </w:r>
      <w:r w:rsidRPr="00CE1D46">
        <w:rPr>
          <w:sz w:val="28"/>
          <w:szCs w:val="28"/>
        </w:rPr>
        <w:t xml:space="preserve"> алкогольной продукции с 23 часов до 8 часов по местному времени</w:t>
      </w:r>
      <w:r>
        <w:rPr>
          <w:sz w:val="28"/>
          <w:szCs w:val="28"/>
        </w:rPr>
        <w:t xml:space="preserve">, за некоторым исключением. </w:t>
      </w:r>
    </w:p>
    <w:p w:rsidR="008B2272" w:rsidRDefault="00CE1D46" w:rsidP="00CE1D46">
      <w:pPr>
        <w:widowControl/>
        <w:ind w:firstLine="709"/>
        <w:jc w:val="both"/>
        <w:rPr>
          <w:sz w:val="28"/>
          <w:szCs w:val="28"/>
        </w:rPr>
      </w:pPr>
      <w:r>
        <w:rPr>
          <w:sz w:val="28"/>
          <w:szCs w:val="28"/>
        </w:rPr>
        <w:t>Также указанная статья наделяет с</w:t>
      </w:r>
      <w:r w:rsidRPr="00CE1D46">
        <w:rPr>
          <w:sz w:val="28"/>
          <w:szCs w:val="28"/>
        </w:rPr>
        <w:t xml:space="preserve">убъекты Российской Федерации </w:t>
      </w:r>
      <w:r>
        <w:rPr>
          <w:sz w:val="28"/>
          <w:szCs w:val="28"/>
        </w:rPr>
        <w:t>правом</w:t>
      </w:r>
      <w:r w:rsidRPr="00CE1D46">
        <w:rPr>
          <w:sz w:val="28"/>
          <w:szCs w:val="28"/>
        </w:rPr>
        <w:t xml:space="preserve"> устанавливать дополнительные ограничения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w:t>
      </w:r>
      <w:r w:rsidR="008B2272" w:rsidRPr="00CE1D46">
        <w:rPr>
          <w:sz w:val="28"/>
          <w:szCs w:val="28"/>
        </w:rPr>
        <w:t>, условий и мест розничной продажи алкогольной продукции</w:t>
      </w:r>
      <w:r w:rsidR="008B2272">
        <w:rPr>
          <w:sz w:val="28"/>
          <w:szCs w:val="28"/>
        </w:rPr>
        <w:t>.</w:t>
      </w:r>
    </w:p>
    <w:p w:rsidR="00611586" w:rsidRDefault="008B2272" w:rsidP="00611586">
      <w:pPr>
        <w:widowControl/>
        <w:ind w:firstLine="709"/>
        <w:jc w:val="both"/>
        <w:rPr>
          <w:sz w:val="28"/>
          <w:szCs w:val="28"/>
        </w:rPr>
      </w:pPr>
      <w:r>
        <w:rPr>
          <w:sz w:val="28"/>
          <w:szCs w:val="28"/>
        </w:rPr>
        <w:t>Установлено, что в Приволжский федеральный округ</w:t>
      </w:r>
      <w:r w:rsidR="00A46370">
        <w:rPr>
          <w:sz w:val="28"/>
          <w:szCs w:val="28"/>
        </w:rPr>
        <w:t xml:space="preserve"> (далее – ПФО)</w:t>
      </w:r>
      <w:r w:rsidR="00344126">
        <w:rPr>
          <w:sz w:val="28"/>
          <w:szCs w:val="28"/>
        </w:rPr>
        <w:t xml:space="preserve"> входит помимо Пензенской области</w:t>
      </w:r>
      <w:r>
        <w:rPr>
          <w:sz w:val="28"/>
          <w:szCs w:val="28"/>
        </w:rPr>
        <w:t xml:space="preserve"> 13 субъектов Р</w:t>
      </w:r>
      <w:r w:rsidR="00611586">
        <w:rPr>
          <w:sz w:val="28"/>
          <w:szCs w:val="28"/>
        </w:rPr>
        <w:t>оссийской Федерации.</w:t>
      </w:r>
    </w:p>
    <w:p w:rsidR="008B2272" w:rsidRDefault="00611586" w:rsidP="00611586">
      <w:pPr>
        <w:widowControl/>
        <w:ind w:firstLine="709"/>
        <w:jc w:val="both"/>
        <w:rPr>
          <w:sz w:val="28"/>
          <w:szCs w:val="28"/>
        </w:rPr>
      </w:pPr>
      <w:proofErr w:type="gramStart"/>
      <w:r>
        <w:rPr>
          <w:sz w:val="28"/>
          <w:szCs w:val="28"/>
        </w:rPr>
        <w:t>Из них в</w:t>
      </w:r>
      <w:r w:rsidR="008B2272">
        <w:rPr>
          <w:sz w:val="28"/>
          <w:szCs w:val="28"/>
        </w:rPr>
        <w:t xml:space="preserve"> 6 субъектах </w:t>
      </w:r>
      <w:r w:rsidR="008B2272" w:rsidRPr="00CE1D46">
        <w:rPr>
          <w:sz w:val="28"/>
          <w:szCs w:val="28"/>
        </w:rPr>
        <w:t>розничн</w:t>
      </w:r>
      <w:r w:rsidR="008B2272">
        <w:rPr>
          <w:sz w:val="28"/>
          <w:szCs w:val="28"/>
        </w:rPr>
        <w:t>ая</w:t>
      </w:r>
      <w:r w:rsidR="008B2272" w:rsidRPr="00CE1D46">
        <w:rPr>
          <w:sz w:val="28"/>
          <w:szCs w:val="28"/>
        </w:rPr>
        <w:t xml:space="preserve"> продаж</w:t>
      </w:r>
      <w:r w:rsidR="008B2272">
        <w:rPr>
          <w:sz w:val="28"/>
          <w:szCs w:val="28"/>
        </w:rPr>
        <w:t>а</w:t>
      </w:r>
      <w:r w:rsidR="008B2272" w:rsidRPr="00CE1D46">
        <w:rPr>
          <w:sz w:val="28"/>
          <w:szCs w:val="28"/>
        </w:rPr>
        <w:t xml:space="preserve"> алкогольной продукции</w:t>
      </w:r>
      <w:r w:rsidR="008B2272">
        <w:rPr>
          <w:sz w:val="28"/>
          <w:szCs w:val="28"/>
        </w:rPr>
        <w:t xml:space="preserve"> разрешена с 8 часов до 23 часов, как </w:t>
      </w:r>
      <w:r w:rsidR="00344126">
        <w:rPr>
          <w:sz w:val="28"/>
          <w:szCs w:val="28"/>
        </w:rPr>
        <w:t>предлагается</w:t>
      </w:r>
      <w:r>
        <w:rPr>
          <w:sz w:val="28"/>
          <w:szCs w:val="28"/>
        </w:rPr>
        <w:t xml:space="preserve"> федеральным законодательством, в 4 – с 10 часов до 22 часов, в 2 – с 9 часов до 22 часов, а также в одном субъекте</w:t>
      </w:r>
      <w:r w:rsidR="00344126">
        <w:rPr>
          <w:sz w:val="28"/>
          <w:szCs w:val="28"/>
        </w:rPr>
        <w:t xml:space="preserve"> </w:t>
      </w:r>
      <w:r>
        <w:rPr>
          <w:sz w:val="28"/>
          <w:szCs w:val="28"/>
        </w:rPr>
        <w:t>– с 8 часов до 20 часов (</w:t>
      </w:r>
      <w:r w:rsidR="00344126">
        <w:rPr>
          <w:sz w:val="28"/>
          <w:szCs w:val="28"/>
        </w:rPr>
        <w:t xml:space="preserve">с 8 часов </w:t>
      </w:r>
      <w:r>
        <w:rPr>
          <w:sz w:val="28"/>
          <w:szCs w:val="28"/>
        </w:rPr>
        <w:t xml:space="preserve">до 23 часов разрешена розничная продажа </w:t>
      </w:r>
      <w:r w:rsidR="00584F3C">
        <w:rPr>
          <w:sz w:val="28"/>
          <w:szCs w:val="28"/>
        </w:rPr>
        <w:t>слабо</w:t>
      </w:r>
      <w:r>
        <w:rPr>
          <w:sz w:val="28"/>
          <w:szCs w:val="28"/>
        </w:rPr>
        <w:t>алкогольной</w:t>
      </w:r>
      <w:r w:rsidR="00163040">
        <w:rPr>
          <w:sz w:val="28"/>
          <w:szCs w:val="28"/>
        </w:rPr>
        <w:t xml:space="preserve"> продукции</w:t>
      </w:r>
      <w:r>
        <w:rPr>
          <w:sz w:val="28"/>
          <w:szCs w:val="28"/>
        </w:rPr>
        <w:t>).</w:t>
      </w:r>
      <w:proofErr w:type="gramEnd"/>
    </w:p>
    <w:p w:rsidR="00611586" w:rsidRDefault="00611586" w:rsidP="00611586">
      <w:pPr>
        <w:widowControl/>
        <w:ind w:firstLine="709"/>
        <w:jc w:val="both"/>
        <w:rPr>
          <w:sz w:val="28"/>
          <w:szCs w:val="28"/>
        </w:rPr>
      </w:pPr>
      <w:proofErr w:type="gramStart"/>
      <w:r>
        <w:rPr>
          <w:sz w:val="28"/>
          <w:szCs w:val="28"/>
        </w:rPr>
        <w:t xml:space="preserve">Относительно </w:t>
      </w:r>
      <w:r w:rsidRPr="00611586">
        <w:rPr>
          <w:sz w:val="28"/>
          <w:szCs w:val="28"/>
        </w:rPr>
        <w:t>розничн</w:t>
      </w:r>
      <w:r>
        <w:rPr>
          <w:sz w:val="28"/>
          <w:szCs w:val="28"/>
        </w:rPr>
        <w:t>ой</w:t>
      </w:r>
      <w:r w:rsidRPr="00611586">
        <w:rPr>
          <w:sz w:val="28"/>
          <w:szCs w:val="28"/>
        </w:rPr>
        <w:t xml:space="preserve"> продаж</w:t>
      </w:r>
      <w:r>
        <w:rPr>
          <w:sz w:val="28"/>
          <w:szCs w:val="28"/>
        </w:rPr>
        <w:t>и</w:t>
      </w:r>
      <w:r w:rsidRPr="00611586">
        <w:rPr>
          <w:sz w:val="28"/>
          <w:szCs w:val="28"/>
        </w:rPr>
        <w:t xml:space="preserve">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w:t>
      </w:r>
      <w:r>
        <w:rPr>
          <w:sz w:val="28"/>
          <w:szCs w:val="28"/>
        </w:rPr>
        <w:t xml:space="preserve">установлено, что в 8 субъектах </w:t>
      </w:r>
      <w:r w:rsidRPr="00611586">
        <w:rPr>
          <w:sz w:val="28"/>
          <w:szCs w:val="28"/>
        </w:rPr>
        <w:t>допускается только в указанных объектах общественного питания, имеющих зал обслуживания посетителей общей площадью не менее 50 квадратных метров</w:t>
      </w:r>
      <w:r>
        <w:rPr>
          <w:sz w:val="28"/>
          <w:szCs w:val="28"/>
        </w:rPr>
        <w:t>, в 2 субъекта – не менее 30 квадратных метров, по 1 субъекту – не</w:t>
      </w:r>
      <w:proofErr w:type="gramEnd"/>
      <w:r>
        <w:rPr>
          <w:sz w:val="28"/>
          <w:szCs w:val="28"/>
        </w:rPr>
        <w:t xml:space="preserve"> менее 20, 25, 35 </w:t>
      </w:r>
      <w:r w:rsidRPr="00611586">
        <w:rPr>
          <w:sz w:val="28"/>
          <w:szCs w:val="28"/>
        </w:rPr>
        <w:t>квадратных метров</w:t>
      </w:r>
      <w:r>
        <w:rPr>
          <w:sz w:val="28"/>
          <w:szCs w:val="28"/>
        </w:rPr>
        <w:t>.</w:t>
      </w:r>
    </w:p>
    <w:p w:rsidR="00584F3C" w:rsidRDefault="00584F3C" w:rsidP="00611586">
      <w:pPr>
        <w:widowControl/>
        <w:ind w:firstLine="709"/>
        <w:jc w:val="both"/>
        <w:rPr>
          <w:sz w:val="28"/>
          <w:szCs w:val="28"/>
        </w:rPr>
      </w:pPr>
    </w:p>
    <w:p w:rsidR="00F603CF" w:rsidRDefault="00611586" w:rsidP="00611586">
      <w:pPr>
        <w:widowControl/>
        <w:ind w:firstLine="709"/>
        <w:jc w:val="both"/>
        <w:rPr>
          <w:sz w:val="28"/>
          <w:szCs w:val="28"/>
        </w:rPr>
      </w:pPr>
      <w:r>
        <w:rPr>
          <w:sz w:val="28"/>
          <w:szCs w:val="28"/>
        </w:rPr>
        <w:lastRenderedPageBreak/>
        <w:t xml:space="preserve">Также анализ показал, что 4 региона </w:t>
      </w:r>
      <w:r w:rsidR="00F603CF">
        <w:rPr>
          <w:sz w:val="28"/>
          <w:szCs w:val="28"/>
        </w:rPr>
        <w:t xml:space="preserve">вводили более жесткие ограничения, чем </w:t>
      </w:r>
      <w:r w:rsidR="00344126">
        <w:rPr>
          <w:sz w:val="28"/>
          <w:szCs w:val="28"/>
        </w:rPr>
        <w:t>предлагаются</w:t>
      </w:r>
      <w:r w:rsidR="00F603CF">
        <w:rPr>
          <w:sz w:val="28"/>
          <w:szCs w:val="28"/>
        </w:rPr>
        <w:t xml:space="preserve"> федеральным законодательством, однако впоследствии от них отказались.</w:t>
      </w:r>
    </w:p>
    <w:p w:rsidR="00F603CF" w:rsidRDefault="00F603CF" w:rsidP="00611586">
      <w:pPr>
        <w:widowControl/>
        <w:ind w:firstLine="709"/>
        <w:jc w:val="both"/>
        <w:rPr>
          <w:sz w:val="28"/>
          <w:szCs w:val="28"/>
        </w:rPr>
      </w:pPr>
      <w:r>
        <w:rPr>
          <w:sz w:val="28"/>
          <w:szCs w:val="28"/>
        </w:rPr>
        <w:t>Например, н</w:t>
      </w:r>
      <w:r w:rsidRPr="00F603CF">
        <w:rPr>
          <w:sz w:val="28"/>
          <w:szCs w:val="28"/>
        </w:rPr>
        <w:t>а территории Самарской области в дополнение к ограничениям розничной продажи алкогольной продукции, установленным федера</w:t>
      </w:r>
      <w:r>
        <w:rPr>
          <w:sz w:val="28"/>
          <w:szCs w:val="28"/>
        </w:rPr>
        <w:t>льным законодательством, запрещалась</w:t>
      </w:r>
      <w:r w:rsidRPr="00F603CF">
        <w:rPr>
          <w:sz w:val="28"/>
          <w:szCs w:val="28"/>
        </w:rPr>
        <w:t xml:space="preserve"> розничная продажа алкогольной продукции</w:t>
      </w:r>
      <w:r>
        <w:rPr>
          <w:sz w:val="28"/>
          <w:szCs w:val="28"/>
        </w:rPr>
        <w:t xml:space="preserve"> </w:t>
      </w:r>
      <w:r w:rsidRPr="00F603CF">
        <w:rPr>
          <w:sz w:val="28"/>
          <w:szCs w:val="28"/>
        </w:rPr>
        <w:t>с 8 до 10 часов, с 22 до 23 часов по местному времени. В воскресенье - с 17 до 23 часов по местному времени, за исключением розничной продажи слабоалкогольной продукции</w:t>
      </w:r>
      <w:r>
        <w:rPr>
          <w:sz w:val="28"/>
          <w:szCs w:val="28"/>
        </w:rPr>
        <w:t>.</w:t>
      </w:r>
    </w:p>
    <w:p w:rsidR="00F603CF" w:rsidRPr="00F603CF" w:rsidRDefault="00F603CF" w:rsidP="00611586">
      <w:pPr>
        <w:widowControl/>
        <w:ind w:firstLine="709"/>
        <w:jc w:val="both"/>
        <w:rPr>
          <w:sz w:val="28"/>
          <w:szCs w:val="28"/>
        </w:rPr>
      </w:pPr>
      <w:r>
        <w:rPr>
          <w:sz w:val="28"/>
          <w:szCs w:val="28"/>
        </w:rPr>
        <w:t xml:space="preserve">Однако в настоящее время в указанном регионе разрешена </w:t>
      </w:r>
      <w:r w:rsidRPr="00F603CF">
        <w:rPr>
          <w:sz w:val="28"/>
          <w:szCs w:val="28"/>
        </w:rPr>
        <w:t>розничн</w:t>
      </w:r>
      <w:r>
        <w:rPr>
          <w:sz w:val="28"/>
          <w:szCs w:val="28"/>
        </w:rPr>
        <w:t>ая</w:t>
      </w:r>
      <w:r w:rsidRPr="00F603CF">
        <w:rPr>
          <w:sz w:val="28"/>
          <w:szCs w:val="28"/>
        </w:rPr>
        <w:t xml:space="preserve"> продаж</w:t>
      </w:r>
      <w:r>
        <w:rPr>
          <w:sz w:val="28"/>
          <w:szCs w:val="28"/>
        </w:rPr>
        <w:t>а</w:t>
      </w:r>
      <w:r w:rsidRPr="00F603CF">
        <w:rPr>
          <w:sz w:val="28"/>
          <w:szCs w:val="28"/>
        </w:rPr>
        <w:t xml:space="preserve"> алкогольной продукции</w:t>
      </w:r>
      <w:r>
        <w:rPr>
          <w:sz w:val="28"/>
          <w:szCs w:val="28"/>
        </w:rPr>
        <w:t xml:space="preserve"> с 8 часов до 23 часов, как установлено Федеральным Законом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EA1490" w:rsidRDefault="0084680C" w:rsidP="00EA1490">
      <w:pPr>
        <w:widowControl/>
        <w:ind w:firstLine="709"/>
        <w:jc w:val="both"/>
        <w:rPr>
          <w:sz w:val="28"/>
          <w:szCs w:val="28"/>
        </w:rPr>
      </w:pPr>
      <w:r>
        <w:rPr>
          <w:bCs/>
          <w:sz w:val="28"/>
          <w:szCs w:val="28"/>
        </w:rPr>
        <w:t>Разработчиком</w:t>
      </w:r>
      <w:r w:rsidR="00F603CF">
        <w:rPr>
          <w:sz w:val="28"/>
          <w:szCs w:val="28"/>
        </w:rPr>
        <w:t xml:space="preserve"> не приведены какие-либо обоснования предлагаемого правового </w:t>
      </w:r>
      <w:r w:rsidR="00A46370">
        <w:rPr>
          <w:sz w:val="28"/>
          <w:szCs w:val="28"/>
        </w:rPr>
        <w:t xml:space="preserve">регулирования. Не указано, по каким причинам предлагается допустить </w:t>
      </w:r>
      <w:r w:rsidR="00A46370" w:rsidRPr="00611586">
        <w:rPr>
          <w:sz w:val="28"/>
          <w:szCs w:val="28"/>
        </w:rPr>
        <w:t>розничн</w:t>
      </w:r>
      <w:r w:rsidR="00A46370">
        <w:rPr>
          <w:sz w:val="28"/>
          <w:szCs w:val="28"/>
        </w:rPr>
        <w:t>ую</w:t>
      </w:r>
      <w:r w:rsidR="00A46370" w:rsidRPr="00611586">
        <w:rPr>
          <w:sz w:val="28"/>
          <w:szCs w:val="28"/>
        </w:rPr>
        <w:t xml:space="preserve"> продаж</w:t>
      </w:r>
      <w:r w:rsidR="00A46370">
        <w:rPr>
          <w:sz w:val="28"/>
          <w:szCs w:val="28"/>
        </w:rPr>
        <w:t>у</w:t>
      </w:r>
      <w:r w:rsidR="00A46370" w:rsidRPr="00611586">
        <w:rPr>
          <w:sz w:val="28"/>
          <w:szCs w:val="28"/>
        </w:rPr>
        <w:t xml:space="preserve">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w:t>
      </w:r>
      <w:r w:rsidR="00A46370" w:rsidRPr="00A46370">
        <w:rPr>
          <w:sz w:val="28"/>
          <w:szCs w:val="28"/>
        </w:rPr>
        <w:t xml:space="preserve">с общей площадью зала обслуживания посетителей </w:t>
      </w:r>
      <w:r w:rsidR="003667B7">
        <w:rPr>
          <w:sz w:val="28"/>
          <w:szCs w:val="28"/>
        </w:rPr>
        <w:t xml:space="preserve">именно </w:t>
      </w:r>
      <w:r w:rsidR="00A46370">
        <w:rPr>
          <w:sz w:val="28"/>
          <w:szCs w:val="28"/>
        </w:rPr>
        <w:t xml:space="preserve">не </w:t>
      </w:r>
      <w:r w:rsidR="00A46370" w:rsidRPr="00A46370">
        <w:rPr>
          <w:sz w:val="28"/>
          <w:szCs w:val="28"/>
        </w:rPr>
        <w:t xml:space="preserve">менее </w:t>
      </w:r>
      <w:r w:rsidR="00A46370">
        <w:rPr>
          <w:sz w:val="28"/>
          <w:szCs w:val="28"/>
        </w:rPr>
        <w:t>50</w:t>
      </w:r>
      <w:r w:rsidR="00A46370" w:rsidRPr="00A46370">
        <w:rPr>
          <w:sz w:val="28"/>
          <w:szCs w:val="28"/>
        </w:rPr>
        <w:t xml:space="preserve"> квадратных метров</w:t>
      </w:r>
      <w:r w:rsidR="003667B7">
        <w:rPr>
          <w:sz w:val="28"/>
          <w:szCs w:val="28"/>
        </w:rPr>
        <w:t>, а не иной квадратуры</w:t>
      </w:r>
      <w:r w:rsidR="00EA1490">
        <w:rPr>
          <w:sz w:val="28"/>
          <w:szCs w:val="28"/>
        </w:rPr>
        <w:t>.</w:t>
      </w:r>
    </w:p>
    <w:p w:rsidR="00EA1490" w:rsidRDefault="0084680C" w:rsidP="00611586">
      <w:pPr>
        <w:widowControl/>
        <w:ind w:firstLine="709"/>
        <w:jc w:val="both"/>
        <w:rPr>
          <w:sz w:val="28"/>
          <w:szCs w:val="28"/>
        </w:rPr>
      </w:pPr>
      <w:r>
        <w:rPr>
          <w:bCs/>
          <w:sz w:val="28"/>
          <w:szCs w:val="28"/>
        </w:rPr>
        <w:t>Разработчиком</w:t>
      </w:r>
      <w:r w:rsidR="00EA1490">
        <w:rPr>
          <w:sz w:val="28"/>
          <w:szCs w:val="28"/>
        </w:rPr>
        <w:t xml:space="preserve"> предлагается запретить розничную продажу алкогольной продукции с 23 часов до 10 часов, за исключением розничной продажи алкогольной продукции при оказании услуг общественного питания. Выбранные сроки ограничения т</w:t>
      </w:r>
      <w:r w:rsidR="00A46370">
        <w:rPr>
          <w:sz w:val="28"/>
          <w:szCs w:val="28"/>
        </w:rPr>
        <w:t xml:space="preserve">акже </w:t>
      </w:r>
      <w:r w:rsidR="00EA1490">
        <w:rPr>
          <w:sz w:val="28"/>
          <w:szCs w:val="28"/>
        </w:rPr>
        <w:t xml:space="preserve">не аргументированы. </w:t>
      </w:r>
    </w:p>
    <w:p w:rsidR="0049324F" w:rsidRDefault="0049324F" w:rsidP="00611586">
      <w:pPr>
        <w:widowControl/>
        <w:ind w:firstLine="709"/>
        <w:jc w:val="both"/>
        <w:rPr>
          <w:sz w:val="28"/>
          <w:szCs w:val="28"/>
        </w:rPr>
      </w:pPr>
      <w:proofErr w:type="gramStart"/>
      <w:r w:rsidRPr="00271D82">
        <w:rPr>
          <w:sz w:val="28"/>
          <w:szCs w:val="28"/>
        </w:rPr>
        <w:t>В поступивших отзывах в рамках публичных консультаци</w:t>
      </w:r>
      <w:r w:rsidR="009A1F0D" w:rsidRPr="00271D82">
        <w:rPr>
          <w:sz w:val="28"/>
          <w:szCs w:val="28"/>
        </w:rPr>
        <w:t>й</w:t>
      </w:r>
      <w:r w:rsidRPr="00271D82">
        <w:rPr>
          <w:sz w:val="28"/>
          <w:szCs w:val="28"/>
        </w:rPr>
        <w:t xml:space="preserve"> также отмечено, что установленны</w:t>
      </w:r>
      <w:r w:rsidR="00F7081C" w:rsidRPr="00271D82">
        <w:rPr>
          <w:sz w:val="28"/>
          <w:szCs w:val="28"/>
        </w:rPr>
        <w:t>ми</w:t>
      </w:r>
      <w:r w:rsidRPr="00271D82">
        <w:rPr>
          <w:sz w:val="28"/>
          <w:szCs w:val="28"/>
        </w:rPr>
        <w:t xml:space="preserve"> ограничения</w:t>
      </w:r>
      <w:r w:rsidR="00F7081C" w:rsidRPr="00271D82">
        <w:rPr>
          <w:sz w:val="28"/>
          <w:szCs w:val="28"/>
        </w:rPr>
        <w:t>ми</w:t>
      </w:r>
      <w:r w:rsidRPr="00271D82">
        <w:rPr>
          <w:sz w:val="28"/>
          <w:szCs w:val="28"/>
        </w:rPr>
        <w:t xml:space="preserve"> на федеральном уровне к площади зала обслуживания посетителей в объектах общественного питания (20 квадратных метров) и времени запрета розничной продажи </w:t>
      </w:r>
      <w:r w:rsidR="00F7081C" w:rsidRPr="00271D82">
        <w:rPr>
          <w:sz w:val="28"/>
          <w:szCs w:val="28"/>
        </w:rPr>
        <w:t>алкогольной продукции (с 23 часов до 8 часов) учтены интересы как бизнес-сообщества, так и граждан.</w:t>
      </w:r>
      <w:r w:rsidR="00F7081C">
        <w:rPr>
          <w:sz w:val="28"/>
          <w:szCs w:val="28"/>
        </w:rPr>
        <w:t xml:space="preserve"> </w:t>
      </w:r>
      <w:proofErr w:type="gramEnd"/>
    </w:p>
    <w:p w:rsidR="00424260" w:rsidRDefault="00EA1490" w:rsidP="00EA1490">
      <w:pPr>
        <w:widowControl/>
        <w:ind w:firstLine="709"/>
        <w:jc w:val="both"/>
        <w:rPr>
          <w:sz w:val="28"/>
          <w:szCs w:val="28"/>
        </w:rPr>
      </w:pPr>
      <w:r>
        <w:rPr>
          <w:sz w:val="28"/>
          <w:szCs w:val="28"/>
        </w:rPr>
        <w:t xml:space="preserve">Необходимо отметить, что </w:t>
      </w:r>
      <w:r w:rsidR="0084680C">
        <w:rPr>
          <w:bCs/>
          <w:sz w:val="28"/>
          <w:szCs w:val="28"/>
        </w:rPr>
        <w:t>Разработчиком</w:t>
      </w:r>
      <w:r>
        <w:rPr>
          <w:sz w:val="28"/>
          <w:szCs w:val="28"/>
        </w:rPr>
        <w:t xml:space="preserve"> </w:t>
      </w:r>
      <w:r w:rsidR="00E20A4B">
        <w:rPr>
          <w:sz w:val="28"/>
          <w:szCs w:val="28"/>
        </w:rPr>
        <w:t>проведен</w:t>
      </w:r>
      <w:r>
        <w:rPr>
          <w:sz w:val="28"/>
          <w:szCs w:val="28"/>
        </w:rPr>
        <w:t xml:space="preserve"> мониторинг</w:t>
      </w:r>
      <w:r w:rsidR="00E20A4B">
        <w:rPr>
          <w:sz w:val="28"/>
          <w:szCs w:val="28"/>
        </w:rPr>
        <w:t xml:space="preserve"> совместно с администрациями муниципальных районов Пензенской области</w:t>
      </w:r>
      <w:r>
        <w:rPr>
          <w:sz w:val="28"/>
          <w:szCs w:val="28"/>
        </w:rPr>
        <w:t>, который показал</w:t>
      </w:r>
      <w:r w:rsidR="00E20A4B">
        <w:rPr>
          <w:sz w:val="28"/>
          <w:szCs w:val="28"/>
        </w:rPr>
        <w:t>, что только 24 предприятия общественного питания, расположенных в многоквартирных домах, имеют площадь менее 50 кв. м., из них 10 имеют лицензию на розничную продажу алкогольной продукции при оказании услуг общественного питания.</w:t>
      </w:r>
    </w:p>
    <w:p w:rsidR="00881075" w:rsidRDefault="00881075" w:rsidP="00EA1490">
      <w:pPr>
        <w:widowControl/>
        <w:ind w:firstLine="709"/>
        <w:jc w:val="both"/>
        <w:rPr>
          <w:sz w:val="28"/>
          <w:szCs w:val="28"/>
        </w:rPr>
      </w:pPr>
      <w:r>
        <w:rPr>
          <w:sz w:val="28"/>
          <w:szCs w:val="28"/>
        </w:rPr>
        <w:t xml:space="preserve">В пункте 4.2 Сводного отчета указано, что 368 юридических лиц имеют лицензию на розничную продажу алкогольной продукции (в том числе на продаже алкогольной продукции при оказании услуг общественного питания), 1245 юридических лиц и индивидуальных предпринимателей осуществляют розничную продажу пива, пивных напитков, сидра, </w:t>
      </w:r>
      <w:proofErr w:type="spellStart"/>
      <w:r>
        <w:rPr>
          <w:sz w:val="28"/>
          <w:szCs w:val="28"/>
        </w:rPr>
        <w:t>пуаре</w:t>
      </w:r>
      <w:proofErr w:type="spellEnd"/>
      <w:r>
        <w:rPr>
          <w:sz w:val="28"/>
          <w:szCs w:val="28"/>
        </w:rPr>
        <w:t xml:space="preserve"> и медовухи.</w:t>
      </w:r>
    </w:p>
    <w:p w:rsidR="00F62C0E" w:rsidRDefault="00E23518" w:rsidP="00495EC7">
      <w:pPr>
        <w:widowControl/>
        <w:ind w:firstLine="709"/>
        <w:jc w:val="both"/>
        <w:rPr>
          <w:sz w:val="28"/>
          <w:szCs w:val="28"/>
        </w:rPr>
      </w:pPr>
      <w:r>
        <w:rPr>
          <w:sz w:val="28"/>
          <w:szCs w:val="28"/>
        </w:rPr>
        <w:t xml:space="preserve">Таким образом, </w:t>
      </w:r>
      <w:r w:rsidR="00495EC7">
        <w:rPr>
          <w:sz w:val="28"/>
          <w:szCs w:val="28"/>
        </w:rPr>
        <w:t>количество предприятий</w:t>
      </w:r>
      <w:r w:rsidR="00495EC7" w:rsidRPr="00495EC7">
        <w:rPr>
          <w:sz w:val="28"/>
          <w:szCs w:val="28"/>
        </w:rPr>
        <w:t xml:space="preserve"> общественного питания, расположенных в многоквартирных домах, имею</w:t>
      </w:r>
      <w:r w:rsidR="00495EC7">
        <w:rPr>
          <w:sz w:val="28"/>
          <w:szCs w:val="28"/>
        </w:rPr>
        <w:t xml:space="preserve">щих площадь менее 50 кв. м. и право реализовывать алкогольную продукцию при оказании услуг общественного питания, </w:t>
      </w:r>
      <w:r w:rsidR="00E26DF0">
        <w:rPr>
          <w:sz w:val="28"/>
          <w:szCs w:val="28"/>
        </w:rPr>
        <w:t xml:space="preserve">составляет незначительную долю </w:t>
      </w:r>
      <w:r>
        <w:rPr>
          <w:sz w:val="28"/>
          <w:szCs w:val="28"/>
        </w:rPr>
        <w:t>от общего числа субъектов предпринимательской деятельности</w:t>
      </w:r>
      <w:r w:rsidR="00495EC7">
        <w:rPr>
          <w:sz w:val="28"/>
          <w:szCs w:val="28"/>
        </w:rPr>
        <w:t xml:space="preserve">. </w:t>
      </w:r>
    </w:p>
    <w:p w:rsidR="00F7081C" w:rsidRPr="006A1AE6" w:rsidRDefault="00F7081C" w:rsidP="00495EC7">
      <w:pPr>
        <w:widowControl/>
        <w:ind w:firstLine="709"/>
        <w:jc w:val="both"/>
        <w:rPr>
          <w:sz w:val="28"/>
          <w:szCs w:val="28"/>
        </w:rPr>
      </w:pPr>
      <w:r w:rsidRPr="00F7081C">
        <w:rPr>
          <w:sz w:val="28"/>
          <w:szCs w:val="28"/>
          <w:highlight w:val="yellow"/>
        </w:rPr>
        <w:lastRenderedPageBreak/>
        <w:t>Заинтересованные субъекты предпринимательской деятельности в своих отзывах отметили, что в условиях настоящей экономической ситуации указанные ограничения отрицательно скажутся на их деятельности.</w:t>
      </w:r>
      <w:r>
        <w:rPr>
          <w:sz w:val="28"/>
          <w:szCs w:val="28"/>
        </w:rPr>
        <w:t xml:space="preserve"> </w:t>
      </w:r>
    </w:p>
    <w:p w:rsidR="00F62C0E" w:rsidRPr="00AD43EE" w:rsidRDefault="00F62C0E" w:rsidP="00F62C0E">
      <w:pPr>
        <w:widowControl/>
        <w:autoSpaceDE w:val="0"/>
        <w:autoSpaceDN w:val="0"/>
        <w:adjustRightInd w:val="0"/>
        <w:ind w:firstLine="709"/>
        <w:jc w:val="both"/>
        <w:rPr>
          <w:bCs/>
          <w:sz w:val="28"/>
          <w:szCs w:val="28"/>
        </w:rPr>
      </w:pPr>
      <w:r w:rsidRPr="00AD43EE">
        <w:rPr>
          <w:bCs/>
          <w:sz w:val="28"/>
          <w:szCs w:val="28"/>
        </w:rPr>
        <w:t>Альтернативны</w:t>
      </w:r>
      <w:r w:rsidR="000F7933">
        <w:rPr>
          <w:bCs/>
          <w:sz w:val="28"/>
          <w:szCs w:val="28"/>
        </w:rPr>
        <w:t>м</w:t>
      </w:r>
      <w:r w:rsidRPr="00AD43EE">
        <w:rPr>
          <w:bCs/>
          <w:sz w:val="28"/>
          <w:szCs w:val="28"/>
        </w:rPr>
        <w:t xml:space="preserve"> способо</w:t>
      </w:r>
      <w:r w:rsidR="000F7933">
        <w:rPr>
          <w:bCs/>
          <w:sz w:val="28"/>
          <w:szCs w:val="28"/>
        </w:rPr>
        <w:t>м</w:t>
      </w:r>
      <w:r w:rsidRPr="00AD43EE">
        <w:rPr>
          <w:bCs/>
          <w:sz w:val="28"/>
          <w:szCs w:val="28"/>
        </w:rPr>
        <w:t xml:space="preserve"> решения проблемы</w:t>
      </w:r>
      <w:r>
        <w:rPr>
          <w:bCs/>
          <w:sz w:val="28"/>
          <w:szCs w:val="28"/>
        </w:rPr>
        <w:t>,</w:t>
      </w:r>
      <w:r w:rsidRPr="00AD43EE">
        <w:rPr>
          <w:bCs/>
          <w:sz w:val="28"/>
          <w:szCs w:val="28"/>
        </w:rPr>
        <w:t xml:space="preserve"> по мнению </w:t>
      </w:r>
      <w:r w:rsidR="0084680C">
        <w:rPr>
          <w:bCs/>
          <w:sz w:val="28"/>
          <w:szCs w:val="28"/>
        </w:rPr>
        <w:t>Разработчик</w:t>
      </w:r>
      <w:r w:rsidR="0084680C">
        <w:rPr>
          <w:bCs/>
          <w:sz w:val="28"/>
          <w:szCs w:val="28"/>
        </w:rPr>
        <w:t>а</w:t>
      </w:r>
      <w:r>
        <w:rPr>
          <w:bCs/>
          <w:sz w:val="28"/>
          <w:szCs w:val="28"/>
        </w:rPr>
        <w:t>,</w:t>
      </w:r>
      <w:r w:rsidRPr="00AD43EE">
        <w:rPr>
          <w:bCs/>
          <w:sz w:val="28"/>
          <w:szCs w:val="28"/>
        </w:rPr>
        <w:t xml:space="preserve"> </w:t>
      </w:r>
      <w:r w:rsidR="006A1AE6">
        <w:rPr>
          <w:bCs/>
          <w:sz w:val="28"/>
          <w:szCs w:val="28"/>
        </w:rPr>
        <w:t>является сохранение действующего правового регулирования</w:t>
      </w:r>
      <w:r w:rsidRPr="00AD43EE">
        <w:rPr>
          <w:bCs/>
          <w:sz w:val="28"/>
          <w:szCs w:val="28"/>
        </w:rPr>
        <w:t xml:space="preserve">. </w:t>
      </w:r>
    </w:p>
    <w:p w:rsidR="00F62C0E" w:rsidRPr="00AD43EE" w:rsidRDefault="006A1AE6" w:rsidP="006A1AE6">
      <w:pPr>
        <w:widowControl/>
        <w:autoSpaceDE w:val="0"/>
        <w:autoSpaceDN w:val="0"/>
        <w:adjustRightInd w:val="0"/>
        <w:ind w:firstLine="709"/>
        <w:jc w:val="both"/>
        <w:rPr>
          <w:bCs/>
          <w:sz w:val="28"/>
          <w:szCs w:val="28"/>
        </w:rPr>
      </w:pPr>
      <w:r>
        <w:rPr>
          <w:bCs/>
          <w:sz w:val="28"/>
          <w:szCs w:val="28"/>
        </w:rPr>
        <w:t>В пункте 3.3 Сводного отчета указано, что ц</w:t>
      </w:r>
      <w:r w:rsidR="00F62C0E" w:rsidRPr="00AD43EE">
        <w:rPr>
          <w:bCs/>
          <w:sz w:val="28"/>
          <w:szCs w:val="28"/>
        </w:rPr>
        <w:t xml:space="preserve">елью правового регулирования является </w:t>
      </w:r>
      <w:r>
        <w:rPr>
          <w:bCs/>
          <w:sz w:val="28"/>
          <w:szCs w:val="28"/>
        </w:rPr>
        <w:t>снижение количества жалоб граждан на «</w:t>
      </w:r>
      <w:proofErr w:type="spellStart"/>
      <w:r>
        <w:rPr>
          <w:bCs/>
          <w:sz w:val="28"/>
          <w:szCs w:val="28"/>
        </w:rPr>
        <w:t>разливайки</w:t>
      </w:r>
      <w:proofErr w:type="spellEnd"/>
      <w:r>
        <w:rPr>
          <w:bCs/>
          <w:sz w:val="28"/>
          <w:szCs w:val="28"/>
        </w:rPr>
        <w:t>», снижение потребления алкогольной продукции на душу населения в Пензенской области</w:t>
      </w:r>
      <w:r w:rsidR="00F62C0E">
        <w:rPr>
          <w:bCs/>
          <w:sz w:val="28"/>
          <w:szCs w:val="28"/>
        </w:rPr>
        <w:t xml:space="preserve">.  </w:t>
      </w:r>
      <w:r w:rsidR="00F62C0E" w:rsidRPr="00AD43EE">
        <w:rPr>
          <w:bCs/>
          <w:sz w:val="28"/>
          <w:szCs w:val="28"/>
        </w:rPr>
        <w:t xml:space="preserve">   </w:t>
      </w:r>
    </w:p>
    <w:p w:rsidR="0088280B" w:rsidRDefault="00F62C0E" w:rsidP="0088280B">
      <w:pPr>
        <w:widowControl/>
        <w:autoSpaceDE w:val="0"/>
        <w:autoSpaceDN w:val="0"/>
        <w:adjustRightInd w:val="0"/>
        <w:ind w:firstLine="709"/>
        <w:jc w:val="both"/>
        <w:rPr>
          <w:bCs/>
          <w:sz w:val="28"/>
          <w:szCs w:val="28"/>
        </w:rPr>
      </w:pPr>
      <w:proofErr w:type="gramStart"/>
      <w:r w:rsidRPr="00AD43EE">
        <w:rPr>
          <w:bCs/>
          <w:sz w:val="28"/>
          <w:szCs w:val="28"/>
        </w:rPr>
        <w:t>Согласно пункту 4 Сводного отчета группой субъектов, интересы которых могут быть затронуты предполагаемым правовым регулированием, явля</w:t>
      </w:r>
      <w:r>
        <w:rPr>
          <w:bCs/>
          <w:sz w:val="28"/>
          <w:szCs w:val="28"/>
        </w:rPr>
        <w:t>ю</w:t>
      </w:r>
      <w:r w:rsidRPr="00AD43EE">
        <w:rPr>
          <w:bCs/>
          <w:sz w:val="28"/>
          <w:szCs w:val="28"/>
        </w:rPr>
        <w:t xml:space="preserve">тся </w:t>
      </w:r>
      <w:r w:rsidR="006A1AE6">
        <w:rPr>
          <w:bCs/>
          <w:sz w:val="28"/>
          <w:szCs w:val="28"/>
        </w:rPr>
        <w:t>юридические лица и индивидуальные предприниматели, осуществляющие розничную продажу алкогольной продукции, розничную продажу алкогольной продукции при оказании услуг общественного питания, розничную продажу спиртосодержащей продукции, сбор винограда для производства винодельческой продукции</w:t>
      </w:r>
      <w:r w:rsidR="0088280B">
        <w:rPr>
          <w:bCs/>
          <w:sz w:val="28"/>
          <w:szCs w:val="28"/>
        </w:rPr>
        <w:t>.</w:t>
      </w:r>
      <w:proofErr w:type="gramEnd"/>
    </w:p>
    <w:p w:rsidR="00F62C0E" w:rsidRPr="00AD43EE" w:rsidRDefault="00F62C0E" w:rsidP="0088280B">
      <w:pPr>
        <w:widowControl/>
        <w:autoSpaceDE w:val="0"/>
        <w:autoSpaceDN w:val="0"/>
        <w:adjustRightInd w:val="0"/>
        <w:ind w:firstLine="709"/>
        <w:jc w:val="both"/>
        <w:rPr>
          <w:bCs/>
          <w:sz w:val="28"/>
          <w:szCs w:val="28"/>
        </w:rPr>
      </w:pPr>
      <w:r w:rsidRPr="00AD43EE">
        <w:rPr>
          <w:bCs/>
          <w:sz w:val="28"/>
          <w:szCs w:val="28"/>
        </w:rPr>
        <w:t xml:space="preserve">По итогам анализа обоснованности выбора предлагаемого правового регулирования, проведенного </w:t>
      </w:r>
      <w:r w:rsidR="0084680C">
        <w:rPr>
          <w:bCs/>
          <w:sz w:val="28"/>
          <w:szCs w:val="28"/>
        </w:rPr>
        <w:t>Разработчиком</w:t>
      </w:r>
      <w:r w:rsidRPr="00AD43EE">
        <w:rPr>
          <w:bCs/>
          <w:sz w:val="28"/>
          <w:szCs w:val="28"/>
        </w:rPr>
        <w:t xml:space="preserve">, выявлено, что принятие проекта не повлечет за собой увеличения численности исполнительных органов государственной власти Пензенской области. </w:t>
      </w:r>
    </w:p>
    <w:p w:rsidR="006A1AE6" w:rsidRDefault="006A1AE6" w:rsidP="006A1AE6">
      <w:pPr>
        <w:widowControl/>
        <w:autoSpaceDE w:val="0"/>
        <w:autoSpaceDN w:val="0"/>
        <w:adjustRightInd w:val="0"/>
        <w:ind w:firstLine="709"/>
        <w:jc w:val="both"/>
        <w:rPr>
          <w:bCs/>
          <w:sz w:val="28"/>
          <w:szCs w:val="28"/>
        </w:rPr>
      </w:pPr>
      <w:r>
        <w:rPr>
          <w:bCs/>
          <w:sz w:val="28"/>
          <w:szCs w:val="28"/>
        </w:rPr>
        <w:t xml:space="preserve">В разделе 6 Сводного отчета </w:t>
      </w:r>
      <w:r w:rsidR="0084680C">
        <w:rPr>
          <w:bCs/>
          <w:sz w:val="28"/>
          <w:szCs w:val="28"/>
        </w:rPr>
        <w:t>Разработчиком</w:t>
      </w:r>
      <w:r>
        <w:rPr>
          <w:bCs/>
          <w:sz w:val="28"/>
          <w:szCs w:val="28"/>
        </w:rPr>
        <w:t xml:space="preserve"> указано, что возможных расходов консолидированного бюджета </w:t>
      </w:r>
      <w:r w:rsidR="00CF173D">
        <w:rPr>
          <w:bCs/>
          <w:sz w:val="28"/>
          <w:szCs w:val="28"/>
        </w:rPr>
        <w:t>не имеется.</w:t>
      </w:r>
    </w:p>
    <w:p w:rsidR="00044966" w:rsidRDefault="00CF173D" w:rsidP="00044966">
      <w:pPr>
        <w:widowControl/>
        <w:autoSpaceDE w:val="0"/>
        <w:autoSpaceDN w:val="0"/>
        <w:adjustRightInd w:val="0"/>
        <w:ind w:firstLine="709"/>
        <w:jc w:val="both"/>
        <w:rPr>
          <w:bCs/>
          <w:sz w:val="28"/>
          <w:szCs w:val="28"/>
        </w:rPr>
      </w:pPr>
      <w:r>
        <w:rPr>
          <w:bCs/>
          <w:sz w:val="28"/>
          <w:szCs w:val="28"/>
        </w:rPr>
        <w:t>Однако необходимо отметить, что предлагаемое правовое регулирование уменьшит поступление налоговых сбо</w:t>
      </w:r>
      <w:r w:rsidR="00044966">
        <w:rPr>
          <w:bCs/>
          <w:sz w:val="28"/>
          <w:szCs w:val="28"/>
        </w:rPr>
        <w:t>ров в бюджет Пензенской области от акцизов.</w:t>
      </w:r>
      <w:r w:rsidR="00F7081C">
        <w:rPr>
          <w:bCs/>
          <w:sz w:val="28"/>
          <w:szCs w:val="28"/>
        </w:rPr>
        <w:t xml:space="preserve"> </w:t>
      </w:r>
    </w:p>
    <w:p w:rsidR="00CF173D" w:rsidRDefault="00CF173D" w:rsidP="006A1AE6">
      <w:pPr>
        <w:widowControl/>
        <w:autoSpaceDE w:val="0"/>
        <w:autoSpaceDN w:val="0"/>
        <w:adjustRightInd w:val="0"/>
        <w:ind w:firstLine="709"/>
        <w:jc w:val="both"/>
        <w:rPr>
          <w:bCs/>
          <w:sz w:val="28"/>
          <w:szCs w:val="28"/>
        </w:rPr>
      </w:pPr>
      <w:r>
        <w:rPr>
          <w:bCs/>
          <w:sz w:val="28"/>
          <w:szCs w:val="28"/>
        </w:rPr>
        <w:t>Так, в пояснительной записк</w:t>
      </w:r>
      <w:r w:rsidR="00044966">
        <w:rPr>
          <w:bCs/>
          <w:sz w:val="28"/>
          <w:szCs w:val="28"/>
        </w:rPr>
        <w:t>е</w:t>
      </w:r>
      <w:r>
        <w:rPr>
          <w:bCs/>
          <w:sz w:val="28"/>
          <w:szCs w:val="28"/>
        </w:rPr>
        <w:t xml:space="preserve"> указано, что доля продажи алкогольной продукции с 8 часов до 10 часов составляет около 10% от общего объема ее продажи в день, в пункте 7.3 Сводного отчета доля указана до 25%, в пункте 9.3 – до 15%. </w:t>
      </w:r>
    </w:p>
    <w:p w:rsidR="00CF173D" w:rsidRDefault="0084680C" w:rsidP="006A1AE6">
      <w:pPr>
        <w:widowControl/>
        <w:autoSpaceDE w:val="0"/>
        <w:autoSpaceDN w:val="0"/>
        <w:adjustRightInd w:val="0"/>
        <w:ind w:firstLine="709"/>
        <w:jc w:val="both"/>
        <w:rPr>
          <w:bCs/>
          <w:sz w:val="28"/>
          <w:szCs w:val="28"/>
        </w:rPr>
      </w:pPr>
      <w:r>
        <w:rPr>
          <w:bCs/>
          <w:sz w:val="28"/>
          <w:szCs w:val="28"/>
        </w:rPr>
        <w:t>Разработчиком</w:t>
      </w:r>
      <w:r w:rsidR="00044966">
        <w:rPr>
          <w:bCs/>
          <w:sz w:val="28"/>
          <w:szCs w:val="28"/>
        </w:rPr>
        <w:t xml:space="preserve"> не приводятся расчеты потер</w:t>
      </w:r>
      <w:r w:rsidR="00FC63D7">
        <w:rPr>
          <w:bCs/>
          <w:sz w:val="28"/>
          <w:szCs w:val="28"/>
        </w:rPr>
        <w:t>ь</w:t>
      </w:r>
      <w:r w:rsidR="00044966">
        <w:rPr>
          <w:bCs/>
          <w:sz w:val="28"/>
          <w:szCs w:val="28"/>
        </w:rPr>
        <w:t xml:space="preserve"> налоговых доходов бюджета Пензенской области, а также доходов юридических лиц и индивидуальных предпринимателей, осуществляющих розничную продажу алкогольной продукции, розничную продажу алкогольной продукции при оказании услуг общественного питания, розничную продажу спиртосодержащей продукции, сбор винограда для производства винодельческой продукции.</w:t>
      </w:r>
    </w:p>
    <w:p w:rsidR="00044966" w:rsidRDefault="00F62C0E" w:rsidP="00F62C0E">
      <w:pPr>
        <w:widowControl/>
        <w:autoSpaceDE w:val="0"/>
        <w:autoSpaceDN w:val="0"/>
        <w:adjustRightInd w:val="0"/>
        <w:ind w:firstLine="709"/>
        <w:jc w:val="both"/>
        <w:rPr>
          <w:color w:val="000000"/>
          <w:sz w:val="28"/>
          <w:szCs w:val="28"/>
        </w:rPr>
      </w:pPr>
      <w:r w:rsidRPr="00AD43EE">
        <w:rPr>
          <w:color w:val="000000"/>
          <w:sz w:val="28"/>
          <w:szCs w:val="28"/>
        </w:rPr>
        <w:t xml:space="preserve">По оценке </w:t>
      </w:r>
      <w:r w:rsidR="0084680C">
        <w:rPr>
          <w:bCs/>
          <w:sz w:val="28"/>
          <w:szCs w:val="28"/>
        </w:rPr>
        <w:t>Разработчик</w:t>
      </w:r>
      <w:r w:rsidR="0084680C">
        <w:rPr>
          <w:bCs/>
          <w:sz w:val="28"/>
          <w:szCs w:val="28"/>
        </w:rPr>
        <w:t>а</w:t>
      </w:r>
      <w:r w:rsidRPr="00AD43EE">
        <w:rPr>
          <w:color w:val="000000"/>
          <w:sz w:val="28"/>
          <w:szCs w:val="28"/>
        </w:rPr>
        <w:t xml:space="preserve"> правовое регулирование</w:t>
      </w:r>
      <w:r w:rsidR="00044966">
        <w:rPr>
          <w:color w:val="000000"/>
          <w:sz w:val="28"/>
          <w:szCs w:val="28"/>
        </w:rPr>
        <w:t xml:space="preserve"> может привести к наступлению следующих рисков:</w:t>
      </w:r>
    </w:p>
    <w:p w:rsidR="00044966" w:rsidRDefault="00044966" w:rsidP="00044966">
      <w:pPr>
        <w:pStyle w:val="a5"/>
        <w:widowControl/>
        <w:numPr>
          <w:ilvl w:val="0"/>
          <w:numId w:val="2"/>
        </w:numPr>
        <w:autoSpaceDE w:val="0"/>
        <w:autoSpaceDN w:val="0"/>
        <w:adjustRightInd w:val="0"/>
        <w:ind w:left="0" w:firstLine="709"/>
        <w:jc w:val="both"/>
        <w:rPr>
          <w:color w:val="000000"/>
          <w:sz w:val="28"/>
          <w:szCs w:val="28"/>
        </w:rPr>
      </w:pPr>
      <w:r>
        <w:rPr>
          <w:color w:val="000000"/>
          <w:sz w:val="28"/>
          <w:szCs w:val="28"/>
        </w:rPr>
        <w:t>с</w:t>
      </w:r>
      <w:r w:rsidRPr="00044966">
        <w:rPr>
          <w:color w:val="000000"/>
          <w:sz w:val="28"/>
          <w:szCs w:val="28"/>
        </w:rPr>
        <w:t>нижение доходов субъектов предпринимательства от продажи алкогольной продукции</w:t>
      </w:r>
      <w:r>
        <w:rPr>
          <w:color w:val="000000"/>
          <w:sz w:val="28"/>
          <w:szCs w:val="28"/>
        </w:rPr>
        <w:t>;</w:t>
      </w:r>
    </w:p>
    <w:p w:rsidR="00044966" w:rsidRPr="00044966" w:rsidRDefault="00044966" w:rsidP="00044966">
      <w:pPr>
        <w:pStyle w:val="a5"/>
        <w:widowControl/>
        <w:numPr>
          <w:ilvl w:val="0"/>
          <w:numId w:val="2"/>
        </w:numPr>
        <w:autoSpaceDE w:val="0"/>
        <w:autoSpaceDN w:val="0"/>
        <w:adjustRightInd w:val="0"/>
        <w:ind w:left="0" w:firstLine="709"/>
        <w:jc w:val="both"/>
        <w:rPr>
          <w:color w:val="000000"/>
          <w:sz w:val="28"/>
          <w:szCs w:val="28"/>
        </w:rPr>
      </w:pPr>
      <w:r>
        <w:rPr>
          <w:color w:val="000000"/>
          <w:sz w:val="28"/>
          <w:szCs w:val="28"/>
        </w:rPr>
        <w:t>с</w:t>
      </w:r>
      <w:r w:rsidRPr="00044966">
        <w:rPr>
          <w:color w:val="000000"/>
          <w:sz w:val="28"/>
          <w:szCs w:val="28"/>
        </w:rPr>
        <w:t xml:space="preserve">нижение поступлений налогов в консолидированный бюджет Российской Федерации. </w:t>
      </w:r>
    </w:p>
    <w:p w:rsidR="00F15146" w:rsidRPr="00861ACA" w:rsidRDefault="00044966" w:rsidP="000F7933">
      <w:pPr>
        <w:widowControl/>
        <w:autoSpaceDE w:val="0"/>
        <w:autoSpaceDN w:val="0"/>
        <w:adjustRightInd w:val="0"/>
        <w:ind w:firstLine="709"/>
        <w:jc w:val="both"/>
        <w:rPr>
          <w:color w:val="000000"/>
          <w:sz w:val="28"/>
          <w:szCs w:val="28"/>
        </w:rPr>
      </w:pPr>
      <w:r>
        <w:rPr>
          <w:color w:val="000000"/>
          <w:sz w:val="28"/>
          <w:szCs w:val="28"/>
        </w:rPr>
        <w:t xml:space="preserve">Вероятность их наступления </w:t>
      </w:r>
      <w:r w:rsidR="0084680C">
        <w:rPr>
          <w:bCs/>
          <w:sz w:val="28"/>
          <w:szCs w:val="28"/>
        </w:rPr>
        <w:t>Разработчиком</w:t>
      </w:r>
      <w:r>
        <w:rPr>
          <w:color w:val="000000"/>
          <w:sz w:val="28"/>
          <w:szCs w:val="28"/>
        </w:rPr>
        <w:t xml:space="preserve"> оценивается высокой степенью. </w:t>
      </w:r>
      <w:r w:rsidR="00344126">
        <w:rPr>
          <w:color w:val="000000"/>
          <w:sz w:val="28"/>
          <w:szCs w:val="28"/>
        </w:rPr>
        <w:t xml:space="preserve">Контролировать указанные риски не представляется возможным. </w:t>
      </w:r>
    </w:p>
    <w:p w:rsidR="00F62C0E" w:rsidRPr="00AD43EE" w:rsidRDefault="00F62C0E" w:rsidP="00F62C0E">
      <w:pPr>
        <w:widowControl/>
        <w:autoSpaceDE w:val="0"/>
        <w:autoSpaceDN w:val="0"/>
        <w:adjustRightInd w:val="0"/>
        <w:ind w:firstLine="709"/>
        <w:jc w:val="both"/>
        <w:rPr>
          <w:color w:val="000000"/>
          <w:sz w:val="28"/>
          <w:szCs w:val="28"/>
        </w:rPr>
      </w:pPr>
      <w:r w:rsidRPr="00AD43EE">
        <w:rPr>
          <w:color w:val="000000"/>
          <w:sz w:val="28"/>
          <w:szCs w:val="28"/>
        </w:rPr>
        <w:t xml:space="preserve">В рамках проведения оценки регулирующего воздействия </w:t>
      </w:r>
      <w:r w:rsidR="0084680C">
        <w:rPr>
          <w:bCs/>
          <w:sz w:val="28"/>
          <w:szCs w:val="28"/>
        </w:rPr>
        <w:t>Разработчиком</w:t>
      </w:r>
      <w:r w:rsidRPr="00AD43EE">
        <w:rPr>
          <w:color w:val="000000"/>
          <w:sz w:val="28"/>
          <w:szCs w:val="28"/>
        </w:rPr>
        <w:t xml:space="preserve"> с </w:t>
      </w:r>
      <w:r w:rsidR="000F7933">
        <w:rPr>
          <w:color w:val="000000"/>
          <w:sz w:val="28"/>
          <w:szCs w:val="28"/>
        </w:rPr>
        <w:t>05.07</w:t>
      </w:r>
      <w:r w:rsidRPr="00AD43EE">
        <w:rPr>
          <w:color w:val="000000"/>
          <w:sz w:val="28"/>
          <w:szCs w:val="28"/>
        </w:rPr>
        <w:t xml:space="preserve">.2022 по </w:t>
      </w:r>
      <w:r w:rsidR="000F7933">
        <w:rPr>
          <w:color w:val="000000"/>
          <w:sz w:val="28"/>
          <w:szCs w:val="28"/>
        </w:rPr>
        <w:t>19.07</w:t>
      </w:r>
      <w:r w:rsidRPr="00AD43EE">
        <w:rPr>
          <w:color w:val="000000"/>
          <w:sz w:val="28"/>
          <w:szCs w:val="28"/>
        </w:rPr>
        <w:t>.2022 проводились публичные консультации.</w:t>
      </w:r>
    </w:p>
    <w:p w:rsidR="00F62C0E" w:rsidRPr="00AD43EE" w:rsidRDefault="00F62C0E" w:rsidP="000F7933">
      <w:pPr>
        <w:widowControl/>
        <w:autoSpaceDE w:val="0"/>
        <w:autoSpaceDN w:val="0"/>
        <w:adjustRightInd w:val="0"/>
        <w:ind w:firstLine="709"/>
        <w:jc w:val="both"/>
        <w:rPr>
          <w:color w:val="000000"/>
          <w:sz w:val="28"/>
          <w:szCs w:val="28"/>
        </w:rPr>
      </w:pPr>
      <w:proofErr w:type="gramStart"/>
      <w:r w:rsidRPr="00AD43EE">
        <w:rPr>
          <w:color w:val="000000"/>
          <w:sz w:val="28"/>
          <w:szCs w:val="28"/>
        </w:rPr>
        <w:t>Согласно справк</w:t>
      </w:r>
      <w:r>
        <w:rPr>
          <w:color w:val="000000"/>
          <w:sz w:val="28"/>
          <w:szCs w:val="28"/>
        </w:rPr>
        <w:t>е</w:t>
      </w:r>
      <w:r w:rsidRPr="00AD43EE">
        <w:rPr>
          <w:color w:val="000000"/>
          <w:sz w:val="28"/>
          <w:szCs w:val="28"/>
        </w:rPr>
        <w:t xml:space="preserve"> о проведении публичных консультаций, представленной </w:t>
      </w:r>
      <w:r w:rsidR="0084680C">
        <w:rPr>
          <w:bCs/>
          <w:sz w:val="28"/>
          <w:szCs w:val="28"/>
        </w:rPr>
        <w:t>Разработчиком</w:t>
      </w:r>
      <w:r w:rsidRPr="00AD43EE">
        <w:rPr>
          <w:color w:val="000000"/>
          <w:sz w:val="28"/>
          <w:szCs w:val="28"/>
        </w:rPr>
        <w:t xml:space="preserve">, извещение о размещении уведомления о проведении публичных консультаций размещалось на официальном сайте </w:t>
      </w:r>
      <w:r w:rsidR="0084680C">
        <w:rPr>
          <w:color w:val="000000"/>
          <w:sz w:val="28"/>
          <w:szCs w:val="28"/>
        </w:rPr>
        <w:t>Законодательного собрания Пензенской области</w:t>
      </w:r>
      <w:r w:rsidRPr="00AD43EE">
        <w:rPr>
          <w:color w:val="000000"/>
          <w:sz w:val="28"/>
          <w:szCs w:val="28"/>
        </w:rPr>
        <w:t xml:space="preserve"> и направлялось в адрес организаций, представляющих </w:t>
      </w:r>
      <w:r w:rsidRPr="00AD43EE">
        <w:rPr>
          <w:color w:val="000000"/>
          <w:sz w:val="28"/>
          <w:szCs w:val="28"/>
        </w:rPr>
        <w:lastRenderedPageBreak/>
        <w:t>интересы предпринимательского сообществ</w:t>
      </w:r>
      <w:r w:rsidR="000F7933">
        <w:rPr>
          <w:color w:val="000000"/>
          <w:sz w:val="28"/>
          <w:szCs w:val="28"/>
        </w:rPr>
        <w:t>а в Пензенской области, на которые предлагаемое правовое регулирование может повлия</w:t>
      </w:r>
      <w:r w:rsidR="002553CF">
        <w:rPr>
          <w:color w:val="000000"/>
          <w:sz w:val="28"/>
          <w:szCs w:val="28"/>
        </w:rPr>
        <w:t>ть</w:t>
      </w:r>
      <w:r w:rsidRPr="00AD43EE">
        <w:rPr>
          <w:color w:val="000000"/>
          <w:sz w:val="28"/>
          <w:szCs w:val="28"/>
        </w:rPr>
        <w:t>.</w:t>
      </w:r>
      <w:proofErr w:type="gramEnd"/>
    </w:p>
    <w:p w:rsidR="003667B7" w:rsidRDefault="00F62C0E" w:rsidP="003667B7">
      <w:pPr>
        <w:widowControl/>
        <w:autoSpaceDE w:val="0"/>
        <w:autoSpaceDN w:val="0"/>
        <w:adjustRightInd w:val="0"/>
        <w:ind w:firstLine="709"/>
        <w:jc w:val="both"/>
        <w:rPr>
          <w:color w:val="000000"/>
          <w:sz w:val="28"/>
          <w:szCs w:val="28"/>
        </w:rPr>
      </w:pPr>
      <w:r w:rsidRPr="00AD43EE">
        <w:rPr>
          <w:color w:val="000000"/>
          <w:sz w:val="28"/>
          <w:szCs w:val="28"/>
        </w:rPr>
        <w:t xml:space="preserve">По итогам публичных консультаций в адрес </w:t>
      </w:r>
      <w:r w:rsidR="0084680C">
        <w:rPr>
          <w:bCs/>
          <w:sz w:val="28"/>
          <w:szCs w:val="28"/>
        </w:rPr>
        <w:t>Разработчик</w:t>
      </w:r>
      <w:r w:rsidR="0084680C">
        <w:rPr>
          <w:bCs/>
          <w:sz w:val="28"/>
          <w:szCs w:val="28"/>
        </w:rPr>
        <w:t>а</w:t>
      </w:r>
      <w:r w:rsidRPr="00AD43EE">
        <w:rPr>
          <w:color w:val="000000"/>
          <w:sz w:val="28"/>
          <w:szCs w:val="28"/>
        </w:rPr>
        <w:t xml:space="preserve"> </w:t>
      </w:r>
      <w:r w:rsidR="000F7933">
        <w:rPr>
          <w:color w:val="000000"/>
          <w:sz w:val="28"/>
          <w:szCs w:val="28"/>
        </w:rPr>
        <w:t>поступило 13</w:t>
      </w:r>
      <w:r w:rsidR="002553CF">
        <w:rPr>
          <w:color w:val="000000"/>
          <w:sz w:val="28"/>
          <w:szCs w:val="28"/>
        </w:rPr>
        <w:t xml:space="preserve"> отзывов, один из которых предлагал изменить формулировки (учтен Разработчиком), 10 – оставить действующее правовое регулирование</w:t>
      </w:r>
      <w:r w:rsidR="00001C42">
        <w:rPr>
          <w:color w:val="000000"/>
          <w:sz w:val="28"/>
          <w:szCs w:val="28"/>
        </w:rPr>
        <w:t xml:space="preserve"> (не учтены Разработчиком)</w:t>
      </w:r>
      <w:r w:rsidR="002553CF">
        <w:rPr>
          <w:color w:val="000000"/>
          <w:sz w:val="28"/>
          <w:szCs w:val="28"/>
        </w:rPr>
        <w:t xml:space="preserve">, в 2 указано, что вносимые проектом изменения не окажут существенного воздействия на хозяйственную деятельность. </w:t>
      </w:r>
    </w:p>
    <w:p w:rsidR="00F62C0E" w:rsidRPr="00AD43EE" w:rsidRDefault="00F62C0E" w:rsidP="003667B7">
      <w:pPr>
        <w:widowControl/>
        <w:autoSpaceDE w:val="0"/>
        <w:autoSpaceDN w:val="0"/>
        <w:adjustRightInd w:val="0"/>
        <w:ind w:firstLine="709"/>
        <w:jc w:val="both"/>
        <w:rPr>
          <w:color w:val="000000"/>
          <w:sz w:val="28"/>
          <w:szCs w:val="28"/>
        </w:rPr>
      </w:pPr>
      <w:r w:rsidRPr="00AD43EE">
        <w:rPr>
          <w:color w:val="000000"/>
          <w:sz w:val="28"/>
          <w:szCs w:val="28"/>
        </w:rPr>
        <w:t xml:space="preserve">На основании проведенной оценки регулирующего воздействия проекта с учетом информации, представленной </w:t>
      </w:r>
      <w:r w:rsidR="0084680C">
        <w:rPr>
          <w:bCs/>
          <w:sz w:val="28"/>
          <w:szCs w:val="28"/>
        </w:rPr>
        <w:t>Разработчиком</w:t>
      </w:r>
      <w:r w:rsidRPr="00AD43EE">
        <w:rPr>
          <w:color w:val="000000"/>
          <w:sz w:val="28"/>
          <w:szCs w:val="28"/>
        </w:rPr>
        <w:t xml:space="preserve"> в Сводном отчете, </w:t>
      </w:r>
      <w:r w:rsidR="00001C42">
        <w:rPr>
          <w:color w:val="000000"/>
          <w:sz w:val="28"/>
          <w:szCs w:val="28"/>
        </w:rPr>
        <w:t xml:space="preserve">Уполномоченным органом </w:t>
      </w:r>
      <w:r w:rsidRPr="00AD43EE">
        <w:rPr>
          <w:color w:val="000000"/>
          <w:sz w:val="28"/>
          <w:szCs w:val="28"/>
        </w:rPr>
        <w:t>сделаны выводы:</w:t>
      </w:r>
    </w:p>
    <w:p w:rsidR="00E26DF0" w:rsidRPr="00AD43EE" w:rsidRDefault="00E26DF0" w:rsidP="00E26DF0">
      <w:pPr>
        <w:widowControl/>
        <w:autoSpaceDE w:val="0"/>
        <w:autoSpaceDN w:val="0"/>
        <w:adjustRightInd w:val="0"/>
        <w:ind w:firstLine="709"/>
        <w:jc w:val="both"/>
        <w:rPr>
          <w:color w:val="000000"/>
          <w:sz w:val="28"/>
          <w:szCs w:val="28"/>
        </w:rPr>
      </w:pPr>
      <w:r w:rsidRPr="00AD43EE">
        <w:rPr>
          <w:color w:val="000000"/>
          <w:sz w:val="28"/>
          <w:szCs w:val="28"/>
        </w:rPr>
        <w:t xml:space="preserve">- о соблюдении </w:t>
      </w:r>
      <w:r w:rsidR="0084680C">
        <w:rPr>
          <w:bCs/>
          <w:sz w:val="28"/>
          <w:szCs w:val="28"/>
        </w:rPr>
        <w:t>Разработчиком</w:t>
      </w:r>
      <w:r w:rsidRPr="00AD43EE">
        <w:rPr>
          <w:color w:val="000000"/>
          <w:sz w:val="28"/>
          <w:szCs w:val="28"/>
        </w:rPr>
        <w:t xml:space="preserve"> процедур, предусмотренных Порядком проведения ОРВ, в части организации и проведения оценки регулирующего воздействия;</w:t>
      </w:r>
    </w:p>
    <w:p w:rsidR="00F62C0E" w:rsidRPr="00AD43EE" w:rsidRDefault="00F62C0E" w:rsidP="00F62C0E">
      <w:pPr>
        <w:widowControl/>
        <w:autoSpaceDE w:val="0"/>
        <w:autoSpaceDN w:val="0"/>
        <w:adjustRightInd w:val="0"/>
        <w:ind w:firstLine="709"/>
        <w:jc w:val="both"/>
        <w:rPr>
          <w:color w:val="000000"/>
          <w:sz w:val="28"/>
          <w:szCs w:val="28"/>
        </w:rPr>
      </w:pPr>
      <w:r w:rsidRPr="00AD43EE">
        <w:rPr>
          <w:bCs/>
          <w:sz w:val="28"/>
          <w:szCs w:val="28"/>
        </w:rPr>
        <w:t xml:space="preserve">- </w:t>
      </w:r>
      <w:r w:rsidRPr="00AD43EE">
        <w:rPr>
          <w:color w:val="000000"/>
          <w:sz w:val="28"/>
          <w:szCs w:val="28"/>
        </w:rPr>
        <w:t xml:space="preserve"> о </w:t>
      </w:r>
      <w:r w:rsidR="003667B7">
        <w:rPr>
          <w:color w:val="000000"/>
          <w:sz w:val="28"/>
          <w:szCs w:val="28"/>
        </w:rPr>
        <w:t>не</w:t>
      </w:r>
      <w:r w:rsidRPr="00AD43EE">
        <w:rPr>
          <w:color w:val="000000"/>
          <w:sz w:val="28"/>
          <w:szCs w:val="28"/>
        </w:rPr>
        <w:t>достаточной обоснованности выбора предложенного проектом способа правового регулирования;</w:t>
      </w:r>
    </w:p>
    <w:p w:rsidR="00F62C0E" w:rsidRPr="00AD43EE" w:rsidRDefault="003667B7" w:rsidP="00F62C0E">
      <w:pPr>
        <w:widowControl/>
        <w:autoSpaceDE w:val="0"/>
        <w:autoSpaceDN w:val="0"/>
        <w:adjustRightInd w:val="0"/>
        <w:ind w:firstLine="709"/>
        <w:jc w:val="both"/>
        <w:rPr>
          <w:color w:val="000000"/>
          <w:sz w:val="28"/>
          <w:szCs w:val="28"/>
        </w:rPr>
      </w:pPr>
      <w:r>
        <w:rPr>
          <w:color w:val="000000"/>
          <w:sz w:val="28"/>
          <w:szCs w:val="28"/>
        </w:rPr>
        <w:t xml:space="preserve">- о наличии </w:t>
      </w:r>
      <w:r w:rsidR="00E26DF0">
        <w:rPr>
          <w:color w:val="000000"/>
          <w:sz w:val="28"/>
          <w:szCs w:val="28"/>
        </w:rPr>
        <w:t>новых</w:t>
      </w:r>
      <w:r w:rsidR="00F62C0E" w:rsidRPr="00AD43EE">
        <w:rPr>
          <w:color w:val="000000"/>
          <w:sz w:val="28"/>
          <w:szCs w:val="28"/>
        </w:rPr>
        <w:t xml:space="preserve"> обязанностей, запретов и ограничений для субъектов п</w:t>
      </w:r>
      <w:r>
        <w:rPr>
          <w:color w:val="000000"/>
          <w:sz w:val="28"/>
          <w:szCs w:val="28"/>
        </w:rPr>
        <w:t>редпринимательской деятельности;</w:t>
      </w:r>
      <w:r w:rsidR="00F62C0E" w:rsidRPr="00AD43EE">
        <w:rPr>
          <w:color w:val="000000"/>
          <w:sz w:val="28"/>
          <w:szCs w:val="28"/>
        </w:rPr>
        <w:t xml:space="preserve"> а также положений, способствующих возникновению необоснованных расходов субъектов предпринимательской деятельности;</w:t>
      </w:r>
    </w:p>
    <w:p w:rsidR="00F62C0E" w:rsidRPr="00AD43EE" w:rsidRDefault="00E26DF0" w:rsidP="00F62C0E">
      <w:pPr>
        <w:autoSpaceDE w:val="0"/>
        <w:autoSpaceDN w:val="0"/>
        <w:adjustRightInd w:val="0"/>
        <w:ind w:firstLine="709"/>
        <w:jc w:val="both"/>
        <w:rPr>
          <w:bCs/>
          <w:sz w:val="28"/>
          <w:szCs w:val="28"/>
        </w:rPr>
      </w:pPr>
      <w:r>
        <w:rPr>
          <w:bCs/>
          <w:sz w:val="28"/>
          <w:szCs w:val="28"/>
        </w:rPr>
        <w:t>- о необходимости согласования Законопроекта с Министерством финансов Пензенской области в части определения возможных расходов и выпадающих доходов бюджета Пензенской области, связанных с введением предлагаемого правового регулирования</w:t>
      </w:r>
      <w:r w:rsidR="00F62C0E" w:rsidRPr="00AD43EE">
        <w:rPr>
          <w:color w:val="000000"/>
          <w:sz w:val="28"/>
          <w:szCs w:val="28"/>
        </w:rPr>
        <w:t>.</w:t>
      </w:r>
    </w:p>
    <w:p w:rsidR="00F62C0E" w:rsidRPr="00AD43EE" w:rsidRDefault="00F62C0E" w:rsidP="00F62C0E">
      <w:pPr>
        <w:widowControl/>
        <w:autoSpaceDE w:val="0"/>
        <w:autoSpaceDN w:val="0"/>
        <w:adjustRightInd w:val="0"/>
        <w:ind w:firstLine="709"/>
        <w:jc w:val="both"/>
        <w:rPr>
          <w:bCs/>
          <w:sz w:val="28"/>
          <w:szCs w:val="28"/>
        </w:rPr>
      </w:pPr>
      <w:r w:rsidRPr="00AD43EE">
        <w:rPr>
          <w:bCs/>
          <w:sz w:val="28"/>
          <w:szCs w:val="28"/>
        </w:rPr>
        <w:t>Проект, пояснительная записка к нему,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информационно-телекоммуникационной сети «Интернет».</w:t>
      </w:r>
    </w:p>
    <w:p w:rsidR="00F62C0E" w:rsidRPr="00E62AA1" w:rsidRDefault="00F62C0E" w:rsidP="00F62C0E">
      <w:pPr>
        <w:widowControl/>
        <w:autoSpaceDE w:val="0"/>
        <w:autoSpaceDN w:val="0"/>
        <w:adjustRightInd w:val="0"/>
        <w:spacing w:line="276" w:lineRule="auto"/>
        <w:jc w:val="center"/>
        <w:rPr>
          <w:bCs/>
          <w:sz w:val="28"/>
          <w:szCs w:val="28"/>
        </w:rPr>
      </w:pPr>
    </w:p>
    <w:tbl>
      <w:tblPr>
        <w:tblW w:w="0" w:type="auto"/>
        <w:tblLook w:val="04A0" w:firstRow="1" w:lastRow="0" w:firstColumn="1" w:lastColumn="0" w:noHBand="0" w:noVBand="1"/>
      </w:tblPr>
      <w:tblGrid>
        <w:gridCol w:w="3549"/>
        <w:gridCol w:w="2869"/>
        <w:gridCol w:w="2869"/>
      </w:tblGrid>
      <w:tr w:rsidR="00F62C0E" w:rsidRPr="00E62AA1" w:rsidTr="00E61193">
        <w:tc>
          <w:tcPr>
            <w:tcW w:w="3549" w:type="dxa"/>
            <w:shd w:val="clear" w:color="auto" w:fill="auto"/>
          </w:tcPr>
          <w:p w:rsidR="00F62C0E" w:rsidRPr="00E62AA1" w:rsidRDefault="00F62C0E" w:rsidP="00E61193">
            <w:pPr>
              <w:widowControl/>
              <w:tabs>
                <w:tab w:val="left" w:pos="284"/>
              </w:tabs>
              <w:spacing w:line="276" w:lineRule="auto"/>
              <w:jc w:val="both"/>
              <w:rPr>
                <w:sz w:val="28"/>
                <w:szCs w:val="28"/>
              </w:rPr>
            </w:pPr>
          </w:p>
        </w:tc>
        <w:tc>
          <w:tcPr>
            <w:tcW w:w="2869" w:type="dxa"/>
            <w:shd w:val="clear" w:color="auto" w:fill="auto"/>
          </w:tcPr>
          <w:p w:rsidR="00F62C0E" w:rsidRPr="00E62AA1" w:rsidRDefault="00F62C0E" w:rsidP="00E61193">
            <w:pPr>
              <w:widowControl/>
              <w:tabs>
                <w:tab w:val="left" w:pos="284"/>
              </w:tabs>
              <w:spacing w:line="276" w:lineRule="auto"/>
              <w:rPr>
                <w:sz w:val="28"/>
                <w:szCs w:val="28"/>
              </w:rPr>
            </w:pPr>
          </w:p>
        </w:tc>
        <w:tc>
          <w:tcPr>
            <w:tcW w:w="2869" w:type="dxa"/>
          </w:tcPr>
          <w:p w:rsidR="00F62C0E" w:rsidRPr="00E62AA1" w:rsidRDefault="00F62C0E" w:rsidP="00E61193">
            <w:pPr>
              <w:widowControl/>
              <w:tabs>
                <w:tab w:val="left" w:pos="284"/>
              </w:tabs>
              <w:spacing w:line="276" w:lineRule="auto"/>
              <w:rPr>
                <w:sz w:val="28"/>
                <w:szCs w:val="28"/>
              </w:rPr>
            </w:pPr>
          </w:p>
        </w:tc>
      </w:tr>
    </w:tbl>
    <w:p w:rsidR="00F62C0E" w:rsidRPr="00754395" w:rsidRDefault="00F62C0E" w:rsidP="00F62C0E">
      <w:pPr>
        <w:rPr>
          <w:sz w:val="28"/>
          <w:szCs w:val="28"/>
        </w:rPr>
      </w:pPr>
    </w:p>
    <w:p w:rsidR="00F62C0E" w:rsidRPr="00BE7414" w:rsidRDefault="00F62C0E" w:rsidP="00F62C0E">
      <w:pPr>
        <w:jc w:val="both"/>
        <w:rPr>
          <w:sz w:val="28"/>
          <w:szCs w:val="28"/>
        </w:rPr>
      </w:pPr>
      <w:r>
        <w:rPr>
          <w:sz w:val="28"/>
          <w:szCs w:val="28"/>
        </w:rPr>
        <w:t>Первый з</w:t>
      </w:r>
      <w:r w:rsidRPr="00754395">
        <w:rPr>
          <w:sz w:val="28"/>
          <w:szCs w:val="28"/>
        </w:rPr>
        <w:t xml:space="preserve">аместитель Министра                                               </w:t>
      </w:r>
      <w:r>
        <w:rPr>
          <w:sz w:val="28"/>
          <w:szCs w:val="28"/>
        </w:rPr>
        <w:t xml:space="preserve">                  </w:t>
      </w:r>
      <w:r w:rsidRPr="00754395">
        <w:rPr>
          <w:sz w:val="28"/>
          <w:szCs w:val="28"/>
        </w:rPr>
        <w:t xml:space="preserve">Р.Н. </w:t>
      </w:r>
      <w:proofErr w:type="spellStart"/>
      <w:r w:rsidRPr="00754395">
        <w:rPr>
          <w:sz w:val="28"/>
          <w:szCs w:val="28"/>
        </w:rPr>
        <w:t>Трялин</w:t>
      </w:r>
      <w:proofErr w:type="spellEnd"/>
    </w:p>
    <w:p w:rsidR="00F62C0E" w:rsidRDefault="00F62C0E" w:rsidP="00F62C0E">
      <w:pPr>
        <w:jc w:val="both"/>
        <w:rPr>
          <w:sz w:val="28"/>
          <w:szCs w:val="28"/>
        </w:rPr>
      </w:pPr>
    </w:p>
    <w:p w:rsidR="00F62C0E" w:rsidRDefault="00F62C0E" w:rsidP="00F62C0E">
      <w:pPr>
        <w:jc w:val="both"/>
        <w:rPr>
          <w:sz w:val="28"/>
          <w:szCs w:val="28"/>
        </w:rPr>
      </w:pPr>
    </w:p>
    <w:p w:rsidR="00F62C0E" w:rsidRDefault="00F62C0E" w:rsidP="00F62C0E">
      <w:pPr>
        <w:jc w:val="both"/>
        <w:rPr>
          <w:sz w:val="28"/>
          <w:szCs w:val="28"/>
        </w:rPr>
      </w:pPr>
    </w:p>
    <w:p w:rsidR="00F62C0E" w:rsidRDefault="00F62C0E" w:rsidP="00F62C0E">
      <w:pPr>
        <w:jc w:val="both"/>
        <w:rPr>
          <w:sz w:val="28"/>
          <w:szCs w:val="28"/>
        </w:rPr>
      </w:pPr>
    </w:p>
    <w:p w:rsidR="00F62C0E" w:rsidRDefault="00F62C0E" w:rsidP="00F62C0E">
      <w:pPr>
        <w:jc w:val="both"/>
        <w:rPr>
          <w:sz w:val="28"/>
          <w:szCs w:val="28"/>
        </w:rPr>
      </w:pPr>
    </w:p>
    <w:p w:rsidR="00F62C0E" w:rsidRDefault="00F62C0E" w:rsidP="00F62C0E">
      <w:pPr>
        <w:jc w:val="both"/>
        <w:rPr>
          <w:sz w:val="28"/>
          <w:szCs w:val="28"/>
        </w:rPr>
      </w:pPr>
    </w:p>
    <w:p w:rsidR="00F62C0E" w:rsidRDefault="00F62C0E" w:rsidP="00F62C0E">
      <w:pPr>
        <w:jc w:val="both"/>
        <w:rPr>
          <w:sz w:val="28"/>
          <w:szCs w:val="28"/>
        </w:rPr>
      </w:pPr>
    </w:p>
    <w:p w:rsidR="00F62C0E" w:rsidRDefault="00F62C0E" w:rsidP="00F62C0E">
      <w:pPr>
        <w:jc w:val="both"/>
        <w:rPr>
          <w:sz w:val="28"/>
          <w:szCs w:val="28"/>
        </w:rPr>
      </w:pPr>
    </w:p>
    <w:p w:rsidR="00F62C0E" w:rsidRDefault="00F62C0E" w:rsidP="00F62C0E">
      <w:pPr>
        <w:jc w:val="both"/>
        <w:rPr>
          <w:sz w:val="28"/>
          <w:szCs w:val="28"/>
        </w:rPr>
      </w:pPr>
    </w:p>
    <w:p w:rsidR="00F62C0E" w:rsidRDefault="00F62C0E" w:rsidP="00F62C0E">
      <w:pPr>
        <w:jc w:val="both"/>
        <w:rPr>
          <w:sz w:val="28"/>
          <w:szCs w:val="28"/>
        </w:rPr>
      </w:pPr>
    </w:p>
    <w:p w:rsidR="00F62C0E" w:rsidRDefault="00F62C0E" w:rsidP="00F62C0E">
      <w:pPr>
        <w:jc w:val="both"/>
        <w:rPr>
          <w:sz w:val="28"/>
          <w:szCs w:val="28"/>
        </w:rPr>
      </w:pPr>
    </w:p>
    <w:p w:rsidR="00F62C0E" w:rsidRDefault="00F62C0E" w:rsidP="00F62C0E">
      <w:pPr>
        <w:jc w:val="both"/>
        <w:rPr>
          <w:sz w:val="28"/>
          <w:szCs w:val="28"/>
        </w:rPr>
      </w:pPr>
    </w:p>
    <w:p w:rsidR="00F7081C" w:rsidRDefault="00F7081C" w:rsidP="00F62C0E">
      <w:pPr>
        <w:jc w:val="both"/>
        <w:rPr>
          <w:sz w:val="28"/>
          <w:szCs w:val="28"/>
        </w:rPr>
      </w:pPr>
    </w:p>
    <w:p w:rsidR="003667B7" w:rsidRPr="00BE7414" w:rsidRDefault="003667B7" w:rsidP="00F62C0E">
      <w:pPr>
        <w:jc w:val="both"/>
        <w:rPr>
          <w:sz w:val="28"/>
          <w:szCs w:val="28"/>
        </w:rPr>
      </w:pPr>
    </w:p>
    <w:p w:rsidR="00F62C0E" w:rsidRPr="00391571" w:rsidRDefault="00F62C0E" w:rsidP="00F62C0E">
      <w:pPr>
        <w:widowControl/>
        <w:tabs>
          <w:tab w:val="left" w:pos="284"/>
        </w:tabs>
        <w:spacing w:line="276" w:lineRule="auto"/>
        <w:jc w:val="both"/>
      </w:pPr>
      <w:r w:rsidRPr="00391571">
        <w:t>Исп. И.Н. Пономаренко.</w:t>
      </w:r>
    </w:p>
    <w:p w:rsidR="006143B9" w:rsidRPr="00F62C0E" w:rsidRDefault="00F62C0E" w:rsidP="00F62C0E">
      <w:pPr>
        <w:jc w:val="both"/>
        <w:rPr>
          <w:sz w:val="16"/>
          <w:szCs w:val="16"/>
        </w:rPr>
      </w:pPr>
      <w:r w:rsidRPr="00391571">
        <w:t>+7 (8412) 22-25-51 (</w:t>
      </w:r>
      <w:proofErr w:type="spellStart"/>
      <w:r>
        <w:t>вн</w:t>
      </w:r>
      <w:proofErr w:type="spellEnd"/>
      <w:r>
        <w:t>.</w:t>
      </w:r>
      <w:r w:rsidRPr="00391571">
        <w:t xml:space="preserve"> 255)</w:t>
      </w:r>
      <w:r>
        <w:t>.</w:t>
      </w:r>
    </w:p>
    <w:sectPr w:rsidR="006143B9" w:rsidRPr="00F62C0E" w:rsidSect="00EA5BD3">
      <w:pgSz w:w="11906" w:h="16838"/>
      <w:pgMar w:top="709" w:right="70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E7076"/>
    <w:multiLevelType w:val="hybridMultilevel"/>
    <w:tmpl w:val="27AEA2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57F64A6"/>
    <w:multiLevelType w:val="hybridMultilevel"/>
    <w:tmpl w:val="27AEA2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804"/>
    <w:rsid w:val="00001C42"/>
    <w:rsid w:val="00032846"/>
    <w:rsid w:val="00044966"/>
    <w:rsid w:val="000C4241"/>
    <w:rsid w:val="000F7933"/>
    <w:rsid w:val="00163040"/>
    <w:rsid w:val="00250610"/>
    <w:rsid w:val="002553CF"/>
    <w:rsid w:val="00271D82"/>
    <w:rsid w:val="002D2EE7"/>
    <w:rsid w:val="00344126"/>
    <w:rsid w:val="003667B7"/>
    <w:rsid w:val="003B79B8"/>
    <w:rsid w:val="00402F69"/>
    <w:rsid w:val="00424260"/>
    <w:rsid w:val="00433080"/>
    <w:rsid w:val="0049324F"/>
    <w:rsid w:val="00495EC7"/>
    <w:rsid w:val="00584F3C"/>
    <w:rsid w:val="00611586"/>
    <w:rsid w:val="006A1AE6"/>
    <w:rsid w:val="006A5AC6"/>
    <w:rsid w:val="006E5804"/>
    <w:rsid w:val="006F6656"/>
    <w:rsid w:val="00821736"/>
    <w:rsid w:val="0084680C"/>
    <w:rsid w:val="00847E19"/>
    <w:rsid w:val="00881075"/>
    <w:rsid w:val="0088280B"/>
    <w:rsid w:val="008B2272"/>
    <w:rsid w:val="009A1F0D"/>
    <w:rsid w:val="00A46370"/>
    <w:rsid w:val="00BB3A9B"/>
    <w:rsid w:val="00CE1D46"/>
    <w:rsid w:val="00CF173D"/>
    <w:rsid w:val="00E20A4B"/>
    <w:rsid w:val="00E23518"/>
    <w:rsid w:val="00E26DF0"/>
    <w:rsid w:val="00EA1490"/>
    <w:rsid w:val="00F15146"/>
    <w:rsid w:val="00F603CF"/>
    <w:rsid w:val="00F62C0E"/>
    <w:rsid w:val="00F7081C"/>
    <w:rsid w:val="00FC6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C0E"/>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2C0E"/>
    <w:rPr>
      <w:rFonts w:ascii="Tahoma" w:hAnsi="Tahoma" w:cs="Tahoma"/>
      <w:sz w:val="16"/>
      <w:szCs w:val="16"/>
    </w:rPr>
  </w:style>
  <w:style w:type="character" w:customStyle="1" w:styleId="a4">
    <w:name w:val="Текст выноски Знак"/>
    <w:basedOn w:val="a0"/>
    <w:link w:val="a3"/>
    <w:uiPriority w:val="99"/>
    <w:semiHidden/>
    <w:rsid w:val="00F62C0E"/>
    <w:rPr>
      <w:rFonts w:ascii="Tahoma" w:eastAsia="Times New Roman" w:hAnsi="Tahoma" w:cs="Tahoma"/>
      <w:sz w:val="16"/>
      <w:szCs w:val="16"/>
      <w:lang w:eastAsia="ru-RU"/>
    </w:rPr>
  </w:style>
  <w:style w:type="paragraph" w:styleId="a5">
    <w:name w:val="List Paragraph"/>
    <w:basedOn w:val="a"/>
    <w:uiPriority w:val="34"/>
    <w:qFormat/>
    <w:rsid w:val="002D2E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C0E"/>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2C0E"/>
    <w:rPr>
      <w:rFonts w:ascii="Tahoma" w:hAnsi="Tahoma" w:cs="Tahoma"/>
      <w:sz w:val="16"/>
      <w:szCs w:val="16"/>
    </w:rPr>
  </w:style>
  <w:style w:type="character" w:customStyle="1" w:styleId="a4">
    <w:name w:val="Текст выноски Знак"/>
    <w:basedOn w:val="a0"/>
    <w:link w:val="a3"/>
    <w:uiPriority w:val="99"/>
    <w:semiHidden/>
    <w:rsid w:val="00F62C0E"/>
    <w:rPr>
      <w:rFonts w:ascii="Tahoma" w:eastAsia="Times New Roman" w:hAnsi="Tahoma" w:cs="Tahoma"/>
      <w:sz w:val="16"/>
      <w:szCs w:val="16"/>
      <w:lang w:eastAsia="ru-RU"/>
    </w:rPr>
  </w:style>
  <w:style w:type="paragraph" w:styleId="a5">
    <w:name w:val="List Paragraph"/>
    <w:basedOn w:val="a"/>
    <w:uiPriority w:val="34"/>
    <w:qFormat/>
    <w:rsid w:val="002D2E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6</Pages>
  <Words>2297</Words>
  <Characters>13093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19</cp:revision>
  <cp:lastPrinted>2022-08-08T14:20:00Z</cp:lastPrinted>
  <dcterms:created xsi:type="dcterms:W3CDTF">2022-07-26T07:23:00Z</dcterms:created>
  <dcterms:modified xsi:type="dcterms:W3CDTF">2022-11-14T12:43:00Z</dcterms:modified>
</cp:coreProperties>
</file>