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ПОЯСНИТЕЛЬНАЯ ЗАПИСКА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проекту закона Пензенской области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 внесении изменения в статью 12 Закона Пензенской области «О регулировании земельных отношений на территории Пензенской области»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рамках поручения Президента Российской Федерации по расширению сбыта продукции  крестьянских (фермерских) хозяйств                и сельскохозяйственных потребительских кооперативов (от 20 мая 2020 года                      № ПР-932) инвестиционная деятельность в торговле позволит создать дополнительный канал реализации продукции для сельхозтоваропроизводителей.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настоящее время на территории Пензенской области действуют         6 розничных рынков, из которых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4 универсальных и 2 специализированных.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том числе на территории г. Пензы действует 1 универсальный рынок при численности населения города в 492,4 тыс. человек. Сельскохозяйственные рынки на территории Пензенской области отсутствуют при численности населения области 1 246,609 тыс.человек.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Рынок — это место, где круглый год осуществляется торговля непродовольственными товарами и продуктами питания.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каждом рынке, независимо от форм собственности, оборудована государственная лаборатория ветеринарно-санитарной экспертизы, где проводится проверка качества и безопасности пищевых продуктов животного и растительного происхождения непромышленного изготовления.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образом торговля на рынке более защищенная, так как вся реализуемая в установленных местах животноводческая продукция (мясо, мясные и другие продукты убоя (промысла животных), молоко, молочные продукты, яйцо), иная продукция животного и растительного происхождения, подвергается обязательной ветеринарно-санитарной экспертизе для определения ее безопасности при использовании в пищевых целях.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целях привлечения инвестиционных проектов в области торговли,      в том числе для расширения рынка сбыта продукции фермерских хозяйств, для поддержки отечественных товаропроизводителей и увеличения представленности продукции пензенских производителей предлагается в Закон Пензенской области от 04.03.2005 № 2693-ЗПО «О регулировании земельных отношений на территории Пензенской области» (с последующими изменениями) внести изменения в части дополнения части 2 пункта 2 статьи 12 критерием масштабности инвестиционного проекта «в области развития сельскохозяйственных рынков».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Принятие законопроекта не потребует выделения дополнительных средств из бюджета Пензенской области.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