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15FDADA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5240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D88907" w14:textId="1E19E8D8" w:rsidR="00DE77A8" w:rsidRPr="00A624FF" w:rsidRDefault="00A624FF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624FF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Министру государственного имущества Пензенской области</w:t>
                                  </w:r>
                                </w:p>
                                <w:p w14:paraId="630668EE" w14:textId="77777777" w:rsidR="00A624FF" w:rsidRDefault="00A624FF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F3CD180" w14:textId="65D130C7" w:rsidR="00CA2236" w:rsidRPr="00CA2236" w:rsidRDefault="00CA2236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A223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А.</w:t>
                                  </w:r>
                                  <w:r w:rsidR="00A624F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 w:rsidRPr="00CA223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="00A624F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Кудинову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" stroked="f">
                      <v:textbox>
                        <w:txbxContent>
                          <w:p w14:paraId="35D88907" w14:textId="1E19E8D8" w:rsidR="00DE77A8" w:rsidRPr="00A624FF" w:rsidRDefault="00A624FF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624FF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Министру государственного имущества Пензенской области</w:t>
                            </w:r>
                          </w:p>
                          <w:p w14:paraId="630668EE" w14:textId="77777777" w:rsidR="00A624FF" w:rsidRDefault="00A624FF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F3CD180" w14:textId="65D130C7" w:rsidR="00CA2236" w:rsidRPr="00CA2236" w:rsidRDefault="00CA2236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A2236">
                              <w:rPr>
                                <w:b/>
                                <w:sz w:val="28"/>
                                <w:szCs w:val="28"/>
                              </w:rPr>
                              <w:t>А.</w:t>
                            </w:r>
                            <w:r w:rsidR="00A624FF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Pr="00CA223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A624FF">
                              <w:rPr>
                                <w:b/>
                                <w:sz w:val="28"/>
                                <w:szCs w:val="28"/>
                              </w:rPr>
                              <w:t>Кудинову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EDF39F4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34BF367C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754395" w:rsidRDefault="00DE77A8" w:rsidP="00DE77A8">
      <w:pPr>
        <w:rPr>
          <w:sz w:val="28"/>
          <w:szCs w:val="28"/>
        </w:rPr>
      </w:pPr>
    </w:p>
    <w:p w14:paraId="330FBFF5" w14:textId="77777777" w:rsidR="00DE77A8" w:rsidRPr="00754395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E62AA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E62AA1">
        <w:rPr>
          <w:b/>
          <w:sz w:val="28"/>
          <w:szCs w:val="28"/>
        </w:rPr>
        <w:t>проекта нормативного правового акта</w:t>
      </w:r>
      <w:r w:rsidRPr="00E62AA1">
        <w:rPr>
          <w:sz w:val="28"/>
          <w:szCs w:val="28"/>
        </w:rPr>
        <w:t xml:space="preserve"> </w:t>
      </w:r>
    </w:p>
    <w:p w14:paraId="03F3959D" w14:textId="77777777" w:rsidR="00DE77A8" w:rsidRPr="00AD43EE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7E1DF728" w:rsidR="00DE77A8" w:rsidRPr="00301BCB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</w:t>
      </w:r>
      <w:r w:rsidR="00823835" w:rsidRPr="00301BCB">
        <w:rPr>
          <w:sz w:val="28"/>
          <w:szCs w:val="28"/>
        </w:rPr>
        <w:t>П</w:t>
      </w:r>
      <w:r w:rsidRPr="00301BCB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587582" w:rsidRPr="00301BCB">
        <w:rPr>
          <w:sz w:val="28"/>
          <w:szCs w:val="28"/>
        </w:rPr>
        <w:t>З</w:t>
      </w:r>
      <w:r w:rsidR="00823835" w:rsidRPr="00301BCB">
        <w:rPr>
          <w:sz w:val="28"/>
          <w:szCs w:val="28"/>
        </w:rPr>
        <w:t xml:space="preserve">акона Пензенской области </w:t>
      </w:r>
      <w:r w:rsidR="00A624FF" w:rsidRPr="00301BCB">
        <w:rPr>
          <w:rFonts w:eastAsia="Calibri"/>
          <w:sz w:val="28"/>
          <w:szCs w:val="28"/>
          <w:lang w:eastAsia="en-US"/>
        </w:rPr>
        <w:t>«</w:t>
      </w:r>
      <w:r w:rsidR="00A624FF" w:rsidRPr="00301BCB">
        <w:rPr>
          <w:bCs/>
          <w:sz w:val="28"/>
          <w:szCs w:val="28"/>
        </w:rPr>
        <w:t>О предельных максимальных ценах работ по 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нужд»</w:t>
      </w:r>
      <w:r w:rsidR="00823835" w:rsidRPr="00301BCB">
        <w:rPr>
          <w:sz w:val="28"/>
          <w:szCs w:val="28"/>
        </w:rPr>
        <w:t xml:space="preserve"> </w:t>
      </w:r>
      <w:r w:rsidRPr="00301BCB">
        <w:rPr>
          <w:sz w:val="28"/>
          <w:szCs w:val="28"/>
        </w:rPr>
        <w:t>(далее – проект),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22CAED1F" w:rsidR="00DE77A8" w:rsidRPr="00301BCB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Органом-разработчиком проекта является </w:t>
      </w:r>
      <w:r w:rsidR="00A624FF" w:rsidRPr="00301BCB">
        <w:rPr>
          <w:rFonts w:eastAsia="Calibri"/>
          <w:sz w:val="28"/>
          <w:szCs w:val="28"/>
          <w:lang w:eastAsia="en-US"/>
        </w:rPr>
        <w:t>Министерство государственного имущества Пензенской области</w:t>
      </w:r>
      <w:r w:rsidRPr="00301BCB">
        <w:rPr>
          <w:sz w:val="28"/>
          <w:szCs w:val="28"/>
        </w:rPr>
        <w:t xml:space="preserve"> (далее –</w:t>
      </w:r>
      <w:r w:rsidR="00823835" w:rsidRPr="00301BCB">
        <w:rPr>
          <w:sz w:val="28"/>
          <w:szCs w:val="28"/>
        </w:rPr>
        <w:t xml:space="preserve"> </w:t>
      </w:r>
      <w:r w:rsidR="00A76379" w:rsidRPr="00301BCB">
        <w:rPr>
          <w:sz w:val="28"/>
          <w:szCs w:val="28"/>
        </w:rPr>
        <w:t>Разработчик</w:t>
      </w:r>
      <w:r w:rsidRPr="00301BCB">
        <w:rPr>
          <w:sz w:val="28"/>
          <w:szCs w:val="28"/>
        </w:rPr>
        <w:t>).</w:t>
      </w:r>
    </w:p>
    <w:p w14:paraId="4DD99DA9" w14:textId="2EC248C6" w:rsidR="00587582" w:rsidRPr="00301BCB" w:rsidRDefault="00587582" w:rsidP="00587582">
      <w:pPr>
        <w:widowControl/>
        <w:ind w:firstLine="709"/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Проектом предлагается принять Закон Пензенской области </w:t>
      </w:r>
      <w:r w:rsidR="00A624FF" w:rsidRPr="00301BCB">
        <w:rPr>
          <w:rFonts w:eastAsia="Calibri"/>
          <w:sz w:val="28"/>
          <w:szCs w:val="28"/>
          <w:lang w:eastAsia="en-US"/>
        </w:rPr>
        <w:t>«</w:t>
      </w:r>
      <w:r w:rsidR="00A624FF" w:rsidRPr="00301BCB">
        <w:rPr>
          <w:bCs/>
          <w:sz w:val="28"/>
          <w:szCs w:val="28"/>
        </w:rPr>
        <w:t>О предельных максимальных ценах работ по 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нужд»</w:t>
      </w:r>
      <w:r w:rsidRPr="00301BCB">
        <w:rPr>
          <w:sz w:val="28"/>
          <w:szCs w:val="28"/>
        </w:rPr>
        <w:t xml:space="preserve"> в новой редакции.</w:t>
      </w:r>
    </w:p>
    <w:p w14:paraId="78CC2B17" w14:textId="4B9DF921" w:rsidR="00A624FF" w:rsidRPr="00301BCB" w:rsidRDefault="00A624FF" w:rsidP="00A624F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1BCB">
        <w:rPr>
          <w:rFonts w:eastAsia="Calibri"/>
          <w:sz w:val="28"/>
          <w:szCs w:val="28"/>
          <w:lang w:eastAsia="en-US"/>
        </w:rPr>
        <w:t>Данным</w:t>
      </w:r>
      <w:r w:rsidR="00587582" w:rsidRPr="00301BCB">
        <w:rPr>
          <w:rFonts w:eastAsia="Calibri"/>
          <w:sz w:val="28"/>
          <w:szCs w:val="28"/>
          <w:lang w:eastAsia="en-US"/>
        </w:rPr>
        <w:t xml:space="preserve"> проектом </w:t>
      </w:r>
      <w:r w:rsidRPr="00301BCB">
        <w:rPr>
          <w:rFonts w:eastAsia="Calibri"/>
          <w:sz w:val="28"/>
          <w:szCs w:val="28"/>
          <w:lang w:eastAsia="en-US"/>
        </w:rPr>
        <w:t xml:space="preserve">смягчаются требования к ценообразованию </w:t>
      </w:r>
      <w:r w:rsidRPr="00301BCB">
        <w:rPr>
          <w:bCs/>
          <w:sz w:val="28"/>
          <w:szCs w:val="28"/>
        </w:rPr>
        <w:t xml:space="preserve">работ по </w:t>
      </w:r>
      <w:r w:rsidRPr="00301BCB">
        <w:rPr>
          <w:bCs/>
          <w:sz w:val="28"/>
          <w:szCs w:val="28"/>
        </w:rPr>
        <w:lastRenderedPageBreak/>
        <w:t>проведению территориального землеустройства в отношении земельных участков, предназначенных для ведения личного подсобного хозяйства, огородничества, садоводства, индивидуального жилищного строительства и строительства гаражей для собственных нужд</w:t>
      </w:r>
      <w:r w:rsidRPr="00301BCB">
        <w:rPr>
          <w:rFonts w:eastAsia="Calibri"/>
          <w:sz w:val="28"/>
          <w:szCs w:val="28"/>
          <w:lang w:eastAsia="en-US"/>
        </w:rPr>
        <w:t>, в части уменьшения количества дополнительно создаваемых рабочих мест резидентами центров регионального развития Пензенской области (до не менее двух рабочих мест).</w:t>
      </w:r>
    </w:p>
    <w:p w14:paraId="7E4EDF88" w14:textId="28E96275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В соответствии с пунктом 2.2 Порядка проведения ОРВ </w:t>
      </w:r>
      <w:r w:rsidR="008750EB" w:rsidRPr="00301BCB">
        <w:rPr>
          <w:bCs/>
          <w:sz w:val="28"/>
          <w:szCs w:val="28"/>
        </w:rPr>
        <w:t>Разработчиком</w:t>
      </w:r>
      <w:r w:rsidRPr="00301BCB">
        <w:rPr>
          <w:bCs/>
          <w:sz w:val="28"/>
          <w:szCs w:val="28"/>
        </w:rPr>
        <w:t xml:space="preserve">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301BCB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68F14A5B" w14:textId="0C3A9140" w:rsidR="00301BCB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Целью правового регулирования </w:t>
      </w:r>
      <w:r w:rsidR="009430F1" w:rsidRPr="00301BCB">
        <w:rPr>
          <w:bCs/>
          <w:sz w:val="28"/>
          <w:szCs w:val="28"/>
        </w:rPr>
        <w:t xml:space="preserve">является </w:t>
      </w:r>
      <w:r w:rsidR="00301BCB" w:rsidRPr="00301BCB">
        <w:rPr>
          <w:rFonts w:eastAsia="Calibri"/>
          <w:sz w:val="28"/>
          <w:szCs w:val="28"/>
          <w:lang w:eastAsia="en-US"/>
        </w:rPr>
        <w:t>улучшение условий ведения предпринимательской деятельности на территории Пензенской области, так как большее количество субъектов малого и среднего предпринимательства сможет претендовать на заключение договоров, на выполнение таких работ.</w:t>
      </w:r>
    </w:p>
    <w:p w14:paraId="3E0A4A54" w14:textId="2ED60B19" w:rsidR="00DE77A8" w:rsidRPr="00301BCB" w:rsidRDefault="005A1FC4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Разработчик</w:t>
      </w:r>
      <w:r w:rsidR="00770C11" w:rsidRPr="00301BCB">
        <w:rPr>
          <w:bCs/>
          <w:sz w:val="28"/>
          <w:szCs w:val="28"/>
        </w:rPr>
        <w:t xml:space="preserve"> указывает, что показателем достижения целей предлагаем</w:t>
      </w:r>
      <w:r w:rsidR="00301BCB" w:rsidRPr="00301BCB">
        <w:rPr>
          <w:bCs/>
          <w:sz w:val="28"/>
          <w:szCs w:val="28"/>
        </w:rPr>
        <w:t>ого правового регулирования буде</w:t>
      </w:r>
      <w:r w:rsidR="00770C11" w:rsidRPr="00301BCB">
        <w:rPr>
          <w:bCs/>
          <w:sz w:val="28"/>
          <w:szCs w:val="28"/>
        </w:rPr>
        <w:t xml:space="preserve">т определяться </w:t>
      </w:r>
      <w:r w:rsidR="00301BCB" w:rsidRPr="00301BCB">
        <w:rPr>
          <w:rFonts w:eastAsia="Calibri"/>
          <w:sz w:val="28"/>
          <w:szCs w:val="28"/>
          <w:lang w:eastAsia="en-US"/>
        </w:rPr>
        <w:t>увеличением количества субъектов малого и среднего предпринимательства, осуществляющих кадастровую деятельность.</w:t>
      </w:r>
      <w:r w:rsidR="00193B36">
        <w:rPr>
          <w:rFonts w:eastAsia="Calibri"/>
          <w:sz w:val="28"/>
          <w:szCs w:val="28"/>
          <w:lang w:eastAsia="en-US"/>
        </w:rPr>
        <w:t xml:space="preserve"> </w:t>
      </w:r>
      <w:r w:rsidR="00DE77A8" w:rsidRPr="00301BCB">
        <w:rPr>
          <w:bCs/>
          <w:sz w:val="28"/>
          <w:szCs w:val="28"/>
        </w:rPr>
        <w:t xml:space="preserve">Срок достижения целей установлен </w:t>
      </w:r>
      <w:r w:rsidRPr="00301BCB">
        <w:rPr>
          <w:bCs/>
          <w:sz w:val="28"/>
          <w:szCs w:val="28"/>
        </w:rPr>
        <w:t xml:space="preserve">как постоянный. </w:t>
      </w:r>
    </w:p>
    <w:p w14:paraId="5C3D44E0" w14:textId="364D665B" w:rsidR="00A65506" w:rsidRPr="00301BCB" w:rsidRDefault="00DE77A8" w:rsidP="00770C1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Согласно пункту 4 Сводного отчета групп</w:t>
      </w:r>
      <w:r w:rsidR="008D5247" w:rsidRPr="00301BCB">
        <w:rPr>
          <w:bCs/>
          <w:sz w:val="28"/>
          <w:szCs w:val="28"/>
        </w:rPr>
        <w:t>ами</w:t>
      </w:r>
      <w:r w:rsidRPr="00301BCB">
        <w:rPr>
          <w:bCs/>
          <w:sz w:val="28"/>
          <w:szCs w:val="28"/>
        </w:rPr>
        <w:t xml:space="preserve"> субъектов, интересы которых могут быть затронуты предполагаемым правовым регулированием, </w:t>
      </w:r>
      <w:r w:rsidR="005A1FC4" w:rsidRPr="00301BCB">
        <w:rPr>
          <w:bCs/>
          <w:sz w:val="28"/>
          <w:szCs w:val="28"/>
        </w:rPr>
        <w:t xml:space="preserve">являются </w:t>
      </w:r>
      <w:r w:rsidR="00301BCB" w:rsidRPr="00301BCB">
        <w:rPr>
          <w:bCs/>
          <w:sz w:val="28"/>
          <w:szCs w:val="28"/>
        </w:rPr>
        <w:t>с</w:t>
      </w:r>
      <w:r w:rsidR="00301BCB" w:rsidRPr="00301BCB">
        <w:rPr>
          <w:rFonts w:eastAsia="Calibri"/>
          <w:sz w:val="28"/>
          <w:szCs w:val="28"/>
          <w:lang w:eastAsia="en-US"/>
        </w:rPr>
        <w:t xml:space="preserve">убъекты малого и среднего предпринимательства, осуществляющие кадастровую деятельность </w:t>
      </w:r>
      <w:r w:rsidR="00301BCB" w:rsidRPr="00301BCB">
        <w:rPr>
          <w:color w:val="000000"/>
          <w:sz w:val="28"/>
          <w:szCs w:val="28"/>
        </w:rPr>
        <w:t>на территории Пензенской области</w:t>
      </w:r>
      <w:r w:rsidR="00A65506" w:rsidRPr="00301BCB">
        <w:rPr>
          <w:bCs/>
          <w:sz w:val="28"/>
          <w:szCs w:val="28"/>
        </w:rPr>
        <w:t>.</w:t>
      </w:r>
    </w:p>
    <w:p w14:paraId="70B5258F" w14:textId="13FADB97" w:rsidR="00A65506" w:rsidRPr="00301BCB" w:rsidRDefault="005A1FC4" w:rsidP="00770C1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Количество субъектов предлагаемого правового регулирования </w:t>
      </w:r>
      <w:r w:rsidR="00301BCB" w:rsidRPr="00301BCB">
        <w:rPr>
          <w:bCs/>
          <w:sz w:val="28"/>
          <w:szCs w:val="28"/>
        </w:rPr>
        <w:t>определить не представляется возможным</w:t>
      </w:r>
      <w:r w:rsidR="00A65506" w:rsidRPr="00301BCB">
        <w:rPr>
          <w:bCs/>
          <w:sz w:val="28"/>
          <w:szCs w:val="28"/>
        </w:rPr>
        <w:t>.</w:t>
      </w:r>
    </w:p>
    <w:p w14:paraId="3F7A558C" w14:textId="5C127C03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По итогам анализа обоснованности выбора предлагаемого правового регулирования, проведенного </w:t>
      </w:r>
      <w:r w:rsidR="003910DD" w:rsidRPr="00301BCB">
        <w:rPr>
          <w:bCs/>
          <w:sz w:val="28"/>
          <w:szCs w:val="28"/>
        </w:rPr>
        <w:t>Разработчиком</w:t>
      </w:r>
      <w:r w:rsidRPr="00301BCB">
        <w:rPr>
          <w:bCs/>
          <w:sz w:val="28"/>
          <w:szCs w:val="28"/>
        </w:rPr>
        <w:t>, выявлено, что принятие проекта не повлечет за собой увеличения численности исполнительных органов Пензенской области</w:t>
      </w:r>
      <w:r w:rsidR="003910DD" w:rsidRPr="00301BCB">
        <w:rPr>
          <w:bCs/>
          <w:sz w:val="28"/>
          <w:szCs w:val="28"/>
        </w:rPr>
        <w:t>.</w:t>
      </w:r>
      <w:r w:rsidR="00770C11" w:rsidRPr="00301BCB">
        <w:rPr>
          <w:bCs/>
          <w:sz w:val="28"/>
          <w:szCs w:val="28"/>
        </w:rPr>
        <w:t xml:space="preserve"> </w:t>
      </w:r>
    </w:p>
    <w:p w14:paraId="5330C38F" w14:textId="550A8F96" w:rsidR="00DE77A8" w:rsidRPr="00301BCB" w:rsidRDefault="003910DD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Разработчиком</w:t>
      </w:r>
      <w:r w:rsidR="00DE77A8" w:rsidRPr="00301BCB">
        <w:rPr>
          <w:bCs/>
          <w:sz w:val="28"/>
          <w:szCs w:val="28"/>
        </w:rPr>
        <w:t xml:space="preserve"> не указаны возможные расходы консолидированного бюджета Пензенской области</w:t>
      </w:r>
      <w:r w:rsidRPr="00301BCB">
        <w:rPr>
          <w:bCs/>
          <w:sz w:val="28"/>
          <w:szCs w:val="28"/>
        </w:rPr>
        <w:t>.</w:t>
      </w:r>
    </w:p>
    <w:p w14:paraId="10CB2DC7" w14:textId="56AB4D25" w:rsidR="00DE77A8" w:rsidRPr="00301BCB" w:rsidRDefault="003910DD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Н</w:t>
      </w:r>
      <w:r w:rsidR="008D5247" w:rsidRPr="00301BCB">
        <w:rPr>
          <w:bCs/>
          <w:sz w:val="28"/>
          <w:szCs w:val="28"/>
        </w:rPr>
        <w:t xml:space="preserve">е </w:t>
      </w:r>
      <w:r w:rsidR="00DE77A8" w:rsidRPr="00301BCB">
        <w:rPr>
          <w:bCs/>
          <w:sz w:val="28"/>
          <w:szCs w:val="28"/>
        </w:rPr>
        <w:t>приведен опыт решения аналогичных проблем в иных субъектах Российской Федерации</w:t>
      </w:r>
      <w:r w:rsidRPr="00301BCB">
        <w:rPr>
          <w:bCs/>
          <w:sz w:val="28"/>
          <w:szCs w:val="28"/>
        </w:rPr>
        <w:t>.</w:t>
      </w:r>
    </w:p>
    <w:p w14:paraId="5DA7E330" w14:textId="751923AA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По оценке </w:t>
      </w:r>
      <w:r w:rsidR="003910DD" w:rsidRPr="00301BCB">
        <w:rPr>
          <w:color w:val="000000"/>
          <w:sz w:val="28"/>
          <w:szCs w:val="28"/>
        </w:rPr>
        <w:t>Разработчика</w:t>
      </w:r>
      <w:r w:rsidRPr="00301BCB">
        <w:rPr>
          <w:color w:val="000000"/>
          <w:sz w:val="28"/>
          <w:szCs w:val="28"/>
        </w:rPr>
        <w:t xml:space="preserve"> правовое регулирование не несет рисков наступления неблагоприятных последствий. </w:t>
      </w:r>
    </w:p>
    <w:p w14:paraId="0CC3959D" w14:textId="55A36CFE" w:rsidR="00DE77A8" w:rsidRPr="00301BCB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>В соответствие с</w:t>
      </w:r>
      <w:r w:rsidR="00DE77A8" w:rsidRPr="00301BCB">
        <w:rPr>
          <w:color w:val="000000"/>
          <w:sz w:val="28"/>
          <w:szCs w:val="28"/>
        </w:rPr>
        <w:t xml:space="preserve"> пунктам</w:t>
      </w:r>
      <w:r w:rsidRPr="00301BCB">
        <w:rPr>
          <w:color w:val="000000"/>
          <w:sz w:val="28"/>
          <w:szCs w:val="28"/>
        </w:rPr>
        <w:t>и</w:t>
      </w:r>
      <w:r w:rsidR="00DE77A8" w:rsidRPr="00301BCB">
        <w:rPr>
          <w:color w:val="000000"/>
          <w:sz w:val="28"/>
          <w:szCs w:val="28"/>
        </w:rPr>
        <w:t xml:space="preserve"> 1.3, 1.4 Сводного отчета проект отнесен к </w:t>
      </w:r>
      <w:r w:rsidR="003910DD" w:rsidRPr="00301BCB">
        <w:rPr>
          <w:color w:val="000000"/>
          <w:sz w:val="28"/>
          <w:szCs w:val="28"/>
        </w:rPr>
        <w:t>низкой</w:t>
      </w:r>
      <w:r w:rsidR="00DE77A8" w:rsidRPr="00301BCB">
        <w:rPr>
          <w:color w:val="000000"/>
          <w:sz w:val="28"/>
          <w:szCs w:val="28"/>
        </w:rPr>
        <w:t xml:space="preserve"> степени регулирующего воздействия.</w:t>
      </w:r>
    </w:p>
    <w:p w14:paraId="0EB55DE9" w14:textId="5C09FCC7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301BCB">
        <w:rPr>
          <w:color w:val="000000"/>
          <w:sz w:val="28"/>
          <w:szCs w:val="28"/>
        </w:rPr>
        <w:t>Разработчиком</w:t>
      </w:r>
      <w:r w:rsidRPr="00301BCB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bCs/>
          <w:sz w:val="28"/>
          <w:szCs w:val="28"/>
        </w:rPr>
        <w:t xml:space="preserve">- </w:t>
      </w:r>
      <w:r w:rsidRPr="00301BCB">
        <w:rPr>
          <w:color w:val="000000"/>
          <w:sz w:val="28"/>
          <w:szCs w:val="28"/>
        </w:rPr>
        <w:t xml:space="preserve"> о достаточной обоснованности выбора предложенного проектом способа правового регулирования;</w:t>
      </w:r>
    </w:p>
    <w:p w14:paraId="61CCC2D6" w14:textId="19FB4D50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lastRenderedPageBreak/>
        <w:t xml:space="preserve">- о соблюдении </w:t>
      </w:r>
      <w:r w:rsidR="00386103" w:rsidRPr="00301BCB">
        <w:rPr>
          <w:color w:val="000000"/>
          <w:sz w:val="28"/>
          <w:szCs w:val="28"/>
        </w:rPr>
        <w:t>Разработчиком</w:t>
      </w:r>
      <w:r w:rsidRPr="00301BCB">
        <w:rPr>
          <w:color w:val="000000"/>
          <w:sz w:val="28"/>
          <w:szCs w:val="28"/>
        </w:rPr>
        <w:t xml:space="preserve"> процедур, предусмотренных Порядком проведения ОРВ</w:t>
      </w:r>
      <w:r w:rsidR="008D5247" w:rsidRPr="00301BCB">
        <w:rPr>
          <w:color w:val="000000"/>
          <w:sz w:val="28"/>
          <w:szCs w:val="28"/>
        </w:rPr>
        <w:t>;</w:t>
      </w:r>
    </w:p>
    <w:p w14:paraId="075B81FC" w14:textId="5C4843EF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- </w:t>
      </w:r>
      <w:r w:rsidR="00094F23" w:rsidRPr="00301BCB">
        <w:rPr>
          <w:color w:val="000000"/>
          <w:sz w:val="28"/>
          <w:szCs w:val="28"/>
        </w:rPr>
        <w:t>о</w:t>
      </w:r>
      <w:r w:rsidR="008D5247" w:rsidRPr="00301BCB">
        <w:rPr>
          <w:color w:val="000000"/>
          <w:sz w:val="28"/>
          <w:szCs w:val="28"/>
        </w:rPr>
        <w:t xml:space="preserve">б отсутствии </w:t>
      </w:r>
      <w:r w:rsidR="00094F23" w:rsidRPr="00301BCB">
        <w:rPr>
          <w:color w:val="000000"/>
          <w:sz w:val="28"/>
          <w:szCs w:val="28"/>
        </w:rPr>
        <w:t>введени</w:t>
      </w:r>
      <w:r w:rsidR="008D5247" w:rsidRPr="00301BCB">
        <w:rPr>
          <w:color w:val="000000"/>
          <w:sz w:val="28"/>
          <w:szCs w:val="28"/>
        </w:rPr>
        <w:t>я</w:t>
      </w:r>
      <w:r w:rsidR="00094F23" w:rsidRPr="00301BCB">
        <w:rPr>
          <w:color w:val="000000"/>
          <w:sz w:val="28"/>
          <w:szCs w:val="28"/>
        </w:rPr>
        <w:t xml:space="preserve"> </w:t>
      </w:r>
      <w:r w:rsidRPr="00301BCB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301BCB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0C00146D" w14:textId="77777777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301BCB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301BCB" w14:paraId="4D0A5344" w14:textId="77777777" w:rsidTr="004B0D4A">
        <w:tc>
          <w:tcPr>
            <w:tcW w:w="3549" w:type="dxa"/>
            <w:shd w:val="clear" w:color="auto" w:fill="auto"/>
          </w:tcPr>
          <w:p w14:paraId="2D100931" w14:textId="77777777" w:rsidR="00DE77A8" w:rsidRPr="00301BCB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B3D79A3" w14:textId="77777777" w:rsidR="00DE77A8" w:rsidRPr="00301BCB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60703E13" w14:textId="77777777" w:rsidR="00DE77A8" w:rsidRPr="00301BCB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02934EB" w14:textId="77777777" w:rsidR="00DE77A8" w:rsidRPr="00301BCB" w:rsidRDefault="00DE77A8" w:rsidP="00DE77A8">
      <w:pPr>
        <w:rPr>
          <w:sz w:val="28"/>
          <w:szCs w:val="28"/>
        </w:rPr>
      </w:pPr>
    </w:p>
    <w:p w14:paraId="67DFCD59" w14:textId="7819142F" w:rsidR="00DE77A8" w:rsidRPr="00301BCB" w:rsidRDefault="00DE77A8" w:rsidP="00DE77A8">
      <w:pPr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Первый заместитель </w:t>
      </w:r>
      <w:r w:rsidR="00587582" w:rsidRPr="00301BCB">
        <w:rPr>
          <w:sz w:val="28"/>
          <w:szCs w:val="28"/>
        </w:rPr>
        <w:t xml:space="preserve">Министра                       </w:t>
      </w:r>
      <w:r w:rsidR="00301BCB">
        <w:rPr>
          <w:sz w:val="28"/>
          <w:szCs w:val="28"/>
        </w:rPr>
        <w:t xml:space="preserve">       </w:t>
      </w:r>
      <w:r w:rsidRPr="00301BCB">
        <w:rPr>
          <w:sz w:val="28"/>
          <w:szCs w:val="28"/>
        </w:rPr>
        <w:t xml:space="preserve">                          </w:t>
      </w:r>
      <w:r w:rsidR="001F6CFF" w:rsidRPr="00301BCB">
        <w:rPr>
          <w:sz w:val="28"/>
          <w:szCs w:val="28"/>
        </w:rPr>
        <w:t xml:space="preserve">      </w:t>
      </w:r>
      <w:r w:rsidRPr="00301BCB">
        <w:rPr>
          <w:sz w:val="28"/>
          <w:szCs w:val="28"/>
        </w:rPr>
        <w:t xml:space="preserve">  Р.Н. </w:t>
      </w:r>
      <w:proofErr w:type="spellStart"/>
      <w:r w:rsidRPr="00301BCB">
        <w:rPr>
          <w:sz w:val="28"/>
          <w:szCs w:val="28"/>
        </w:rPr>
        <w:t>Трялин</w:t>
      </w:r>
      <w:proofErr w:type="spellEnd"/>
    </w:p>
    <w:p w14:paraId="0FD5AF18" w14:textId="77777777" w:rsidR="00DE77A8" w:rsidRPr="00301BCB" w:rsidRDefault="00DE77A8" w:rsidP="00DE77A8">
      <w:pPr>
        <w:jc w:val="both"/>
        <w:rPr>
          <w:sz w:val="28"/>
          <w:szCs w:val="28"/>
        </w:rPr>
      </w:pPr>
    </w:p>
    <w:p w14:paraId="13AAE471" w14:textId="77777777" w:rsidR="00DE77A8" w:rsidRDefault="00DE77A8" w:rsidP="00DE77A8">
      <w:pPr>
        <w:jc w:val="both"/>
        <w:rPr>
          <w:sz w:val="28"/>
          <w:szCs w:val="28"/>
        </w:rPr>
      </w:pPr>
    </w:p>
    <w:p w14:paraId="1E0A89C9" w14:textId="77777777" w:rsidR="00DE77A8" w:rsidRDefault="00DE77A8" w:rsidP="00DE77A8">
      <w:pPr>
        <w:jc w:val="both"/>
        <w:rPr>
          <w:sz w:val="28"/>
          <w:szCs w:val="28"/>
        </w:rPr>
      </w:pPr>
    </w:p>
    <w:p w14:paraId="509A9C51" w14:textId="77777777" w:rsidR="008D5247" w:rsidRDefault="008D5247" w:rsidP="00DE77A8">
      <w:pPr>
        <w:jc w:val="both"/>
        <w:rPr>
          <w:sz w:val="28"/>
          <w:szCs w:val="28"/>
        </w:rPr>
      </w:pPr>
    </w:p>
    <w:p w14:paraId="19C6DC84" w14:textId="77777777" w:rsidR="00301BCB" w:rsidRDefault="00301BCB" w:rsidP="00DE77A8">
      <w:pPr>
        <w:jc w:val="both"/>
        <w:rPr>
          <w:sz w:val="28"/>
          <w:szCs w:val="28"/>
        </w:rPr>
      </w:pPr>
    </w:p>
    <w:p w14:paraId="7D067151" w14:textId="77777777" w:rsidR="00301BCB" w:rsidRDefault="00301BCB" w:rsidP="00DE77A8">
      <w:pPr>
        <w:jc w:val="both"/>
        <w:rPr>
          <w:sz w:val="28"/>
          <w:szCs w:val="28"/>
        </w:rPr>
      </w:pPr>
    </w:p>
    <w:p w14:paraId="7B36278F" w14:textId="77777777" w:rsidR="00301BCB" w:rsidRDefault="00301BCB" w:rsidP="00DE77A8">
      <w:pPr>
        <w:jc w:val="both"/>
        <w:rPr>
          <w:sz w:val="28"/>
          <w:szCs w:val="28"/>
        </w:rPr>
      </w:pPr>
    </w:p>
    <w:p w14:paraId="679891F5" w14:textId="77777777" w:rsidR="00301BCB" w:rsidRDefault="00301BCB" w:rsidP="00DE77A8">
      <w:pPr>
        <w:jc w:val="both"/>
        <w:rPr>
          <w:sz w:val="28"/>
          <w:szCs w:val="28"/>
        </w:rPr>
      </w:pPr>
    </w:p>
    <w:p w14:paraId="63244B54" w14:textId="77777777" w:rsidR="00301BCB" w:rsidRDefault="00301BCB" w:rsidP="00DE77A8">
      <w:pPr>
        <w:jc w:val="both"/>
        <w:rPr>
          <w:sz w:val="28"/>
          <w:szCs w:val="28"/>
        </w:rPr>
      </w:pPr>
    </w:p>
    <w:p w14:paraId="026AC1DE" w14:textId="77777777" w:rsidR="00301BCB" w:rsidRDefault="00301BCB" w:rsidP="00DE77A8">
      <w:pPr>
        <w:jc w:val="both"/>
        <w:rPr>
          <w:sz w:val="28"/>
          <w:szCs w:val="28"/>
        </w:rPr>
      </w:pPr>
    </w:p>
    <w:p w14:paraId="35E43977" w14:textId="77777777" w:rsidR="00301BCB" w:rsidRDefault="00301BCB" w:rsidP="00DE77A8">
      <w:pPr>
        <w:jc w:val="both"/>
        <w:rPr>
          <w:sz w:val="28"/>
          <w:szCs w:val="28"/>
        </w:rPr>
      </w:pPr>
    </w:p>
    <w:p w14:paraId="0F7D596F" w14:textId="77777777" w:rsidR="00301BCB" w:rsidRDefault="00301BCB" w:rsidP="00DE77A8">
      <w:pPr>
        <w:jc w:val="both"/>
        <w:rPr>
          <w:sz w:val="28"/>
          <w:szCs w:val="28"/>
        </w:rPr>
      </w:pPr>
    </w:p>
    <w:p w14:paraId="3F9AB818" w14:textId="77777777" w:rsidR="00301BCB" w:rsidRDefault="00301BCB" w:rsidP="00DE77A8">
      <w:pPr>
        <w:jc w:val="both"/>
        <w:rPr>
          <w:sz w:val="28"/>
          <w:szCs w:val="28"/>
        </w:rPr>
      </w:pPr>
      <w:bookmarkStart w:id="0" w:name="_GoBack"/>
      <w:bookmarkEnd w:id="0"/>
    </w:p>
    <w:p w14:paraId="2D954C49" w14:textId="77777777" w:rsidR="00301BCB" w:rsidRDefault="00301BCB" w:rsidP="00DE77A8">
      <w:pPr>
        <w:jc w:val="both"/>
        <w:rPr>
          <w:sz w:val="28"/>
          <w:szCs w:val="28"/>
        </w:rPr>
      </w:pPr>
    </w:p>
    <w:p w14:paraId="539C4D08" w14:textId="77777777" w:rsidR="00301BCB" w:rsidRDefault="00301BCB" w:rsidP="00DE77A8">
      <w:pPr>
        <w:jc w:val="both"/>
        <w:rPr>
          <w:sz w:val="28"/>
          <w:szCs w:val="28"/>
        </w:rPr>
      </w:pPr>
    </w:p>
    <w:p w14:paraId="2E4414CF" w14:textId="77777777" w:rsidR="00301BCB" w:rsidRDefault="00301BCB" w:rsidP="00DE77A8">
      <w:pPr>
        <w:jc w:val="both"/>
        <w:rPr>
          <w:sz w:val="28"/>
          <w:szCs w:val="28"/>
        </w:rPr>
      </w:pPr>
    </w:p>
    <w:p w14:paraId="04DF0811" w14:textId="77777777" w:rsidR="00301BCB" w:rsidRDefault="00301BCB" w:rsidP="00DE77A8">
      <w:pPr>
        <w:jc w:val="both"/>
        <w:rPr>
          <w:sz w:val="28"/>
          <w:szCs w:val="28"/>
        </w:rPr>
      </w:pPr>
    </w:p>
    <w:p w14:paraId="7B4536DC" w14:textId="77777777" w:rsidR="00301BCB" w:rsidRDefault="00301BCB" w:rsidP="00DE77A8">
      <w:pPr>
        <w:jc w:val="both"/>
        <w:rPr>
          <w:sz w:val="28"/>
          <w:szCs w:val="28"/>
        </w:rPr>
      </w:pPr>
    </w:p>
    <w:p w14:paraId="36EF10D6" w14:textId="77777777" w:rsidR="00301BCB" w:rsidRDefault="00301BCB" w:rsidP="00DE77A8">
      <w:pPr>
        <w:jc w:val="both"/>
        <w:rPr>
          <w:sz w:val="28"/>
          <w:szCs w:val="28"/>
        </w:rPr>
      </w:pPr>
    </w:p>
    <w:p w14:paraId="0C65ACD3" w14:textId="77777777" w:rsidR="00301BCB" w:rsidRDefault="00301BCB" w:rsidP="00DE77A8">
      <w:pPr>
        <w:jc w:val="both"/>
        <w:rPr>
          <w:sz w:val="28"/>
          <w:szCs w:val="28"/>
        </w:rPr>
      </w:pPr>
    </w:p>
    <w:p w14:paraId="33A3CE47" w14:textId="77777777" w:rsidR="00301BCB" w:rsidRDefault="00301BCB" w:rsidP="00DE77A8">
      <w:pPr>
        <w:jc w:val="both"/>
        <w:rPr>
          <w:sz w:val="28"/>
          <w:szCs w:val="28"/>
        </w:rPr>
      </w:pPr>
    </w:p>
    <w:p w14:paraId="2E2D5967" w14:textId="77777777" w:rsidR="00301BCB" w:rsidRDefault="00301BCB" w:rsidP="00DE77A8">
      <w:pPr>
        <w:jc w:val="both"/>
        <w:rPr>
          <w:sz w:val="28"/>
          <w:szCs w:val="28"/>
        </w:rPr>
      </w:pPr>
    </w:p>
    <w:p w14:paraId="1CCB9591" w14:textId="77777777" w:rsidR="00301BCB" w:rsidRDefault="00301BCB" w:rsidP="00DE77A8">
      <w:pPr>
        <w:jc w:val="both"/>
        <w:rPr>
          <w:sz w:val="28"/>
          <w:szCs w:val="28"/>
        </w:rPr>
      </w:pPr>
    </w:p>
    <w:p w14:paraId="4935AAA6" w14:textId="77777777" w:rsidR="00301BCB" w:rsidRDefault="00301BCB" w:rsidP="00DE77A8">
      <w:pPr>
        <w:jc w:val="both"/>
        <w:rPr>
          <w:sz w:val="28"/>
          <w:szCs w:val="28"/>
        </w:rPr>
      </w:pPr>
    </w:p>
    <w:p w14:paraId="2AE08D61" w14:textId="77777777" w:rsidR="00301BCB" w:rsidRDefault="00301BCB" w:rsidP="00DE77A8">
      <w:pPr>
        <w:jc w:val="both"/>
        <w:rPr>
          <w:sz w:val="28"/>
          <w:szCs w:val="28"/>
        </w:rPr>
      </w:pPr>
    </w:p>
    <w:p w14:paraId="039C8B5F" w14:textId="77777777" w:rsidR="00301BCB" w:rsidRDefault="00301BCB" w:rsidP="00DE77A8">
      <w:pPr>
        <w:jc w:val="both"/>
        <w:rPr>
          <w:sz w:val="28"/>
          <w:szCs w:val="28"/>
        </w:rPr>
      </w:pPr>
    </w:p>
    <w:p w14:paraId="279B79C7" w14:textId="77777777" w:rsidR="00301BCB" w:rsidRDefault="00301BCB" w:rsidP="00DE77A8">
      <w:pPr>
        <w:jc w:val="both"/>
        <w:rPr>
          <w:sz w:val="28"/>
          <w:szCs w:val="28"/>
        </w:rPr>
      </w:pPr>
    </w:p>
    <w:p w14:paraId="3C602BBE" w14:textId="77777777" w:rsidR="00301BCB" w:rsidRDefault="00301BCB" w:rsidP="00DE77A8">
      <w:pPr>
        <w:jc w:val="both"/>
        <w:rPr>
          <w:sz w:val="28"/>
          <w:szCs w:val="28"/>
        </w:rPr>
      </w:pPr>
    </w:p>
    <w:p w14:paraId="0D8FB580" w14:textId="77777777" w:rsidR="00587582" w:rsidRPr="00BE7414" w:rsidRDefault="00587582" w:rsidP="00DE77A8">
      <w:pPr>
        <w:jc w:val="both"/>
        <w:rPr>
          <w:sz w:val="28"/>
          <w:szCs w:val="28"/>
        </w:rPr>
      </w:pPr>
    </w:p>
    <w:p w14:paraId="13242FB3" w14:textId="08F7A9AE" w:rsidR="00DE77A8" w:rsidRPr="00391571" w:rsidRDefault="00BB7734" w:rsidP="00DE77A8">
      <w:pPr>
        <w:widowControl/>
        <w:tabs>
          <w:tab w:val="left" w:pos="284"/>
        </w:tabs>
        <w:spacing w:line="276" w:lineRule="auto"/>
        <w:jc w:val="both"/>
      </w:pPr>
      <w:r>
        <w:t>Исп. Е</w:t>
      </w:r>
      <w:r w:rsidR="00094F23">
        <w:t>.</w:t>
      </w:r>
      <w:r>
        <w:t>В</w:t>
      </w:r>
      <w:r w:rsidR="00094F23">
        <w:t xml:space="preserve">. </w:t>
      </w:r>
      <w:proofErr w:type="spellStart"/>
      <w:r>
        <w:t>Поричанский</w:t>
      </w:r>
      <w:proofErr w:type="spellEnd"/>
    </w:p>
    <w:p w14:paraId="6E46ADBB" w14:textId="30B41E35" w:rsidR="006143B9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BB7734">
        <w:t>0</w:t>
      </w:r>
      <w:r w:rsidRPr="00391571">
        <w:t>)</w:t>
      </w:r>
    </w:p>
    <w:sectPr w:rsidR="006143B9" w:rsidRPr="00710603" w:rsidSect="00193B36">
      <w:pgSz w:w="11906" w:h="16838"/>
      <w:pgMar w:top="993" w:right="70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E1"/>
    <w:rsid w:val="00071A4B"/>
    <w:rsid w:val="00094F23"/>
    <w:rsid w:val="00193B36"/>
    <w:rsid w:val="0019788E"/>
    <w:rsid w:val="001F6CFF"/>
    <w:rsid w:val="00282DFB"/>
    <w:rsid w:val="002F3352"/>
    <w:rsid w:val="00301BCB"/>
    <w:rsid w:val="00312DAE"/>
    <w:rsid w:val="0033149D"/>
    <w:rsid w:val="00372080"/>
    <w:rsid w:val="00386103"/>
    <w:rsid w:val="003910DD"/>
    <w:rsid w:val="003B79B8"/>
    <w:rsid w:val="005025C5"/>
    <w:rsid w:val="00587582"/>
    <w:rsid w:val="005A1FC4"/>
    <w:rsid w:val="00710603"/>
    <w:rsid w:val="007144C4"/>
    <w:rsid w:val="00735B6D"/>
    <w:rsid w:val="00770C11"/>
    <w:rsid w:val="007D7D7A"/>
    <w:rsid w:val="007F4547"/>
    <w:rsid w:val="00823835"/>
    <w:rsid w:val="00846925"/>
    <w:rsid w:val="00847E19"/>
    <w:rsid w:val="0087326C"/>
    <w:rsid w:val="008750EB"/>
    <w:rsid w:val="008D5247"/>
    <w:rsid w:val="009430F1"/>
    <w:rsid w:val="00956230"/>
    <w:rsid w:val="009D2984"/>
    <w:rsid w:val="009D4097"/>
    <w:rsid w:val="009F45E1"/>
    <w:rsid w:val="00A41AAB"/>
    <w:rsid w:val="00A624FF"/>
    <w:rsid w:val="00A65506"/>
    <w:rsid w:val="00A76379"/>
    <w:rsid w:val="00B17728"/>
    <w:rsid w:val="00BB7734"/>
    <w:rsid w:val="00C17DED"/>
    <w:rsid w:val="00CA2236"/>
    <w:rsid w:val="00CF3F24"/>
    <w:rsid w:val="00DA0AEE"/>
    <w:rsid w:val="00DE77A8"/>
    <w:rsid w:val="00E525E1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E40895FA-4FC5-47BD-A9E8-86B2FEEA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Минэк</cp:lastModifiedBy>
  <cp:revision>6</cp:revision>
  <cp:lastPrinted>2024-03-16T10:34:00Z</cp:lastPrinted>
  <dcterms:created xsi:type="dcterms:W3CDTF">2024-03-18T11:31:00Z</dcterms:created>
  <dcterms:modified xsi:type="dcterms:W3CDTF">2024-11-11T07:31:00Z</dcterms:modified>
</cp:coreProperties>
</file>