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F50A" w14:textId="77777777" w:rsidR="00DE77A8" w:rsidRDefault="00DE77A8" w:rsidP="00DE77A8">
      <w:r>
        <w:tab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DE77A8" w:rsidRPr="007B05C8" w14:paraId="09A832CB" w14:textId="77777777" w:rsidTr="004B0D4A">
        <w:trPr>
          <w:cantSplit/>
          <w:trHeight w:val="1122"/>
        </w:trPr>
        <w:tc>
          <w:tcPr>
            <w:tcW w:w="5180" w:type="dxa"/>
            <w:gridSpan w:val="6"/>
          </w:tcPr>
          <w:p w14:paraId="6442542D" w14:textId="77777777" w:rsidR="00DE77A8" w:rsidRPr="007B05C8" w:rsidRDefault="00DE77A8" w:rsidP="004B0D4A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2883D89E" wp14:editId="6519FEA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5FA4307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38E52C10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4AD836E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3C02F7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5EEA9EE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9DE2116" w14:textId="77777777" w:rsidR="00DE77A8" w:rsidRPr="007B05C8" w:rsidRDefault="00DE77A8" w:rsidP="004B0D4A">
            <w:pPr>
              <w:jc w:val="center"/>
              <w:rPr>
                <w:sz w:val="28"/>
              </w:rPr>
            </w:pPr>
            <w:r w:rsidRPr="007B05C8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4A99DE" wp14:editId="15FDADA5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248285</wp:posOffset>
                      </wp:positionV>
                      <wp:extent cx="2671445" cy="1524000"/>
                      <wp:effectExtent l="0" t="0" r="0" b="0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1445" cy="152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FB5E2B" w14:textId="77777777" w:rsidR="00DE77A8" w:rsidRDefault="00DE77A8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9374946" w14:textId="56B27CF7" w:rsidR="000C4A8E" w:rsidRDefault="000C4A8E" w:rsidP="00F86488">
                                  <w:pPr>
                                    <w:jc w:val="center"/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sz w:val="27"/>
                                      <w:szCs w:val="27"/>
                                    </w:rPr>
                                    <w:t xml:space="preserve">Министру </w:t>
                                  </w:r>
                                  <w:r w:rsidR="00F86488">
                                    <w:rPr>
                                      <w:sz w:val="27"/>
                                      <w:szCs w:val="27"/>
                                    </w:rPr>
                                    <w:t>жилищно-коммунального хозяйства и гражданской защиты населения Пензенской области</w:t>
                                  </w:r>
                                </w:p>
                                <w:p w14:paraId="58936D75" w14:textId="2ADB1186" w:rsidR="000C4A8E" w:rsidRDefault="000C4A8E" w:rsidP="00DE77A8">
                                  <w:pPr>
                                    <w:jc w:val="center"/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</w:p>
                                <w:p w14:paraId="313C0A5D" w14:textId="795251FC" w:rsidR="000C4A8E" w:rsidRPr="000C4A8E" w:rsidRDefault="00F86488" w:rsidP="00DE77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7"/>
                                      <w:szCs w:val="27"/>
                                    </w:rPr>
                                    <w:t xml:space="preserve">М.А.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z w:val="27"/>
                                      <w:szCs w:val="27"/>
                                    </w:rPr>
                                    <w:t>Панюхину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314A99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5.85pt;margin-top:19.55pt;width:210.35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" stroked="f">
                      <v:textbox>
                        <w:txbxContent>
                          <w:p w14:paraId="3FFB5E2B" w14:textId="77777777" w:rsidR="00DE77A8" w:rsidRDefault="00DE77A8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9374946" w14:textId="56B27CF7" w:rsidR="000C4A8E" w:rsidRDefault="000C4A8E" w:rsidP="00F86488">
                            <w:pPr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 xml:space="preserve">Министру </w:t>
                            </w:r>
                            <w:r w:rsidR="00F86488">
                              <w:rPr>
                                <w:sz w:val="27"/>
                                <w:szCs w:val="27"/>
                              </w:rPr>
                              <w:t>жилищно-коммунального хозяйства и гражданской защиты населения Пензенской области</w:t>
                            </w:r>
                          </w:p>
                          <w:p w14:paraId="58936D75" w14:textId="2ADB1186" w:rsidR="000C4A8E" w:rsidRDefault="000C4A8E" w:rsidP="00DE77A8">
                            <w:pPr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</w:p>
                          <w:p w14:paraId="313C0A5D" w14:textId="795251FC" w:rsidR="000C4A8E" w:rsidRPr="000C4A8E" w:rsidRDefault="00F86488" w:rsidP="00DE77A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 xml:space="preserve">М.А.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Панюхину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E77A8" w:rsidRPr="007B05C8" w14:paraId="51BA0CF3" w14:textId="77777777" w:rsidTr="004B0D4A">
        <w:trPr>
          <w:cantSplit/>
          <w:trHeight w:hRule="exact" w:val="176"/>
        </w:trPr>
        <w:tc>
          <w:tcPr>
            <w:tcW w:w="5180" w:type="dxa"/>
            <w:gridSpan w:val="6"/>
          </w:tcPr>
          <w:p w14:paraId="14B15B82" w14:textId="77777777" w:rsidR="00DE77A8" w:rsidRPr="007B05C8" w:rsidRDefault="00DE77A8" w:rsidP="004B0D4A"/>
        </w:tc>
        <w:tc>
          <w:tcPr>
            <w:tcW w:w="4459" w:type="dxa"/>
            <w:vMerge/>
          </w:tcPr>
          <w:p w14:paraId="731041D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11256EB1" w14:textId="77777777" w:rsidTr="004B0D4A">
        <w:trPr>
          <w:cantSplit/>
          <w:trHeight w:val="603"/>
        </w:trPr>
        <w:tc>
          <w:tcPr>
            <w:tcW w:w="5180" w:type="dxa"/>
            <w:gridSpan w:val="6"/>
          </w:tcPr>
          <w:p w14:paraId="698FA34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46772B2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64BEC9D6" w14:textId="77777777" w:rsidR="00DE77A8" w:rsidRPr="007B05C8" w:rsidRDefault="00DE77A8" w:rsidP="004B0D4A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0651F4B5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2B3F0A4" w14:textId="77777777" w:rsidTr="004B0D4A">
        <w:trPr>
          <w:cantSplit/>
          <w:trHeight w:hRule="exact" w:val="113"/>
        </w:trPr>
        <w:tc>
          <w:tcPr>
            <w:tcW w:w="5180" w:type="dxa"/>
            <w:gridSpan w:val="6"/>
          </w:tcPr>
          <w:p w14:paraId="641432D9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75EF91A9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7F5E41B6" w14:textId="77777777" w:rsidTr="004B0D4A">
        <w:trPr>
          <w:cantSplit/>
          <w:trHeight w:val="469"/>
        </w:trPr>
        <w:tc>
          <w:tcPr>
            <w:tcW w:w="5180" w:type="dxa"/>
            <w:gridSpan w:val="6"/>
          </w:tcPr>
          <w:p w14:paraId="4C237AF3" w14:textId="77777777" w:rsidR="00DE77A8" w:rsidRPr="007B05C8" w:rsidRDefault="00DE77A8" w:rsidP="004B0D4A">
            <w:pPr>
              <w:jc w:val="center"/>
            </w:pPr>
            <w:r w:rsidRPr="007B05C8">
              <w:t>ул. Некрасова, 24, г. Пенза, 440008</w:t>
            </w:r>
          </w:p>
          <w:p w14:paraId="08309F0A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  <w:r w:rsidRPr="007B05C8">
              <w:t>тел. (8412) 22-25-50, E-mail: info@merp58.ru</w:t>
            </w:r>
          </w:p>
        </w:tc>
        <w:tc>
          <w:tcPr>
            <w:tcW w:w="4459" w:type="dxa"/>
            <w:vMerge/>
          </w:tcPr>
          <w:p w14:paraId="4C51F62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616A16AA" w14:textId="77777777" w:rsidTr="004B0D4A">
        <w:trPr>
          <w:cantSplit/>
          <w:trHeight w:val="160"/>
        </w:trPr>
        <w:tc>
          <w:tcPr>
            <w:tcW w:w="5180" w:type="dxa"/>
            <w:gridSpan w:val="6"/>
          </w:tcPr>
          <w:p w14:paraId="5E0BDEBF" w14:textId="77777777" w:rsidR="00DE77A8" w:rsidRPr="007B05C8" w:rsidRDefault="00DE77A8" w:rsidP="004B0D4A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086D3A81" w14:textId="77777777" w:rsidR="00DE77A8" w:rsidRPr="007B05C8" w:rsidRDefault="00DE77A8" w:rsidP="004B0D4A">
            <w:pPr>
              <w:jc w:val="center"/>
              <w:rPr>
                <w:sz w:val="28"/>
                <w:lang w:val="en-US"/>
              </w:rPr>
            </w:pPr>
          </w:p>
        </w:tc>
      </w:tr>
      <w:tr w:rsidR="00DE77A8" w:rsidRPr="007B05C8" w14:paraId="3F75C10C" w14:textId="77777777" w:rsidTr="004B0D4A">
        <w:trPr>
          <w:cantSplit/>
          <w:trHeight w:val="349"/>
        </w:trPr>
        <w:tc>
          <w:tcPr>
            <w:tcW w:w="391" w:type="dxa"/>
            <w:vAlign w:val="bottom"/>
          </w:tcPr>
          <w:p w14:paraId="3DF4739D" w14:textId="77777777" w:rsidR="00DE77A8" w:rsidRPr="007B05C8" w:rsidRDefault="00DE77A8" w:rsidP="004B0D4A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6604318A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49ED5D5D" w14:textId="77777777" w:rsidR="00DE77A8" w:rsidRPr="007B05C8" w:rsidRDefault="00DE77A8" w:rsidP="004B0D4A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322397A5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1A7D6D22" w14:textId="77777777" w:rsidR="00DE77A8" w:rsidRPr="007B05C8" w:rsidRDefault="00DE77A8" w:rsidP="004B0D4A"/>
          <w:p w14:paraId="58D0832C" w14:textId="77777777" w:rsidR="00DE77A8" w:rsidRPr="007B05C8" w:rsidRDefault="00DE77A8" w:rsidP="004B0D4A">
            <w:pPr>
              <w:jc w:val="center"/>
            </w:pPr>
          </w:p>
        </w:tc>
        <w:tc>
          <w:tcPr>
            <w:tcW w:w="4459" w:type="dxa"/>
            <w:vMerge/>
          </w:tcPr>
          <w:p w14:paraId="5245164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7EDB148" w14:textId="77777777" w:rsidTr="004B0D4A">
        <w:trPr>
          <w:cantSplit/>
          <w:trHeight w:val="461"/>
        </w:trPr>
        <w:tc>
          <w:tcPr>
            <w:tcW w:w="391" w:type="dxa"/>
            <w:vAlign w:val="bottom"/>
          </w:tcPr>
          <w:p w14:paraId="237BB5DD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5BFCA438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634D662" w14:textId="03BA2EE4" w:rsidR="00DE77A8" w:rsidRPr="007B05C8" w:rsidRDefault="00DE77A8" w:rsidP="004B0D4A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90" w:type="dxa"/>
            <w:vAlign w:val="bottom"/>
          </w:tcPr>
          <w:p w14:paraId="34111F81" w14:textId="77777777" w:rsidR="00DE77A8" w:rsidRPr="007B05C8" w:rsidRDefault="00DE77A8" w:rsidP="004B0D4A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0FF270A8" w14:textId="79747505" w:rsidR="00DE77A8" w:rsidRPr="007B05C8" w:rsidRDefault="00DE77A8" w:rsidP="004B0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vAlign w:val="bottom"/>
          </w:tcPr>
          <w:p w14:paraId="62D899DF" w14:textId="77777777" w:rsidR="00DE77A8" w:rsidRPr="007B05C8" w:rsidRDefault="00DE77A8" w:rsidP="004B0D4A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2A93ECB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</w:tbl>
    <w:p w14:paraId="44B6C77C" w14:textId="77777777" w:rsidR="00DE77A8" w:rsidRPr="00754395" w:rsidRDefault="00DE77A8" w:rsidP="00DE77A8">
      <w:pPr>
        <w:rPr>
          <w:sz w:val="28"/>
          <w:szCs w:val="28"/>
        </w:rPr>
      </w:pPr>
    </w:p>
    <w:p w14:paraId="330FBFF5" w14:textId="77777777" w:rsidR="00DE77A8" w:rsidRPr="00754395" w:rsidRDefault="00DE77A8" w:rsidP="00DE77A8">
      <w:pPr>
        <w:ind w:firstLine="993"/>
        <w:jc w:val="both"/>
        <w:rPr>
          <w:sz w:val="28"/>
          <w:szCs w:val="28"/>
        </w:rPr>
      </w:pPr>
    </w:p>
    <w:p w14:paraId="7E43E0A8" w14:textId="77777777" w:rsidR="00DE77A8" w:rsidRPr="00E62AA1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8"/>
          <w:szCs w:val="28"/>
        </w:rPr>
      </w:pPr>
      <w:r w:rsidRPr="00E62AA1">
        <w:rPr>
          <w:b/>
          <w:sz w:val="28"/>
          <w:szCs w:val="28"/>
        </w:rPr>
        <w:t xml:space="preserve">Заключение об оценке регулирующего воздействия </w:t>
      </w:r>
    </w:p>
    <w:p w14:paraId="0D0E9840" w14:textId="77777777" w:rsidR="00DE77A8" w:rsidRPr="00E62AA1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sz w:val="28"/>
          <w:szCs w:val="28"/>
        </w:rPr>
      </w:pPr>
      <w:r w:rsidRPr="00E62AA1">
        <w:rPr>
          <w:b/>
          <w:sz w:val="28"/>
          <w:szCs w:val="28"/>
        </w:rPr>
        <w:t>проекта нормативного правового акта</w:t>
      </w:r>
      <w:r w:rsidRPr="00E62AA1">
        <w:rPr>
          <w:sz w:val="28"/>
          <w:szCs w:val="28"/>
        </w:rPr>
        <w:t xml:space="preserve"> </w:t>
      </w:r>
    </w:p>
    <w:p w14:paraId="03F3959D" w14:textId="77777777" w:rsidR="00DE77A8" w:rsidRPr="00AD43EE" w:rsidRDefault="00DE77A8" w:rsidP="00DE77A8">
      <w:pPr>
        <w:widowControl/>
        <w:ind w:firstLine="709"/>
        <w:jc w:val="both"/>
        <w:rPr>
          <w:spacing w:val="-4"/>
          <w:sz w:val="28"/>
          <w:szCs w:val="28"/>
        </w:rPr>
      </w:pPr>
    </w:p>
    <w:p w14:paraId="32BF4AA7" w14:textId="1ADC1427" w:rsidR="00DE77A8" w:rsidRPr="00094F23" w:rsidRDefault="00DE77A8" w:rsidP="00DE77A8">
      <w:pPr>
        <w:widowControl/>
        <w:ind w:firstLine="709"/>
        <w:jc w:val="both"/>
        <w:rPr>
          <w:sz w:val="27"/>
          <w:szCs w:val="27"/>
        </w:rPr>
      </w:pPr>
      <w:r w:rsidRPr="00094F23">
        <w:rPr>
          <w:sz w:val="27"/>
          <w:szCs w:val="27"/>
        </w:rPr>
        <w:t xml:space="preserve">В соответствии с Порядком проведения оценки регулирующего воздействия проектов нормативных правовых актов Пензенской области, утвержденным постановлением Правительства Пензенской области от 12.09.2013 № 682-пП «Об оценке регулирующего воздействия проектов нормативных правовых актов пензенской области и экспертизе нормативных правовых актов </w:t>
      </w:r>
      <w:r w:rsidR="000C4A8E">
        <w:rPr>
          <w:sz w:val="27"/>
          <w:szCs w:val="27"/>
        </w:rPr>
        <w:t>П</w:t>
      </w:r>
      <w:r w:rsidRPr="00094F23">
        <w:rPr>
          <w:sz w:val="27"/>
          <w:szCs w:val="27"/>
        </w:rPr>
        <w:t xml:space="preserve">ензенской области» (с последующими изменениями) (далее – Порядок проведения ОРВ), рассмотрен проект </w:t>
      </w:r>
      <w:r w:rsidR="000C4A8E">
        <w:rPr>
          <w:sz w:val="27"/>
          <w:szCs w:val="27"/>
        </w:rPr>
        <w:t>закона Пензенской области</w:t>
      </w:r>
      <w:r w:rsidRPr="00094F23">
        <w:rPr>
          <w:sz w:val="27"/>
          <w:szCs w:val="27"/>
        </w:rPr>
        <w:t xml:space="preserve"> </w:t>
      </w:r>
      <w:r w:rsidR="002B5391" w:rsidRPr="002B5391">
        <w:rPr>
          <w:sz w:val="27"/>
          <w:szCs w:val="27"/>
        </w:rPr>
        <w:t>«О внесении изменений в Закон Пензенской области «О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области»</w:t>
      </w:r>
      <w:r w:rsidR="000C4A8E">
        <w:rPr>
          <w:sz w:val="27"/>
          <w:szCs w:val="27"/>
        </w:rPr>
        <w:t xml:space="preserve"> </w:t>
      </w:r>
      <w:r w:rsidRPr="00094F23">
        <w:rPr>
          <w:sz w:val="27"/>
          <w:szCs w:val="27"/>
        </w:rPr>
        <w:t>(далее – проект), направленный впервые в Министерство экономического развития и промышленности Пензенской области для подготовки заключения об оценке регулирующего воздействия (далее - заключение). По итогам рассмотрения сообщаем следующее.</w:t>
      </w:r>
    </w:p>
    <w:p w14:paraId="6F9FBF5C" w14:textId="781FFD38" w:rsidR="00DE77A8" w:rsidRPr="00094F23" w:rsidRDefault="00DE77A8" w:rsidP="00DE77A8">
      <w:pPr>
        <w:widowControl/>
        <w:ind w:firstLine="709"/>
        <w:jc w:val="both"/>
        <w:rPr>
          <w:sz w:val="27"/>
          <w:szCs w:val="27"/>
        </w:rPr>
      </w:pPr>
      <w:r w:rsidRPr="00094F23">
        <w:rPr>
          <w:sz w:val="27"/>
          <w:szCs w:val="27"/>
        </w:rPr>
        <w:t xml:space="preserve">Органом-разработчиком проекта является Министерство </w:t>
      </w:r>
      <w:r w:rsidR="002B5391">
        <w:rPr>
          <w:sz w:val="27"/>
          <w:szCs w:val="27"/>
        </w:rPr>
        <w:t>жилищно-коммунального хозяйства и гражданской защиты населения</w:t>
      </w:r>
      <w:r w:rsidRPr="00094F23">
        <w:rPr>
          <w:sz w:val="27"/>
          <w:szCs w:val="27"/>
        </w:rPr>
        <w:t xml:space="preserve"> Пензенской области (далее – Министерство</w:t>
      </w:r>
      <w:r w:rsidR="00A76379">
        <w:rPr>
          <w:sz w:val="27"/>
          <w:szCs w:val="27"/>
        </w:rPr>
        <w:t>, Разработчик</w:t>
      </w:r>
      <w:r w:rsidRPr="00094F23">
        <w:rPr>
          <w:sz w:val="27"/>
          <w:szCs w:val="27"/>
        </w:rPr>
        <w:t>).</w:t>
      </w:r>
    </w:p>
    <w:p w14:paraId="66137BEB" w14:textId="2DC88130" w:rsidR="00064796" w:rsidRPr="00064796" w:rsidRDefault="00D142C5" w:rsidP="009D1734">
      <w:pPr>
        <w:widowControl/>
        <w:ind w:firstLine="709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В соответствии с пояснительной запиской, проектом предлагается </w:t>
      </w:r>
      <w:r w:rsidR="00064796" w:rsidRPr="00064796">
        <w:rPr>
          <w:bCs/>
          <w:sz w:val="27"/>
          <w:szCs w:val="27"/>
        </w:rPr>
        <w:t>наделени</w:t>
      </w:r>
      <w:r w:rsidR="00064796">
        <w:rPr>
          <w:bCs/>
          <w:sz w:val="27"/>
          <w:szCs w:val="27"/>
        </w:rPr>
        <w:t>е</w:t>
      </w:r>
      <w:r w:rsidR="00064796" w:rsidRPr="00064796">
        <w:rPr>
          <w:bCs/>
          <w:sz w:val="27"/>
          <w:szCs w:val="27"/>
        </w:rPr>
        <w:t xml:space="preserve"> органов местного самоуправления полномочиями по проведению контрольных (надзорных) мероприятий в рамках осуществления регионального государственного жилищного контроля (надзора) на предмет соблюдения аналогичных требований, указанных в части 2 статьи </w:t>
      </w:r>
      <w:r w:rsidR="00350A85" w:rsidRPr="0008701E">
        <w:rPr>
          <w:rFonts w:eastAsia="Calibri"/>
          <w:sz w:val="28"/>
          <w:szCs w:val="28"/>
        </w:rPr>
        <w:t>9</w:t>
      </w:r>
      <w:r w:rsidR="00350A85" w:rsidRPr="0008701E">
        <w:rPr>
          <w:rFonts w:eastAsia="Calibri"/>
          <w:sz w:val="28"/>
          <w:szCs w:val="28"/>
          <w:vertAlign w:val="superscript"/>
        </w:rPr>
        <w:t>10</w:t>
      </w:r>
      <w:r w:rsidR="00064796" w:rsidRPr="00064796">
        <w:rPr>
          <w:bCs/>
          <w:sz w:val="27"/>
          <w:szCs w:val="27"/>
        </w:rPr>
        <w:t xml:space="preserve"> Закона № 1176-ЗПО.</w:t>
      </w:r>
      <w:r w:rsidR="009D1734">
        <w:rPr>
          <w:bCs/>
          <w:sz w:val="27"/>
          <w:szCs w:val="27"/>
        </w:rPr>
        <w:t xml:space="preserve"> </w:t>
      </w:r>
      <w:r w:rsidR="009D1734" w:rsidRPr="009D1734">
        <w:rPr>
          <w:bCs/>
          <w:sz w:val="27"/>
          <w:szCs w:val="27"/>
        </w:rPr>
        <w:t>Наделение органов местного самоуправления Пензенской области</w:t>
      </w:r>
      <w:r w:rsidR="009D1734">
        <w:rPr>
          <w:bCs/>
          <w:sz w:val="27"/>
          <w:szCs w:val="27"/>
        </w:rPr>
        <w:t xml:space="preserve"> </w:t>
      </w:r>
      <w:r w:rsidR="009D1734" w:rsidRPr="009D1734">
        <w:rPr>
          <w:bCs/>
          <w:sz w:val="27"/>
          <w:szCs w:val="27"/>
        </w:rPr>
        <w:t xml:space="preserve">полномочиями по проведению контрольных (надзорных) мероприятий при осуществлении регионального государственного жилищного контроля (надзора): городских округов городов Заречного, Кузнецка, Пензы; города Белинский, входящего в состав Белинского муниципального района; города Городище, входящего в состав Городищенского муниципального района; </w:t>
      </w:r>
      <w:r w:rsidR="009D1734" w:rsidRPr="009D1734">
        <w:rPr>
          <w:bCs/>
          <w:sz w:val="27"/>
          <w:szCs w:val="27"/>
        </w:rPr>
        <w:lastRenderedPageBreak/>
        <w:t>города Каменка, входящего в состав Каменского муниципального района; города Нижнего Ломова, входящего в состав Нижнеломовского муниципального района; города Никольска, входящего в состав Никольского муниципального района; города Сердобска, входящего в состав Сердобского муниципального района; города Спасска, входящего в состав Спасского муниципального района; города Сурска, входящего в состав Городищенского муниципального района;</w:t>
      </w:r>
      <w:r w:rsidR="009D1734">
        <w:rPr>
          <w:bCs/>
          <w:sz w:val="27"/>
          <w:szCs w:val="27"/>
        </w:rPr>
        <w:t xml:space="preserve"> </w:t>
      </w:r>
      <w:r w:rsidR="009D1734" w:rsidRPr="009D1734">
        <w:rPr>
          <w:bCs/>
          <w:sz w:val="27"/>
          <w:szCs w:val="27"/>
        </w:rPr>
        <w:t xml:space="preserve">рабочего поселка Башмаково, входящего в состав Башмаковского муниципального района; рабочего поселка Беково, входящего в состав Бековского муниципального района; рабочего поселка Верхозим, входящего в состав Кузнецкого муниципального района; рабочего поселка Земетчино, входящего в состав Земетчинского муниципального района; рабочего поселка </w:t>
      </w:r>
      <w:proofErr w:type="spellStart"/>
      <w:r w:rsidR="009D1734" w:rsidRPr="009D1734">
        <w:rPr>
          <w:bCs/>
          <w:sz w:val="27"/>
          <w:szCs w:val="27"/>
        </w:rPr>
        <w:t>Золотаревка</w:t>
      </w:r>
      <w:proofErr w:type="spellEnd"/>
      <w:r w:rsidR="009D1734" w:rsidRPr="009D1734">
        <w:rPr>
          <w:bCs/>
          <w:sz w:val="27"/>
          <w:szCs w:val="27"/>
        </w:rPr>
        <w:t xml:space="preserve">, входящего в состав Пензенского муниципального района; рабочего поселка Исса, входящего в состав Иссинского муниципального района; рабочего поселка </w:t>
      </w:r>
      <w:proofErr w:type="spellStart"/>
      <w:r w:rsidR="009D1734" w:rsidRPr="009D1734">
        <w:rPr>
          <w:bCs/>
          <w:sz w:val="27"/>
          <w:szCs w:val="27"/>
        </w:rPr>
        <w:t>Колышлей</w:t>
      </w:r>
      <w:proofErr w:type="spellEnd"/>
      <w:r w:rsidR="009D1734" w:rsidRPr="009D1734">
        <w:rPr>
          <w:bCs/>
          <w:sz w:val="27"/>
          <w:szCs w:val="27"/>
        </w:rPr>
        <w:t>, входящего в состав Колышлейского муниципального района;</w:t>
      </w:r>
      <w:r w:rsidR="009D1734">
        <w:rPr>
          <w:bCs/>
          <w:sz w:val="27"/>
          <w:szCs w:val="27"/>
        </w:rPr>
        <w:t xml:space="preserve"> </w:t>
      </w:r>
      <w:r w:rsidR="009D1734" w:rsidRPr="009D1734">
        <w:rPr>
          <w:bCs/>
          <w:sz w:val="27"/>
          <w:szCs w:val="27"/>
        </w:rPr>
        <w:t xml:space="preserve">рабочего поселка </w:t>
      </w:r>
      <w:proofErr w:type="spellStart"/>
      <w:r w:rsidR="009D1734" w:rsidRPr="009D1734">
        <w:rPr>
          <w:bCs/>
          <w:sz w:val="27"/>
          <w:szCs w:val="27"/>
        </w:rPr>
        <w:t>Лунино</w:t>
      </w:r>
      <w:proofErr w:type="spellEnd"/>
      <w:r w:rsidR="009D1734" w:rsidRPr="009D1734">
        <w:rPr>
          <w:bCs/>
          <w:sz w:val="27"/>
          <w:szCs w:val="27"/>
        </w:rPr>
        <w:t>, входящего в состав Лунинского муниципального района; рабочего поселка Мокшан, входящего в состав Мокшанского муниципального района; рабочего поселка Пачелма, входящего в состав Пачелмского муниципального района; рабочего поселка Сосновоборск, входящего в состав Сосновоборского муниципального района; рабочего поселка Сура, входящего в состав Никольского муниципального района; рабочего поселка Тамала, входящего в состав Тамалинского муниципального района; рабочего поселка Чаадаевка, входящего в состав Городищенского муниципального района; муниципальных районов Пензенской области: Башмаковского, Бековского, Белинского, Бессоновского, Вадинского, Городищенского, Земетчинского, Иссинского, Каменского, Камешкирского, Колышлейского, Кузнецкого, Лопатинского, Лунинского, Малосердобинского, Мокшанского, Наровчатского, Неверкинского, Нижнеломовского, Никольского, Пачелмского, Пензенского, Сердобского, Сосновоборского, Спасского, Тамалинского, Шемышейского (далее – муниципальные образования)</w:t>
      </w:r>
      <w:r w:rsidR="009D1734">
        <w:rPr>
          <w:bCs/>
          <w:sz w:val="27"/>
          <w:szCs w:val="27"/>
        </w:rPr>
        <w:t>.</w:t>
      </w:r>
    </w:p>
    <w:p w14:paraId="06A1B7C4" w14:textId="6D61A66F" w:rsidR="00064796" w:rsidRPr="00064796" w:rsidRDefault="00064796" w:rsidP="00064796">
      <w:pPr>
        <w:widowControl/>
        <w:ind w:firstLine="709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Как отмечает Разработчик, в </w:t>
      </w:r>
      <w:r w:rsidRPr="00064796">
        <w:rPr>
          <w:bCs/>
          <w:sz w:val="27"/>
          <w:szCs w:val="27"/>
        </w:rPr>
        <w:t xml:space="preserve"> настоящее врем органы местного самоуправления Пензенской области наделены полномочиями по проведению контрольных (надзорных) мероприятий при осуществлении лицензионного контроля за осуществлением предпринимательской деятельности по управлению многоквартирными домами в отношении юридических лиц или индивидуальных предпринимателей, осуществляющих деятельность по управлению многоквартирными домами на основании лицензии, в части соблюдения юридическими лицами и индивидуальными предпринимателями требований, определенных ч. 2 ст. </w:t>
      </w:r>
      <w:r w:rsidR="00350A85" w:rsidRPr="0008701E">
        <w:rPr>
          <w:rFonts w:eastAsia="Calibri"/>
          <w:sz w:val="28"/>
          <w:szCs w:val="28"/>
        </w:rPr>
        <w:t>9</w:t>
      </w:r>
      <w:r w:rsidR="00350A85" w:rsidRPr="0008701E">
        <w:rPr>
          <w:rFonts w:eastAsia="Calibri"/>
          <w:sz w:val="28"/>
          <w:szCs w:val="28"/>
          <w:vertAlign w:val="superscript"/>
        </w:rPr>
        <w:t>10</w:t>
      </w:r>
      <w:r w:rsidRPr="00064796">
        <w:rPr>
          <w:bCs/>
          <w:sz w:val="27"/>
          <w:szCs w:val="27"/>
        </w:rPr>
        <w:t xml:space="preserve"> Закона № 1176-ЗПО.</w:t>
      </w:r>
    </w:p>
    <w:p w14:paraId="5B9A9427" w14:textId="013DDAA7" w:rsidR="009D1734" w:rsidRDefault="00064796" w:rsidP="006F4684">
      <w:pPr>
        <w:widowControl/>
        <w:ind w:firstLine="709"/>
        <w:jc w:val="both"/>
        <w:rPr>
          <w:bCs/>
          <w:sz w:val="27"/>
          <w:szCs w:val="27"/>
        </w:rPr>
      </w:pPr>
      <w:r w:rsidRPr="00064796">
        <w:rPr>
          <w:bCs/>
          <w:sz w:val="27"/>
          <w:szCs w:val="27"/>
        </w:rPr>
        <w:t>Полномочиями по осуществлению контрольных (надзорных) мероприятий за нарушение аналогичных обязательных требований, но допустивших иными лицами, осуществляющими управление многоквартирными домами (ТСЖ, ЖСК, непосредственный способ управления) наделено Министерство, в рамках регионального государственного жилищного контроля (надзора).</w:t>
      </w:r>
    </w:p>
    <w:p w14:paraId="32E26FA0" w14:textId="7B63A671" w:rsidR="00DE77A8" w:rsidRPr="00094F23" w:rsidRDefault="00DE77A8" w:rsidP="00DE77A8">
      <w:pPr>
        <w:widowControl/>
        <w:ind w:firstLine="709"/>
        <w:jc w:val="both"/>
        <w:rPr>
          <w:bCs/>
          <w:sz w:val="27"/>
          <w:szCs w:val="27"/>
        </w:rPr>
      </w:pPr>
      <w:r w:rsidRPr="00094F23">
        <w:rPr>
          <w:bCs/>
          <w:sz w:val="27"/>
          <w:szCs w:val="27"/>
        </w:rPr>
        <w:t>Согласно сведениям, содержащимся в соответствующих разделах Сводного отчета, установлено следующее.</w:t>
      </w:r>
    </w:p>
    <w:p w14:paraId="007307B5" w14:textId="47560439" w:rsidR="009F45E1" w:rsidRDefault="00DE77A8" w:rsidP="009D2984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094F23">
        <w:rPr>
          <w:bCs/>
          <w:sz w:val="27"/>
          <w:szCs w:val="27"/>
        </w:rPr>
        <w:t>Проект разработан в соответствии</w:t>
      </w:r>
      <w:r w:rsidR="009430F1">
        <w:rPr>
          <w:bCs/>
          <w:sz w:val="27"/>
          <w:szCs w:val="27"/>
        </w:rPr>
        <w:t xml:space="preserve"> с</w:t>
      </w:r>
      <w:r w:rsidRPr="00094F23">
        <w:rPr>
          <w:bCs/>
          <w:sz w:val="27"/>
          <w:szCs w:val="27"/>
        </w:rPr>
        <w:t>:</w:t>
      </w:r>
    </w:p>
    <w:p w14:paraId="1C21A6AE" w14:textId="52041D87" w:rsidR="00064796" w:rsidRPr="00094F23" w:rsidRDefault="00064796" w:rsidP="00064796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- </w:t>
      </w:r>
      <w:r w:rsidRPr="00064796">
        <w:rPr>
          <w:bCs/>
          <w:sz w:val="27"/>
          <w:szCs w:val="27"/>
        </w:rPr>
        <w:t>Федеральны</w:t>
      </w:r>
      <w:r>
        <w:rPr>
          <w:bCs/>
          <w:sz w:val="27"/>
          <w:szCs w:val="27"/>
        </w:rPr>
        <w:t>м</w:t>
      </w:r>
      <w:r w:rsidRPr="00064796">
        <w:rPr>
          <w:bCs/>
          <w:sz w:val="27"/>
          <w:szCs w:val="27"/>
        </w:rPr>
        <w:t xml:space="preserve"> закон</w:t>
      </w:r>
      <w:r>
        <w:rPr>
          <w:bCs/>
          <w:sz w:val="27"/>
          <w:szCs w:val="27"/>
        </w:rPr>
        <w:t>ом</w:t>
      </w:r>
      <w:r w:rsidRPr="00064796">
        <w:rPr>
          <w:bCs/>
          <w:sz w:val="27"/>
          <w:szCs w:val="27"/>
        </w:rPr>
        <w:t xml:space="preserve"> от 31.07.2020 </w:t>
      </w:r>
      <w:r>
        <w:rPr>
          <w:bCs/>
          <w:sz w:val="27"/>
          <w:szCs w:val="27"/>
        </w:rPr>
        <w:t>№</w:t>
      </w:r>
      <w:r w:rsidRPr="00064796">
        <w:rPr>
          <w:bCs/>
          <w:sz w:val="27"/>
          <w:szCs w:val="27"/>
        </w:rPr>
        <w:t xml:space="preserve"> 248-ФЗ </w:t>
      </w:r>
      <w:r>
        <w:rPr>
          <w:bCs/>
          <w:sz w:val="27"/>
          <w:szCs w:val="27"/>
        </w:rPr>
        <w:t>«</w:t>
      </w:r>
      <w:r w:rsidRPr="00064796">
        <w:rPr>
          <w:bCs/>
          <w:sz w:val="27"/>
          <w:szCs w:val="27"/>
        </w:rPr>
        <w:t>О государственном контроле (надзоре) и муниципальном контроле в Российской Федерации</w:t>
      </w:r>
      <w:r>
        <w:rPr>
          <w:bCs/>
          <w:sz w:val="27"/>
          <w:szCs w:val="27"/>
        </w:rPr>
        <w:t>»;</w:t>
      </w:r>
    </w:p>
    <w:p w14:paraId="5CB54507" w14:textId="02EDA65A" w:rsidR="00DE77A8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094F23">
        <w:rPr>
          <w:bCs/>
          <w:sz w:val="27"/>
          <w:szCs w:val="27"/>
        </w:rPr>
        <w:t>- Законом Пензенской области от 22.12.2005 № 906-ЗП</w:t>
      </w:r>
      <w:r w:rsidR="00735B6D" w:rsidRPr="00094F23">
        <w:rPr>
          <w:bCs/>
          <w:sz w:val="27"/>
          <w:szCs w:val="27"/>
        </w:rPr>
        <w:t xml:space="preserve">О </w:t>
      </w:r>
      <w:r w:rsidRPr="00094F23">
        <w:rPr>
          <w:bCs/>
          <w:sz w:val="27"/>
          <w:szCs w:val="27"/>
        </w:rPr>
        <w:t>«О Правительстве Пензенской области» (с последующими изменениями)</w:t>
      </w:r>
      <w:r w:rsidR="00735B6D" w:rsidRPr="00094F23">
        <w:rPr>
          <w:bCs/>
          <w:sz w:val="27"/>
          <w:szCs w:val="27"/>
        </w:rPr>
        <w:t>;</w:t>
      </w:r>
      <w:r w:rsidRPr="00094F23">
        <w:rPr>
          <w:bCs/>
          <w:sz w:val="27"/>
          <w:szCs w:val="27"/>
        </w:rPr>
        <w:t xml:space="preserve"> </w:t>
      </w:r>
    </w:p>
    <w:p w14:paraId="72138A28" w14:textId="75E74AAC" w:rsidR="00064796" w:rsidRDefault="00064796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lastRenderedPageBreak/>
        <w:t xml:space="preserve">- </w:t>
      </w:r>
      <w:r w:rsidRPr="00064796">
        <w:rPr>
          <w:bCs/>
          <w:sz w:val="27"/>
          <w:szCs w:val="27"/>
        </w:rPr>
        <w:t>Закон</w:t>
      </w:r>
      <w:r>
        <w:rPr>
          <w:bCs/>
          <w:sz w:val="27"/>
          <w:szCs w:val="27"/>
        </w:rPr>
        <w:t>ом</w:t>
      </w:r>
      <w:r w:rsidRPr="00064796">
        <w:rPr>
          <w:bCs/>
          <w:sz w:val="27"/>
          <w:szCs w:val="27"/>
        </w:rPr>
        <w:t xml:space="preserve"> Пензенской обл</w:t>
      </w:r>
      <w:r>
        <w:rPr>
          <w:bCs/>
          <w:sz w:val="27"/>
          <w:szCs w:val="27"/>
        </w:rPr>
        <w:t>асти</w:t>
      </w:r>
      <w:r w:rsidRPr="00064796">
        <w:rPr>
          <w:bCs/>
          <w:sz w:val="27"/>
          <w:szCs w:val="27"/>
        </w:rPr>
        <w:t xml:space="preserve"> от 22.12.2006 </w:t>
      </w:r>
      <w:r>
        <w:rPr>
          <w:bCs/>
          <w:sz w:val="27"/>
          <w:szCs w:val="27"/>
        </w:rPr>
        <w:t>№</w:t>
      </w:r>
      <w:r w:rsidRPr="00064796">
        <w:rPr>
          <w:bCs/>
          <w:sz w:val="27"/>
          <w:szCs w:val="27"/>
        </w:rPr>
        <w:t xml:space="preserve"> 1176-ЗПО </w:t>
      </w:r>
      <w:r>
        <w:rPr>
          <w:bCs/>
          <w:sz w:val="27"/>
          <w:szCs w:val="27"/>
        </w:rPr>
        <w:t>«</w:t>
      </w:r>
      <w:r w:rsidRPr="00064796">
        <w:rPr>
          <w:bCs/>
          <w:sz w:val="27"/>
          <w:szCs w:val="27"/>
        </w:rPr>
        <w:t>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</w:t>
      </w:r>
      <w:r>
        <w:rPr>
          <w:bCs/>
          <w:sz w:val="27"/>
          <w:szCs w:val="27"/>
        </w:rPr>
        <w:t>».</w:t>
      </w:r>
    </w:p>
    <w:p w14:paraId="23480681" w14:textId="565D0720" w:rsidR="009D1734" w:rsidRPr="00094F23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094F23">
        <w:rPr>
          <w:bCs/>
          <w:sz w:val="27"/>
          <w:szCs w:val="27"/>
        </w:rPr>
        <w:t xml:space="preserve">Непринятие проекта в представленной редакции, по мнению Министерства, </w:t>
      </w:r>
      <w:r w:rsidR="009D1734">
        <w:rPr>
          <w:bCs/>
          <w:sz w:val="27"/>
          <w:szCs w:val="27"/>
        </w:rPr>
        <w:t xml:space="preserve">приведет к задействованию меньшего </w:t>
      </w:r>
      <w:r w:rsidR="009D1734" w:rsidRPr="009D1734">
        <w:rPr>
          <w:bCs/>
          <w:sz w:val="27"/>
          <w:szCs w:val="27"/>
        </w:rPr>
        <w:t>количеств</w:t>
      </w:r>
      <w:r w:rsidR="009D1734">
        <w:rPr>
          <w:bCs/>
          <w:sz w:val="27"/>
          <w:szCs w:val="27"/>
        </w:rPr>
        <w:t>а</w:t>
      </w:r>
      <w:r w:rsidR="009D1734" w:rsidRPr="009D1734">
        <w:rPr>
          <w:bCs/>
          <w:sz w:val="27"/>
          <w:szCs w:val="27"/>
        </w:rPr>
        <w:t xml:space="preserve"> должностных лиц, уполномоченных на проведение контрольных (надзорных) мероприятий по оценке соблюдения требований к содержанию общего имущества собственников помещений в многоквартирных домах в части переданных полномочий. Кроме того, будет осмотрено меньшее количество общего имущества (придомовых территорий, фасадов многоквартирных домов), не надлежащем содержании которых повлечет нарушение прав граждан.</w:t>
      </w:r>
    </w:p>
    <w:p w14:paraId="687077FF" w14:textId="47CA796A" w:rsidR="00DE77A8" w:rsidRPr="00094F23" w:rsidRDefault="001F1D7A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Альтернативным способом решения проблемы является текущее правовое регулирование</w:t>
      </w:r>
      <w:r w:rsidR="009D1734">
        <w:rPr>
          <w:bCs/>
          <w:sz w:val="27"/>
          <w:szCs w:val="27"/>
        </w:rPr>
        <w:t>.</w:t>
      </w:r>
      <w:r>
        <w:rPr>
          <w:bCs/>
          <w:sz w:val="27"/>
          <w:szCs w:val="27"/>
        </w:rPr>
        <w:t xml:space="preserve"> </w:t>
      </w:r>
    </w:p>
    <w:p w14:paraId="3DB85E35" w14:textId="702ABDA3" w:rsidR="00DE77A8" w:rsidRPr="00094F23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094F23">
        <w:rPr>
          <w:bCs/>
          <w:sz w:val="27"/>
          <w:szCs w:val="27"/>
        </w:rPr>
        <w:t xml:space="preserve">Целью правового регулирования </w:t>
      </w:r>
      <w:r w:rsidR="009430F1">
        <w:rPr>
          <w:bCs/>
          <w:sz w:val="27"/>
          <w:szCs w:val="27"/>
        </w:rPr>
        <w:t xml:space="preserve">является </w:t>
      </w:r>
      <w:r w:rsidR="006F4684">
        <w:rPr>
          <w:bCs/>
          <w:sz w:val="27"/>
          <w:szCs w:val="27"/>
        </w:rPr>
        <w:t>с</w:t>
      </w:r>
      <w:r w:rsidR="006F4684" w:rsidRPr="006F4684">
        <w:rPr>
          <w:bCs/>
          <w:sz w:val="27"/>
          <w:szCs w:val="27"/>
        </w:rPr>
        <w:t>оздание результативной и эффективной деятельности по осуществлению контрольных (надзорных) мероприятий, в части переданных полномочий органами местного самоуправления</w:t>
      </w:r>
      <w:r w:rsidR="006F4684">
        <w:rPr>
          <w:bCs/>
          <w:sz w:val="27"/>
          <w:szCs w:val="27"/>
        </w:rPr>
        <w:t>.</w:t>
      </w:r>
    </w:p>
    <w:p w14:paraId="6502F8A9" w14:textId="7C41ABFB" w:rsidR="00DE77A8" w:rsidRDefault="001F1D7A" w:rsidP="001F1D7A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Разработчик указывает, что показател</w:t>
      </w:r>
      <w:r w:rsidR="006F4684">
        <w:rPr>
          <w:bCs/>
          <w:sz w:val="27"/>
          <w:szCs w:val="27"/>
        </w:rPr>
        <w:t>ями</w:t>
      </w:r>
      <w:r>
        <w:rPr>
          <w:bCs/>
          <w:sz w:val="27"/>
          <w:szCs w:val="27"/>
        </w:rPr>
        <w:t xml:space="preserve"> достижения цели предлагаемого правового регулирования</w:t>
      </w:r>
      <w:r w:rsidR="006F4684">
        <w:rPr>
          <w:bCs/>
          <w:sz w:val="27"/>
          <w:szCs w:val="27"/>
        </w:rPr>
        <w:t xml:space="preserve"> являются:</w:t>
      </w:r>
    </w:p>
    <w:p w14:paraId="5437A119" w14:textId="77777777" w:rsidR="006F4684" w:rsidRPr="006F4684" w:rsidRDefault="006F4684" w:rsidP="006F4684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6F4684">
        <w:rPr>
          <w:bCs/>
          <w:sz w:val="27"/>
          <w:szCs w:val="27"/>
        </w:rPr>
        <w:t>1.Осуществление деятельности в соответствии с нормами действующего законодательства;</w:t>
      </w:r>
    </w:p>
    <w:p w14:paraId="7E6FA634" w14:textId="3ADE278A" w:rsidR="006F4684" w:rsidRPr="00094F23" w:rsidRDefault="006F4684" w:rsidP="006F4684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6F4684">
        <w:rPr>
          <w:bCs/>
          <w:sz w:val="27"/>
          <w:szCs w:val="27"/>
        </w:rPr>
        <w:t>2. Приоритезация контрольных (надзорных) мероприятий, осуществляемых без взаимодействия с контролируемыми лицами</w:t>
      </w:r>
      <w:r>
        <w:rPr>
          <w:bCs/>
          <w:sz w:val="27"/>
          <w:szCs w:val="27"/>
        </w:rPr>
        <w:t>.</w:t>
      </w:r>
    </w:p>
    <w:p w14:paraId="3E0A4A54" w14:textId="0AA8E6A2" w:rsidR="00DE77A8" w:rsidRPr="00094F23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094F23">
        <w:rPr>
          <w:bCs/>
          <w:sz w:val="27"/>
          <w:szCs w:val="27"/>
        </w:rPr>
        <w:t>Срок достижения целей установлен</w:t>
      </w:r>
      <w:r w:rsidR="006F4684">
        <w:rPr>
          <w:bCs/>
          <w:sz w:val="27"/>
          <w:szCs w:val="27"/>
        </w:rPr>
        <w:t xml:space="preserve"> 2023 годом.</w:t>
      </w:r>
    </w:p>
    <w:p w14:paraId="7241EC02" w14:textId="69873F84" w:rsidR="008D5247" w:rsidRDefault="00DE77A8" w:rsidP="00770C11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094F23">
        <w:rPr>
          <w:bCs/>
          <w:sz w:val="27"/>
          <w:szCs w:val="27"/>
        </w:rPr>
        <w:t>Согласно пункту 4 Сводного отчета</w:t>
      </w:r>
      <w:r w:rsidR="006F4684">
        <w:rPr>
          <w:bCs/>
          <w:sz w:val="27"/>
          <w:szCs w:val="27"/>
        </w:rPr>
        <w:t xml:space="preserve">, субъектами предлагаемого правового регулирования являются: </w:t>
      </w:r>
    </w:p>
    <w:p w14:paraId="69D2F5BB" w14:textId="371EF61E" w:rsidR="006F4684" w:rsidRPr="006F4684" w:rsidRDefault="006F4684" w:rsidP="006F4684">
      <w:pPr>
        <w:pStyle w:val="a6"/>
        <w:widowControl/>
        <w:numPr>
          <w:ilvl w:val="0"/>
          <w:numId w:val="2"/>
        </w:numPr>
        <w:autoSpaceDE w:val="0"/>
        <w:autoSpaceDN w:val="0"/>
        <w:adjustRightInd w:val="0"/>
        <w:ind w:left="0" w:firstLine="851"/>
        <w:jc w:val="both"/>
        <w:rPr>
          <w:bCs/>
          <w:sz w:val="27"/>
          <w:szCs w:val="27"/>
        </w:rPr>
      </w:pPr>
      <w:r w:rsidRPr="006F4684">
        <w:rPr>
          <w:bCs/>
          <w:sz w:val="27"/>
          <w:szCs w:val="27"/>
        </w:rPr>
        <w:t>Органы местного самоуправления, указанные в ч. 7 ст. 10 Закон Пензенской обл. от 22.12.2006 № 1176-ЗПО</w:t>
      </w:r>
      <w:r>
        <w:rPr>
          <w:bCs/>
          <w:sz w:val="27"/>
          <w:szCs w:val="27"/>
        </w:rPr>
        <w:t>;</w:t>
      </w:r>
    </w:p>
    <w:p w14:paraId="61D6DB53" w14:textId="36072E19" w:rsidR="006F4684" w:rsidRPr="006F4684" w:rsidRDefault="006F4684" w:rsidP="006F4684">
      <w:pPr>
        <w:pStyle w:val="a6"/>
        <w:widowControl/>
        <w:numPr>
          <w:ilvl w:val="0"/>
          <w:numId w:val="2"/>
        </w:numPr>
        <w:autoSpaceDE w:val="0"/>
        <w:autoSpaceDN w:val="0"/>
        <w:adjustRightInd w:val="0"/>
        <w:ind w:left="0" w:firstLine="851"/>
        <w:jc w:val="both"/>
        <w:rPr>
          <w:bCs/>
          <w:sz w:val="27"/>
          <w:szCs w:val="27"/>
        </w:rPr>
      </w:pPr>
      <w:r w:rsidRPr="006F4684">
        <w:rPr>
          <w:bCs/>
          <w:sz w:val="27"/>
          <w:szCs w:val="27"/>
        </w:rPr>
        <w:t>ТСЖ, ЖСК</w:t>
      </w:r>
      <w:r>
        <w:rPr>
          <w:bCs/>
          <w:sz w:val="27"/>
          <w:szCs w:val="27"/>
        </w:rPr>
        <w:t>.</w:t>
      </w:r>
    </w:p>
    <w:p w14:paraId="3F7A558C" w14:textId="6DA09CAC" w:rsidR="00DE77A8" w:rsidRPr="00094F23" w:rsidRDefault="00DE77A8" w:rsidP="006F4684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094F23">
        <w:rPr>
          <w:bCs/>
          <w:sz w:val="27"/>
          <w:szCs w:val="27"/>
        </w:rPr>
        <w:t>По итогам анализа обоснованности выбора предлагаемого правового регулирования, проведенного Министерством, выявлено, что принятие проекта не повлечет за собой увеличения численности исполнительных органов Пензенской области</w:t>
      </w:r>
      <w:r w:rsidR="00770C11">
        <w:rPr>
          <w:bCs/>
          <w:sz w:val="27"/>
          <w:szCs w:val="27"/>
        </w:rPr>
        <w:t xml:space="preserve">, при этом </w:t>
      </w:r>
      <w:r w:rsidR="006F4684">
        <w:rPr>
          <w:bCs/>
          <w:sz w:val="27"/>
          <w:szCs w:val="27"/>
        </w:rPr>
        <w:t xml:space="preserve">изменяется функция по контролю (надзору) у органов местного самоуправления в виде осуществления </w:t>
      </w:r>
      <w:r w:rsidR="006F4684" w:rsidRPr="006F4684">
        <w:rPr>
          <w:bCs/>
          <w:sz w:val="27"/>
          <w:szCs w:val="27"/>
        </w:rPr>
        <w:t>контрольных (надзорных) мероприятий в рамках регионального государственного жилищного контроля (надзора)</w:t>
      </w:r>
      <w:r w:rsidR="006F4684">
        <w:rPr>
          <w:bCs/>
          <w:sz w:val="27"/>
          <w:szCs w:val="27"/>
        </w:rPr>
        <w:t xml:space="preserve">. </w:t>
      </w:r>
      <w:r w:rsidR="006F4684" w:rsidRPr="006F4684">
        <w:rPr>
          <w:bCs/>
          <w:sz w:val="27"/>
          <w:szCs w:val="27"/>
        </w:rPr>
        <w:t>Предлагается установить порядок осуществления регионального государственного жилищного контроля (надзора) в части переданных полномочий органами местного самоуправления</w:t>
      </w:r>
      <w:r w:rsidR="006F4684">
        <w:rPr>
          <w:bCs/>
          <w:sz w:val="27"/>
          <w:szCs w:val="27"/>
        </w:rPr>
        <w:t xml:space="preserve"> </w:t>
      </w:r>
      <w:r w:rsidR="006F4684" w:rsidRPr="006F4684">
        <w:rPr>
          <w:bCs/>
          <w:sz w:val="27"/>
          <w:szCs w:val="27"/>
        </w:rPr>
        <w:t>на основании положений Федерального закона от 31.07.2020 № 248-ФЗ «О государственном контроле (надзоре) и муниципальном контроле в Российской Федерации»</w:t>
      </w:r>
      <w:r w:rsidR="006F4684">
        <w:rPr>
          <w:bCs/>
          <w:sz w:val="27"/>
          <w:szCs w:val="27"/>
        </w:rPr>
        <w:t>.</w:t>
      </w:r>
    </w:p>
    <w:p w14:paraId="3745EAE1" w14:textId="77777777" w:rsidR="0008701E" w:rsidRPr="000D4F1F" w:rsidRDefault="00DE77A8" w:rsidP="0008701E">
      <w:pPr>
        <w:spacing w:line="0" w:lineRule="atLeast"/>
        <w:ind w:firstLine="709"/>
        <w:jc w:val="both"/>
        <w:rPr>
          <w:sz w:val="28"/>
          <w:szCs w:val="28"/>
        </w:rPr>
      </w:pPr>
      <w:r w:rsidRPr="00094F23">
        <w:rPr>
          <w:bCs/>
          <w:sz w:val="27"/>
          <w:szCs w:val="27"/>
        </w:rPr>
        <w:t xml:space="preserve">Министерством указаны возможные </w:t>
      </w:r>
      <w:r w:rsidR="008322AF">
        <w:rPr>
          <w:bCs/>
          <w:sz w:val="27"/>
          <w:szCs w:val="27"/>
        </w:rPr>
        <w:t>доходы</w:t>
      </w:r>
      <w:r w:rsidRPr="00094F23">
        <w:rPr>
          <w:bCs/>
          <w:sz w:val="27"/>
          <w:szCs w:val="27"/>
        </w:rPr>
        <w:t xml:space="preserve"> консолидированного бюджета Пензенской области</w:t>
      </w:r>
      <w:r w:rsidR="006F4684">
        <w:rPr>
          <w:bCs/>
          <w:sz w:val="27"/>
          <w:szCs w:val="27"/>
        </w:rPr>
        <w:t>.</w:t>
      </w:r>
      <w:r w:rsidR="001E530C">
        <w:rPr>
          <w:bCs/>
          <w:sz w:val="27"/>
          <w:szCs w:val="27"/>
        </w:rPr>
        <w:t xml:space="preserve"> </w:t>
      </w:r>
      <w:r w:rsidR="006F4684">
        <w:rPr>
          <w:bCs/>
          <w:sz w:val="27"/>
          <w:szCs w:val="27"/>
        </w:rPr>
        <w:t xml:space="preserve">Исходя из финансово-экономического обоснования к проекту установлено следующее. </w:t>
      </w:r>
      <w:r w:rsidR="0008701E" w:rsidRPr="000D4F1F">
        <w:rPr>
          <w:sz w:val="28"/>
          <w:szCs w:val="28"/>
        </w:rPr>
        <w:t>Статьей 9</w:t>
      </w:r>
      <w:r w:rsidR="0008701E" w:rsidRPr="000D4F1F">
        <w:rPr>
          <w:sz w:val="28"/>
          <w:szCs w:val="28"/>
          <w:vertAlign w:val="superscript"/>
        </w:rPr>
        <w:t>10</w:t>
      </w:r>
      <w:r w:rsidR="0008701E" w:rsidRPr="000D4F1F">
        <w:rPr>
          <w:sz w:val="28"/>
          <w:szCs w:val="28"/>
        </w:rPr>
        <w:t xml:space="preserve">, частью 7 статьи 10 </w:t>
      </w:r>
      <w:bookmarkStart w:id="1" w:name="_Hlk124866750"/>
      <w:r w:rsidR="0008701E" w:rsidRPr="000D4F1F">
        <w:rPr>
          <w:sz w:val="28"/>
          <w:szCs w:val="28"/>
        </w:rPr>
        <w:t>Закон</w:t>
      </w:r>
      <w:r w:rsidR="0008701E">
        <w:rPr>
          <w:sz w:val="28"/>
          <w:szCs w:val="28"/>
        </w:rPr>
        <w:t>а</w:t>
      </w:r>
      <w:r w:rsidR="0008701E" w:rsidRPr="000D4F1F">
        <w:rPr>
          <w:sz w:val="28"/>
          <w:szCs w:val="28"/>
        </w:rPr>
        <w:t xml:space="preserve"> № 1176-ЗПО)</w:t>
      </w:r>
      <w:bookmarkEnd w:id="1"/>
      <w:r w:rsidR="0008701E" w:rsidRPr="000D4F1F">
        <w:rPr>
          <w:sz w:val="28"/>
          <w:szCs w:val="28"/>
        </w:rPr>
        <w:t xml:space="preserve"> предусмотрено предоставление субвенции бюджетам муниципальных образований Пензенской области на материально – техническое обеспечение при осуществлении переданных полномочий.</w:t>
      </w:r>
    </w:p>
    <w:p w14:paraId="10508246" w14:textId="77777777" w:rsidR="0008701E" w:rsidRDefault="0008701E" w:rsidP="0008701E">
      <w:pPr>
        <w:spacing w:line="0" w:lineRule="atLeast"/>
        <w:ind w:firstLine="709"/>
        <w:jc w:val="both"/>
        <w:rPr>
          <w:sz w:val="28"/>
          <w:szCs w:val="28"/>
        </w:rPr>
      </w:pPr>
      <w:r w:rsidRPr="000D4F1F">
        <w:rPr>
          <w:sz w:val="28"/>
          <w:szCs w:val="28"/>
        </w:rPr>
        <w:t xml:space="preserve">Общий объем данной субвенции определен исходя из </w:t>
      </w:r>
      <w:r w:rsidRPr="001B68EA">
        <w:rPr>
          <w:sz w:val="28"/>
          <w:szCs w:val="28"/>
        </w:rPr>
        <w:t>среднеобластных затрат</w:t>
      </w:r>
      <w:r w:rsidRPr="00D93365">
        <w:rPr>
          <w:sz w:val="28"/>
          <w:szCs w:val="28"/>
        </w:rPr>
        <w:t xml:space="preserve"> </w:t>
      </w:r>
      <w:r w:rsidRPr="001B68EA">
        <w:rPr>
          <w:sz w:val="28"/>
          <w:szCs w:val="28"/>
        </w:rPr>
        <w:t xml:space="preserve">за год, предшествующий году составления проекта бюджета на очередной </w:t>
      </w:r>
      <w:r w:rsidRPr="001B68EA">
        <w:rPr>
          <w:sz w:val="28"/>
          <w:szCs w:val="28"/>
        </w:rPr>
        <w:lastRenderedPageBreak/>
        <w:t>финансовый год и на плановый период</w:t>
      </w:r>
      <w:r>
        <w:rPr>
          <w:sz w:val="28"/>
          <w:szCs w:val="28"/>
        </w:rPr>
        <w:t xml:space="preserve"> следующим образом:</w:t>
      </w:r>
    </w:p>
    <w:p w14:paraId="7BA2644F" w14:textId="77777777" w:rsidR="0008701E" w:rsidRDefault="0008701E" w:rsidP="0008701E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B68EA">
        <w:rPr>
          <w:sz w:val="28"/>
          <w:szCs w:val="28"/>
        </w:rPr>
        <w:t xml:space="preserve"> на одного работника органов местного самоуправления в муниципальных районах, городских поселениях</w:t>
      </w:r>
      <w:r>
        <w:rPr>
          <w:sz w:val="28"/>
          <w:szCs w:val="28"/>
        </w:rPr>
        <w:t>;</w:t>
      </w:r>
    </w:p>
    <w:p w14:paraId="1FEF2356" w14:textId="77777777" w:rsidR="0008701E" w:rsidRDefault="0008701E" w:rsidP="0008701E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B68EA">
        <w:rPr>
          <w:sz w:val="28"/>
          <w:szCs w:val="28"/>
        </w:rPr>
        <w:t xml:space="preserve"> на двух работников органов местного самоуправления в городских округах</w:t>
      </w:r>
      <w:r>
        <w:rPr>
          <w:sz w:val="28"/>
          <w:szCs w:val="28"/>
        </w:rPr>
        <w:t xml:space="preserve"> городов Заречного, Кузнецка;</w:t>
      </w:r>
    </w:p>
    <w:p w14:paraId="342B5ECD" w14:textId="77777777" w:rsidR="0008701E" w:rsidRDefault="0008701E" w:rsidP="0008701E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десять работников органов местного самоуправления </w:t>
      </w:r>
      <w:r w:rsidRPr="001B68EA">
        <w:rPr>
          <w:sz w:val="28"/>
          <w:szCs w:val="28"/>
        </w:rPr>
        <w:t>в городском округе города Пензы</w:t>
      </w:r>
      <w:r w:rsidRPr="000D4F1F">
        <w:rPr>
          <w:sz w:val="28"/>
          <w:szCs w:val="28"/>
        </w:rPr>
        <w:t>.</w:t>
      </w:r>
    </w:p>
    <w:p w14:paraId="7EE0C007" w14:textId="77777777" w:rsidR="0008701E" w:rsidRDefault="0008701E" w:rsidP="0008701E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принятием данного закона потребуется </w:t>
      </w:r>
      <w:r w:rsidRPr="000D4F1F">
        <w:rPr>
          <w:sz w:val="28"/>
          <w:szCs w:val="28"/>
        </w:rPr>
        <w:t>увеличить общий объем субвенци</w:t>
      </w:r>
      <w:r>
        <w:rPr>
          <w:sz w:val="28"/>
          <w:szCs w:val="28"/>
        </w:rPr>
        <w:t>й</w:t>
      </w:r>
      <w:r w:rsidRPr="000D4F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материально – техническое обеспечение для осуществления регионального государственного жилищного контроля (надзора). </w:t>
      </w:r>
    </w:p>
    <w:p w14:paraId="0F33B96B" w14:textId="77777777" w:rsidR="0008701E" w:rsidRDefault="0008701E" w:rsidP="0008701E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информации, содержащейся в Государственной информационной системе жилищно-коммунального хозяйства, все муниципальные образования Пензенской области имеют многоквартирные дома, находящиеся под управлением лиц, в отношении которых осуществляется региональный государственный жилищный контроль (надзор) (ТСЖ, ЖСК, непосредственный способ управления).</w:t>
      </w:r>
    </w:p>
    <w:p w14:paraId="4E5CEE80" w14:textId="5860050F" w:rsidR="0008701E" w:rsidRDefault="0008701E" w:rsidP="0008701E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таких муниципальных образований согласно </w:t>
      </w:r>
      <w:r w:rsidRPr="00CB5598">
        <w:rPr>
          <w:sz w:val="28"/>
          <w:szCs w:val="28"/>
        </w:rPr>
        <w:t>Закон</w:t>
      </w:r>
      <w:r>
        <w:rPr>
          <w:sz w:val="28"/>
          <w:szCs w:val="28"/>
        </w:rPr>
        <w:t>у</w:t>
      </w:r>
      <w:r w:rsidRPr="00CB5598">
        <w:rPr>
          <w:sz w:val="28"/>
          <w:szCs w:val="28"/>
        </w:rPr>
        <w:t xml:space="preserve"> Пензенской обл</w:t>
      </w:r>
      <w:r>
        <w:rPr>
          <w:sz w:val="28"/>
          <w:szCs w:val="28"/>
        </w:rPr>
        <w:t>асти</w:t>
      </w:r>
      <w:r w:rsidRPr="00CB5598">
        <w:rPr>
          <w:sz w:val="28"/>
          <w:szCs w:val="28"/>
        </w:rPr>
        <w:t xml:space="preserve"> от 02.11.2004 </w:t>
      </w:r>
      <w:r>
        <w:rPr>
          <w:sz w:val="28"/>
          <w:szCs w:val="28"/>
        </w:rPr>
        <w:t>№</w:t>
      </w:r>
      <w:r w:rsidRPr="00CB5598">
        <w:rPr>
          <w:sz w:val="28"/>
          <w:szCs w:val="28"/>
        </w:rPr>
        <w:t xml:space="preserve"> 690-ЗПО </w:t>
      </w:r>
      <w:r>
        <w:rPr>
          <w:sz w:val="28"/>
          <w:szCs w:val="28"/>
        </w:rPr>
        <w:t>«</w:t>
      </w:r>
      <w:r w:rsidRPr="00CB5598">
        <w:rPr>
          <w:sz w:val="28"/>
          <w:szCs w:val="28"/>
        </w:rPr>
        <w:t>О границах муниципальных образований Пензенской области</w:t>
      </w:r>
      <w:r>
        <w:rPr>
          <w:sz w:val="28"/>
          <w:szCs w:val="28"/>
        </w:rPr>
        <w:t>»</w:t>
      </w:r>
      <w:r w:rsidRPr="00CB5598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составляет – 63 (города, обладающие статусом городского округа, города, обладающие статусом городского поселения, рабочие поселки, обладающие статусом городского поселения).</w:t>
      </w:r>
    </w:p>
    <w:p w14:paraId="5E3679EB" w14:textId="49426FBB" w:rsidR="0008701E" w:rsidRDefault="0008701E" w:rsidP="0008701E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Проектом предполагается, что определение общего объема субвенций не изменится и будет рассчитываться отдельно по каждому виду надзора, а именно:</w:t>
      </w:r>
    </w:p>
    <w:p w14:paraId="6AF008E8" w14:textId="77777777" w:rsidR="0008701E" w:rsidRDefault="0008701E" w:rsidP="0008701E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109CB">
        <w:rPr>
          <w:sz w:val="28"/>
          <w:szCs w:val="28"/>
        </w:rPr>
        <w:t>региональн</w:t>
      </w:r>
      <w:r>
        <w:rPr>
          <w:sz w:val="28"/>
          <w:szCs w:val="28"/>
        </w:rPr>
        <w:t>ый</w:t>
      </w:r>
      <w:r w:rsidRPr="009109C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9109CB">
        <w:rPr>
          <w:sz w:val="28"/>
          <w:szCs w:val="28"/>
        </w:rPr>
        <w:t xml:space="preserve"> лицензионн</w:t>
      </w:r>
      <w:r>
        <w:rPr>
          <w:sz w:val="28"/>
          <w:szCs w:val="28"/>
        </w:rPr>
        <w:t>ый</w:t>
      </w:r>
      <w:r w:rsidRPr="009109CB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ь</w:t>
      </w:r>
      <w:r w:rsidRPr="009109CB">
        <w:rPr>
          <w:sz w:val="28"/>
          <w:szCs w:val="28"/>
        </w:rPr>
        <w:t xml:space="preserve"> за осуществлением предпринимательской деятельности по управлению многоквартирными домами</w:t>
      </w:r>
      <w:r>
        <w:rPr>
          <w:sz w:val="28"/>
          <w:szCs w:val="28"/>
        </w:rPr>
        <w:t>;</w:t>
      </w:r>
    </w:p>
    <w:p w14:paraId="159292A3" w14:textId="77777777" w:rsidR="0008701E" w:rsidRDefault="0008701E" w:rsidP="0008701E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региональный государственный жилищный контроль (надзор). </w:t>
      </w:r>
    </w:p>
    <w:p w14:paraId="33102F7D" w14:textId="21E2569D" w:rsidR="0008701E" w:rsidRPr="0008701E" w:rsidRDefault="0008701E" w:rsidP="0008701E">
      <w:pPr>
        <w:spacing w:line="0" w:lineRule="atLeast"/>
        <w:ind w:firstLine="709"/>
        <w:jc w:val="both"/>
        <w:rPr>
          <w:sz w:val="28"/>
          <w:szCs w:val="28"/>
        </w:rPr>
      </w:pPr>
      <w:r w:rsidRPr="000D4F1F">
        <w:rPr>
          <w:sz w:val="28"/>
          <w:szCs w:val="28"/>
        </w:rPr>
        <w:t xml:space="preserve">С учетом того, что среднеобластные затраты на одного работника органов местного самоуправления за год, предшествующий году составления проекта бюджета на очередной финансовый год и на плановый период с учетом коэффициента финансирования расходов, установленного законом о бюджете Пензенской области на очередной финансовый год и на плановый период, </w:t>
      </w:r>
      <w:r w:rsidRPr="0008701E">
        <w:rPr>
          <w:sz w:val="28"/>
          <w:szCs w:val="28"/>
        </w:rPr>
        <w:t xml:space="preserve">составляют 40 000 рублей, расходы бюджета Пензенской области на осуществление полномочий по региональному государственному жилищному контролю (надзору) составят (63 работника </w:t>
      </w:r>
      <w:r w:rsidRPr="0008701E">
        <w:rPr>
          <w:sz w:val="28"/>
          <w:szCs w:val="28"/>
          <w:lang w:val="en-US"/>
        </w:rPr>
        <w:t>x</w:t>
      </w:r>
      <w:r w:rsidRPr="0008701E">
        <w:rPr>
          <w:sz w:val="28"/>
          <w:szCs w:val="28"/>
        </w:rPr>
        <w:t xml:space="preserve"> 40 000) 2 520 000 рублей в расчете на год. </w:t>
      </w:r>
    </w:p>
    <w:p w14:paraId="39F5DEC6" w14:textId="77777777" w:rsidR="0008701E" w:rsidRPr="0008701E" w:rsidRDefault="0008701E" w:rsidP="0008701E">
      <w:pPr>
        <w:autoSpaceDE w:val="0"/>
        <w:autoSpaceDN w:val="0"/>
        <w:adjustRightInd w:val="0"/>
        <w:spacing w:before="60"/>
        <w:ind w:left="42" w:firstLine="648"/>
        <w:jc w:val="both"/>
        <w:outlineLvl w:val="6"/>
        <w:rPr>
          <w:rFonts w:eastAsia="Calibri"/>
          <w:sz w:val="28"/>
          <w:szCs w:val="28"/>
        </w:rPr>
      </w:pPr>
      <w:r w:rsidRPr="0008701E">
        <w:rPr>
          <w:rFonts w:eastAsia="Calibri"/>
          <w:sz w:val="28"/>
          <w:szCs w:val="28"/>
        </w:rPr>
        <w:t>Общий объем субвенции, предоставляемой из бюджета Пензенской области бюджетам муниципальных образований Пензенской области (S) для осуществления отдельных государственных полномочий Пензенской области, предусмотренных статьей 9</w:t>
      </w:r>
      <w:r w:rsidRPr="0008701E">
        <w:rPr>
          <w:rFonts w:eastAsia="Calibri"/>
          <w:sz w:val="28"/>
          <w:szCs w:val="28"/>
          <w:vertAlign w:val="superscript"/>
        </w:rPr>
        <w:t>10</w:t>
      </w:r>
      <w:r w:rsidRPr="0008701E">
        <w:rPr>
          <w:rFonts w:eastAsia="Calibri"/>
          <w:sz w:val="28"/>
          <w:szCs w:val="28"/>
        </w:rPr>
        <w:t xml:space="preserve"> настоящего Закона, рассчитывается по следующей формуле:</w:t>
      </w:r>
    </w:p>
    <w:p w14:paraId="28702D1F" w14:textId="77777777" w:rsidR="0008701E" w:rsidRPr="0008701E" w:rsidRDefault="0008701E" w:rsidP="0008701E">
      <w:pPr>
        <w:autoSpaceDE w:val="0"/>
        <w:autoSpaceDN w:val="0"/>
        <w:adjustRightInd w:val="0"/>
        <w:spacing w:before="60"/>
        <w:ind w:left="42" w:firstLine="648"/>
        <w:jc w:val="center"/>
        <w:outlineLvl w:val="6"/>
        <w:rPr>
          <w:rFonts w:eastAsia="Calibri"/>
          <w:sz w:val="28"/>
          <w:szCs w:val="28"/>
        </w:rPr>
      </w:pPr>
      <w:r w:rsidRPr="0008701E">
        <w:rPr>
          <w:noProof/>
          <w:position w:val="-30"/>
          <w:sz w:val="28"/>
          <w:szCs w:val="28"/>
        </w:rPr>
        <w:drawing>
          <wp:inline distT="0" distB="0" distL="0" distR="0" wp14:anchorId="02C17971" wp14:editId="535C8638">
            <wp:extent cx="904875" cy="56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701E">
        <w:rPr>
          <w:rFonts w:eastAsia="Calibri"/>
          <w:sz w:val="28"/>
          <w:szCs w:val="28"/>
        </w:rPr>
        <w:t>, где</w:t>
      </w:r>
    </w:p>
    <w:p w14:paraId="727FCAE9" w14:textId="77777777" w:rsidR="0008701E" w:rsidRPr="0008701E" w:rsidRDefault="0008701E" w:rsidP="0008701E">
      <w:pPr>
        <w:autoSpaceDE w:val="0"/>
        <w:autoSpaceDN w:val="0"/>
        <w:adjustRightInd w:val="0"/>
        <w:spacing w:before="60"/>
        <w:ind w:left="42" w:firstLine="648"/>
        <w:jc w:val="both"/>
        <w:outlineLvl w:val="6"/>
        <w:rPr>
          <w:rFonts w:eastAsia="Calibri"/>
          <w:sz w:val="28"/>
          <w:szCs w:val="28"/>
        </w:rPr>
      </w:pPr>
      <w:proofErr w:type="spellStart"/>
      <w:r w:rsidRPr="0008701E">
        <w:rPr>
          <w:rFonts w:eastAsia="Calibri"/>
          <w:sz w:val="28"/>
          <w:szCs w:val="28"/>
        </w:rPr>
        <w:t>Si</w:t>
      </w:r>
      <w:proofErr w:type="spellEnd"/>
      <w:r w:rsidRPr="0008701E">
        <w:rPr>
          <w:rFonts w:eastAsia="Calibri"/>
          <w:sz w:val="28"/>
          <w:szCs w:val="28"/>
        </w:rPr>
        <w:t xml:space="preserve"> - размер субвенции, предоставляемой из бюджета Пензенской области бюджету i-го муниципального образования Пензенской области для осуществления отдельных государственных полномочий Пензенской области, предусмотренных </w:t>
      </w:r>
      <w:hyperlink r:id="rId7" w:history="1">
        <w:r w:rsidRPr="0008701E">
          <w:rPr>
            <w:rFonts w:eastAsia="Calibri"/>
            <w:sz w:val="28"/>
            <w:szCs w:val="28"/>
          </w:rPr>
          <w:t>статьей 9</w:t>
        </w:r>
        <w:r w:rsidRPr="0008701E">
          <w:rPr>
            <w:rFonts w:eastAsia="Calibri"/>
            <w:sz w:val="28"/>
            <w:szCs w:val="28"/>
            <w:vertAlign w:val="superscript"/>
          </w:rPr>
          <w:t>10</w:t>
        </w:r>
      </w:hyperlink>
      <w:r w:rsidRPr="0008701E">
        <w:rPr>
          <w:rFonts w:eastAsia="Calibri"/>
          <w:sz w:val="28"/>
          <w:szCs w:val="28"/>
        </w:rPr>
        <w:t xml:space="preserve"> настоящего Закона, определяется как: </w:t>
      </w:r>
    </w:p>
    <w:p w14:paraId="2B9845E1" w14:textId="77777777" w:rsidR="0008701E" w:rsidRPr="0008701E" w:rsidRDefault="0008701E" w:rsidP="0008701E">
      <w:pPr>
        <w:autoSpaceDE w:val="0"/>
        <w:autoSpaceDN w:val="0"/>
        <w:adjustRightInd w:val="0"/>
        <w:spacing w:before="60"/>
        <w:ind w:left="42" w:firstLine="648"/>
        <w:jc w:val="both"/>
        <w:outlineLvl w:val="6"/>
        <w:rPr>
          <w:rFonts w:eastAsia="Calibri"/>
          <w:sz w:val="28"/>
          <w:szCs w:val="28"/>
        </w:rPr>
      </w:pPr>
      <w:proofErr w:type="spellStart"/>
      <w:r w:rsidRPr="0008701E">
        <w:rPr>
          <w:rFonts w:eastAsia="Calibri"/>
          <w:sz w:val="28"/>
          <w:szCs w:val="28"/>
        </w:rPr>
        <w:lastRenderedPageBreak/>
        <w:t>Si</w:t>
      </w:r>
      <w:proofErr w:type="spellEnd"/>
      <w:r w:rsidRPr="0008701E">
        <w:rPr>
          <w:rFonts w:eastAsia="Calibri"/>
          <w:sz w:val="28"/>
          <w:szCs w:val="28"/>
        </w:rPr>
        <w:t xml:space="preserve"> = </w:t>
      </w:r>
      <w:proofErr w:type="spellStart"/>
      <w:r w:rsidRPr="0008701E">
        <w:rPr>
          <w:rFonts w:eastAsia="Calibri"/>
          <w:sz w:val="28"/>
          <w:szCs w:val="28"/>
        </w:rPr>
        <w:t>Sрз</w:t>
      </w:r>
      <w:proofErr w:type="spellEnd"/>
      <w:r w:rsidRPr="0008701E">
        <w:rPr>
          <w:rFonts w:eastAsia="Calibri"/>
          <w:sz w:val="28"/>
          <w:szCs w:val="28"/>
        </w:rPr>
        <w:t xml:space="preserve"> x K - для органов местного самоуправления в муниципальных районах, городских поселениях;</w:t>
      </w:r>
    </w:p>
    <w:p w14:paraId="0BBD9EAF" w14:textId="77777777" w:rsidR="0008701E" w:rsidRPr="0008701E" w:rsidRDefault="0008701E" w:rsidP="0008701E">
      <w:pPr>
        <w:autoSpaceDE w:val="0"/>
        <w:autoSpaceDN w:val="0"/>
        <w:adjustRightInd w:val="0"/>
        <w:spacing w:before="60"/>
        <w:ind w:left="42" w:firstLine="648"/>
        <w:jc w:val="both"/>
        <w:outlineLvl w:val="6"/>
        <w:rPr>
          <w:rFonts w:eastAsia="Calibri"/>
          <w:sz w:val="28"/>
          <w:szCs w:val="28"/>
        </w:rPr>
      </w:pPr>
      <w:proofErr w:type="spellStart"/>
      <w:r w:rsidRPr="0008701E">
        <w:rPr>
          <w:rFonts w:eastAsia="Calibri"/>
          <w:sz w:val="28"/>
          <w:szCs w:val="28"/>
        </w:rPr>
        <w:t>Si</w:t>
      </w:r>
      <w:proofErr w:type="spellEnd"/>
      <w:r w:rsidRPr="0008701E">
        <w:rPr>
          <w:rFonts w:eastAsia="Calibri"/>
          <w:sz w:val="28"/>
          <w:szCs w:val="28"/>
        </w:rPr>
        <w:t xml:space="preserve"> = 2 x </w:t>
      </w:r>
      <w:proofErr w:type="spellStart"/>
      <w:r w:rsidRPr="0008701E">
        <w:rPr>
          <w:rFonts w:eastAsia="Calibri"/>
          <w:sz w:val="28"/>
          <w:szCs w:val="28"/>
        </w:rPr>
        <w:t>Sрз</w:t>
      </w:r>
      <w:proofErr w:type="spellEnd"/>
      <w:r w:rsidRPr="0008701E">
        <w:rPr>
          <w:rFonts w:eastAsia="Calibri"/>
          <w:sz w:val="28"/>
          <w:szCs w:val="28"/>
        </w:rPr>
        <w:t xml:space="preserve"> x K для органов местного самоуправления в городских округах городов Заречного, Кузнецка; </w:t>
      </w:r>
    </w:p>
    <w:p w14:paraId="047D602B" w14:textId="77777777" w:rsidR="0008701E" w:rsidRPr="0008701E" w:rsidRDefault="0008701E" w:rsidP="0008701E">
      <w:pPr>
        <w:autoSpaceDE w:val="0"/>
        <w:autoSpaceDN w:val="0"/>
        <w:adjustRightInd w:val="0"/>
        <w:spacing w:before="60"/>
        <w:ind w:left="42" w:firstLine="648"/>
        <w:jc w:val="both"/>
        <w:outlineLvl w:val="6"/>
        <w:rPr>
          <w:rFonts w:eastAsia="Calibri"/>
          <w:sz w:val="28"/>
          <w:szCs w:val="28"/>
        </w:rPr>
      </w:pPr>
      <w:proofErr w:type="spellStart"/>
      <w:r w:rsidRPr="0008701E">
        <w:rPr>
          <w:rFonts w:eastAsia="Calibri"/>
          <w:sz w:val="28"/>
          <w:szCs w:val="28"/>
        </w:rPr>
        <w:t>Si</w:t>
      </w:r>
      <w:proofErr w:type="spellEnd"/>
      <w:r w:rsidRPr="0008701E">
        <w:rPr>
          <w:rFonts w:eastAsia="Calibri"/>
          <w:sz w:val="28"/>
          <w:szCs w:val="28"/>
        </w:rPr>
        <w:t xml:space="preserve"> = 10 x </w:t>
      </w:r>
      <w:proofErr w:type="spellStart"/>
      <w:r w:rsidRPr="0008701E">
        <w:rPr>
          <w:rFonts w:eastAsia="Calibri"/>
          <w:sz w:val="28"/>
          <w:szCs w:val="28"/>
        </w:rPr>
        <w:t>Sрз</w:t>
      </w:r>
      <w:proofErr w:type="spellEnd"/>
      <w:r w:rsidRPr="0008701E">
        <w:rPr>
          <w:rFonts w:eastAsia="Calibri"/>
          <w:sz w:val="28"/>
          <w:szCs w:val="28"/>
        </w:rPr>
        <w:t xml:space="preserve"> x K для органов местного самоуправления в городском округе города Пензы;</w:t>
      </w:r>
    </w:p>
    <w:p w14:paraId="58DEF4C3" w14:textId="77777777" w:rsidR="0008701E" w:rsidRPr="0008701E" w:rsidRDefault="0008701E" w:rsidP="0008701E">
      <w:pPr>
        <w:autoSpaceDE w:val="0"/>
        <w:autoSpaceDN w:val="0"/>
        <w:adjustRightInd w:val="0"/>
        <w:spacing w:before="60"/>
        <w:ind w:left="42" w:firstLine="648"/>
        <w:jc w:val="center"/>
        <w:outlineLvl w:val="6"/>
        <w:rPr>
          <w:rFonts w:eastAsia="Calibri"/>
          <w:sz w:val="28"/>
          <w:szCs w:val="28"/>
        </w:rPr>
      </w:pPr>
      <w:r w:rsidRPr="0008701E">
        <w:rPr>
          <w:rFonts w:eastAsia="Calibri"/>
          <w:sz w:val="28"/>
          <w:szCs w:val="28"/>
        </w:rPr>
        <w:t>где</w:t>
      </w:r>
    </w:p>
    <w:p w14:paraId="7C60BDF2" w14:textId="77777777" w:rsidR="0008701E" w:rsidRPr="0008701E" w:rsidRDefault="0008701E" w:rsidP="0008701E">
      <w:pPr>
        <w:autoSpaceDE w:val="0"/>
        <w:autoSpaceDN w:val="0"/>
        <w:adjustRightInd w:val="0"/>
        <w:spacing w:before="60"/>
        <w:ind w:left="42" w:firstLine="648"/>
        <w:jc w:val="both"/>
        <w:outlineLvl w:val="6"/>
        <w:rPr>
          <w:rFonts w:eastAsia="Calibri"/>
          <w:sz w:val="28"/>
          <w:szCs w:val="28"/>
        </w:rPr>
      </w:pPr>
      <w:proofErr w:type="spellStart"/>
      <w:r w:rsidRPr="0008701E">
        <w:rPr>
          <w:rFonts w:eastAsia="Calibri"/>
          <w:sz w:val="28"/>
          <w:szCs w:val="28"/>
        </w:rPr>
        <w:t>Sрз</w:t>
      </w:r>
      <w:proofErr w:type="spellEnd"/>
      <w:r w:rsidRPr="0008701E">
        <w:rPr>
          <w:rFonts w:eastAsia="Calibri"/>
          <w:sz w:val="28"/>
          <w:szCs w:val="28"/>
        </w:rPr>
        <w:t xml:space="preserve"> - </w:t>
      </w:r>
      <w:proofErr w:type="spellStart"/>
      <w:r w:rsidRPr="0008701E">
        <w:rPr>
          <w:rFonts w:eastAsia="Calibri"/>
          <w:sz w:val="28"/>
          <w:szCs w:val="28"/>
        </w:rPr>
        <w:t>среднеобластные</w:t>
      </w:r>
      <w:proofErr w:type="spellEnd"/>
      <w:r w:rsidRPr="0008701E">
        <w:rPr>
          <w:rFonts w:eastAsia="Calibri"/>
          <w:sz w:val="28"/>
          <w:szCs w:val="28"/>
        </w:rPr>
        <w:t xml:space="preserve"> затраты на материально-техническое обеспечение на одного работника органов местного самоуправления за год, предшествующий году составления проекта бюджета на очередной финансовый год и на плановый период;</w:t>
      </w:r>
    </w:p>
    <w:p w14:paraId="73F1875A" w14:textId="77777777" w:rsidR="0008701E" w:rsidRPr="0008701E" w:rsidRDefault="0008701E" w:rsidP="0008701E">
      <w:pPr>
        <w:autoSpaceDE w:val="0"/>
        <w:autoSpaceDN w:val="0"/>
        <w:adjustRightInd w:val="0"/>
        <w:spacing w:before="60"/>
        <w:ind w:left="42" w:firstLine="648"/>
        <w:jc w:val="both"/>
        <w:outlineLvl w:val="6"/>
        <w:rPr>
          <w:rFonts w:eastAsia="Calibri"/>
          <w:sz w:val="28"/>
          <w:szCs w:val="28"/>
        </w:rPr>
      </w:pPr>
      <w:r w:rsidRPr="0008701E">
        <w:rPr>
          <w:rFonts w:eastAsia="Calibri"/>
          <w:sz w:val="28"/>
          <w:szCs w:val="28"/>
        </w:rPr>
        <w:t>К - коэффициент финансирования расходов, установленный законом о бюджете Пензенской области на очередной финансовый год и на плановый период.</w:t>
      </w:r>
    </w:p>
    <w:p w14:paraId="6FB99DD0" w14:textId="4341641A" w:rsidR="006F4684" w:rsidRPr="0008701E" w:rsidRDefault="0008701E" w:rsidP="0008701E">
      <w:pPr>
        <w:autoSpaceDE w:val="0"/>
        <w:autoSpaceDN w:val="0"/>
        <w:adjustRightInd w:val="0"/>
        <w:spacing w:before="60"/>
        <w:ind w:left="42" w:firstLine="648"/>
        <w:jc w:val="both"/>
        <w:outlineLvl w:val="6"/>
        <w:rPr>
          <w:rFonts w:eastAsia="Calibri"/>
          <w:sz w:val="28"/>
          <w:szCs w:val="28"/>
        </w:rPr>
      </w:pPr>
      <w:r w:rsidRPr="0008701E">
        <w:rPr>
          <w:rFonts w:eastAsia="Calibri"/>
          <w:sz w:val="28"/>
          <w:szCs w:val="28"/>
        </w:rPr>
        <w:t>Настоящая формула применяется для расчета субвенций отдельно для каждого вида контроля (надзора), указанного в статье 9</w:t>
      </w:r>
      <w:r w:rsidRPr="0008701E">
        <w:rPr>
          <w:rFonts w:eastAsia="Calibri"/>
          <w:sz w:val="28"/>
          <w:szCs w:val="28"/>
          <w:vertAlign w:val="superscript"/>
        </w:rPr>
        <w:t>10</w:t>
      </w:r>
      <w:r w:rsidRPr="0008701E">
        <w:rPr>
          <w:rFonts w:eastAsia="Calibri"/>
          <w:sz w:val="28"/>
          <w:szCs w:val="28"/>
        </w:rPr>
        <w:t xml:space="preserve"> Закона № 1176-ЗПО. </w:t>
      </w:r>
    </w:p>
    <w:p w14:paraId="10CB2DC7" w14:textId="31E30807" w:rsidR="00DE77A8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094F23">
        <w:rPr>
          <w:bCs/>
          <w:sz w:val="27"/>
          <w:szCs w:val="27"/>
        </w:rPr>
        <w:t>Министерством приведен опыт решения аналогичных проблем в иных субъектах Российской Федерации</w:t>
      </w:r>
      <w:r w:rsidR="001E530C">
        <w:rPr>
          <w:bCs/>
          <w:sz w:val="27"/>
          <w:szCs w:val="27"/>
        </w:rPr>
        <w:t>.</w:t>
      </w:r>
      <w:r w:rsidRPr="00094F23">
        <w:rPr>
          <w:bCs/>
          <w:sz w:val="27"/>
          <w:szCs w:val="27"/>
        </w:rPr>
        <w:t xml:space="preserve"> </w:t>
      </w:r>
      <w:r w:rsidR="0008701E">
        <w:rPr>
          <w:bCs/>
          <w:sz w:val="27"/>
          <w:szCs w:val="27"/>
        </w:rPr>
        <w:t>Схожее правовое регулирование в части передачи отдельных полномочий по осуществлению контроля (надзора) органам местного самоуправления изложены в:</w:t>
      </w:r>
    </w:p>
    <w:p w14:paraId="27A163D0" w14:textId="03FC3DD9" w:rsidR="0008701E" w:rsidRPr="0065194A" w:rsidRDefault="0008701E" w:rsidP="0065194A">
      <w:pPr>
        <w:pStyle w:val="a6"/>
        <w:widowControl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  <w:sz w:val="27"/>
          <w:szCs w:val="27"/>
        </w:rPr>
      </w:pPr>
      <w:r w:rsidRPr="0065194A">
        <w:rPr>
          <w:bCs/>
          <w:sz w:val="27"/>
          <w:szCs w:val="27"/>
        </w:rPr>
        <w:t>Закон</w:t>
      </w:r>
      <w:r w:rsidR="0065194A">
        <w:rPr>
          <w:bCs/>
          <w:sz w:val="27"/>
          <w:szCs w:val="27"/>
        </w:rPr>
        <w:t>е</w:t>
      </w:r>
      <w:r w:rsidRPr="0065194A">
        <w:rPr>
          <w:bCs/>
          <w:sz w:val="27"/>
          <w:szCs w:val="27"/>
        </w:rPr>
        <w:t xml:space="preserve"> Архангельской области от 26.10.2018 № 16-2-ОЗ «О наделении органов местного самоуправления муниципальных образований Архангельской области отдельными государственными полномочиями»;</w:t>
      </w:r>
    </w:p>
    <w:p w14:paraId="757EDD3A" w14:textId="51D98D25" w:rsidR="0008701E" w:rsidRPr="0008701E" w:rsidRDefault="0008701E" w:rsidP="0065194A">
      <w:pPr>
        <w:pStyle w:val="a6"/>
        <w:widowControl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  <w:sz w:val="27"/>
          <w:szCs w:val="27"/>
        </w:rPr>
      </w:pPr>
      <w:r w:rsidRPr="0008701E">
        <w:rPr>
          <w:bCs/>
          <w:sz w:val="27"/>
          <w:szCs w:val="27"/>
        </w:rPr>
        <w:t>Закон</w:t>
      </w:r>
      <w:r>
        <w:rPr>
          <w:bCs/>
          <w:sz w:val="27"/>
          <w:szCs w:val="27"/>
        </w:rPr>
        <w:t>е</w:t>
      </w:r>
      <w:r w:rsidRPr="0008701E">
        <w:rPr>
          <w:bCs/>
          <w:sz w:val="27"/>
          <w:szCs w:val="27"/>
        </w:rPr>
        <w:t xml:space="preserve"> Владимирской области от 29.08.2016 № 107-ОЗ «О наделении органов местного самоуправления отдельными государственными полномочиями Владимирской области по осуществлению регионального государственного жилищного надзора и лицензионного контроля»;</w:t>
      </w:r>
    </w:p>
    <w:p w14:paraId="1EFA02E4" w14:textId="22089C7C" w:rsidR="0008701E" w:rsidRPr="0008701E" w:rsidRDefault="0008701E" w:rsidP="0065194A">
      <w:pPr>
        <w:pStyle w:val="a6"/>
        <w:widowControl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  <w:sz w:val="27"/>
          <w:szCs w:val="27"/>
        </w:rPr>
      </w:pPr>
      <w:r w:rsidRPr="0008701E">
        <w:rPr>
          <w:bCs/>
          <w:sz w:val="27"/>
          <w:szCs w:val="27"/>
        </w:rPr>
        <w:t>Закон</w:t>
      </w:r>
      <w:r>
        <w:rPr>
          <w:bCs/>
          <w:sz w:val="27"/>
          <w:szCs w:val="27"/>
        </w:rPr>
        <w:t>е</w:t>
      </w:r>
      <w:r w:rsidRPr="0008701E">
        <w:rPr>
          <w:bCs/>
          <w:sz w:val="27"/>
          <w:szCs w:val="27"/>
        </w:rPr>
        <w:t xml:space="preserve"> Камчатского края от 07.12.2016 № 42 «О наделении органов местного самоуправления муниципальных образований в Камчатском крае отдельными государственными полномочиями Камчатского края по осуществлению регионального государственного жилищного надзора в отношении юридических лиц, индивидуальных предпринимателей и граждан и по проведению проверок при осуществлении лицензионного контроля в отношении юридических лиц, индивидуальных предпринимателей, осуществляющих деятельность по управлению многоквартирными домами на основании лицензии»;</w:t>
      </w:r>
    </w:p>
    <w:p w14:paraId="0A1675AF" w14:textId="241991D4" w:rsidR="0008701E" w:rsidRPr="0065194A" w:rsidRDefault="0008701E" w:rsidP="0065194A">
      <w:pPr>
        <w:pStyle w:val="a6"/>
        <w:widowControl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  <w:sz w:val="27"/>
          <w:szCs w:val="27"/>
        </w:rPr>
      </w:pPr>
      <w:r w:rsidRPr="0008701E">
        <w:rPr>
          <w:bCs/>
          <w:sz w:val="27"/>
          <w:szCs w:val="27"/>
        </w:rPr>
        <w:t>Закон</w:t>
      </w:r>
      <w:r>
        <w:rPr>
          <w:bCs/>
          <w:sz w:val="27"/>
          <w:szCs w:val="27"/>
        </w:rPr>
        <w:t>е</w:t>
      </w:r>
      <w:r w:rsidRPr="0008701E">
        <w:rPr>
          <w:bCs/>
          <w:sz w:val="27"/>
          <w:szCs w:val="27"/>
        </w:rPr>
        <w:t xml:space="preserve"> Саратовской области от 30.03.2021 № 34-ЗСО «О наделении органов местного самоуправления муниципального образования «Город Саратов» отдельными государственными полномочиями Саратовской области по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домами».</w:t>
      </w:r>
    </w:p>
    <w:p w14:paraId="5DA7E330" w14:textId="071367DE" w:rsidR="00DE77A8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094F23">
        <w:rPr>
          <w:color w:val="000000"/>
          <w:sz w:val="27"/>
          <w:szCs w:val="27"/>
        </w:rPr>
        <w:t xml:space="preserve">По оценке Министерства правовое регулирование не несет рисков наступления неблагоприятных последствий. </w:t>
      </w:r>
    </w:p>
    <w:p w14:paraId="0E846C1E" w14:textId="243C3682" w:rsidR="008D5247" w:rsidRDefault="001E530C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Согласно пункту 7 Сводного отчета, </w:t>
      </w:r>
      <w:r w:rsidR="0008701E">
        <w:rPr>
          <w:color w:val="000000"/>
          <w:sz w:val="27"/>
          <w:szCs w:val="27"/>
        </w:rPr>
        <w:t xml:space="preserve">у субъектов предлагаемого правового регулирования не возникнет новых обязанностей, соблюдение обязательных требований не изменяется. </w:t>
      </w:r>
    </w:p>
    <w:p w14:paraId="0CC3959D" w14:textId="76EAD270" w:rsidR="00DE77A8" w:rsidRPr="00094F23" w:rsidRDefault="0019788E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В соответствие </w:t>
      </w:r>
      <w:proofErr w:type="gramStart"/>
      <w:r>
        <w:rPr>
          <w:color w:val="000000"/>
          <w:sz w:val="27"/>
          <w:szCs w:val="27"/>
        </w:rPr>
        <w:t xml:space="preserve">с </w:t>
      </w:r>
      <w:r w:rsidR="00DE77A8" w:rsidRPr="00094F23">
        <w:rPr>
          <w:color w:val="000000"/>
          <w:sz w:val="27"/>
          <w:szCs w:val="27"/>
        </w:rPr>
        <w:t xml:space="preserve"> пунктам</w:t>
      </w:r>
      <w:r>
        <w:rPr>
          <w:color w:val="000000"/>
          <w:sz w:val="27"/>
          <w:szCs w:val="27"/>
        </w:rPr>
        <w:t>и</w:t>
      </w:r>
      <w:proofErr w:type="gramEnd"/>
      <w:r w:rsidR="00DE77A8" w:rsidRPr="00094F23">
        <w:rPr>
          <w:color w:val="000000"/>
          <w:sz w:val="27"/>
          <w:szCs w:val="27"/>
        </w:rPr>
        <w:t xml:space="preserve"> 1.3, 1.4 Сводного отчета проект отнесен к </w:t>
      </w:r>
      <w:r w:rsidR="0008701E">
        <w:rPr>
          <w:color w:val="000000"/>
          <w:sz w:val="27"/>
          <w:szCs w:val="27"/>
        </w:rPr>
        <w:t>низкой</w:t>
      </w:r>
      <w:r w:rsidR="00DE77A8" w:rsidRPr="00094F23">
        <w:rPr>
          <w:color w:val="000000"/>
          <w:sz w:val="27"/>
          <w:szCs w:val="27"/>
        </w:rPr>
        <w:t xml:space="preserve"> степени регулирующего воздействия. </w:t>
      </w:r>
      <w:r w:rsidR="00DE77A8" w:rsidRPr="00094F23">
        <w:rPr>
          <w:rFonts w:eastAsiaTheme="minorHAnsi"/>
          <w:sz w:val="27"/>
          <w:szCs w:val="27"/>
          <w:lang w:eastAsia="en-US"/>
        </w:rPr>
        <w:t xml:space="preserve"> </w:t>
      </w:r>
      <w:r w:rsidR="0008701E" w:rsidRPr="0008701E">
        <w:rPr>
          <w:rFonts w:eastAsiaTheme="minorHAnsi"/>
          <w:sz w:val="27"/>
          <w:szCs w:val="27"/>
          <w:lang w:eastAsia="en-US"/>
        </w:rPr>
        <w:t>Права и обязанности контролируемых лиц в данном случае не затронуты.</w:t>
      </w:r>
    </w:p>
    <w:p w14:paraId="0EB55DE9" w14:textId="5C09FCC7" w:rsidR="00DE77A8" w:rsidRPr="00094F23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094F23">
        <w:rPr>
          <w:color w:val="000000"/>
          <w:sz w:val="27"/>
          <w:szCs w:val="27"/>
        </w:rPr>
        <w:t xml:space="preserve">На основании проведенной оценки регулирующего воздействия проекта с учетом информации, представленной </w:t>
      </w:r>
      <w:r w:rsidR="008D5247">
        <w:rPr>
          <w:color w:val="000000"/>
          <w:sz w:val="27"/>
          <w:szCs w:val="27"/>
        </w:rPr>
        <w:t>Разработчиком</w:t>
      </w:r>
      <w:r w:rsidRPr="00094F23">
        <w:rPr>
          <w:color w:val="000000"/>
          <w:sz w:val="27"/>
          <w:szCs w:val="27"/>
        </w:rPr>
        <w:t xml:space="preserve"> в Сводном отчете, Министерством экономического развития и промышленности Пензенской области сделаны выводы:</w:t>
      </w:r>
    </w:p>
    <w:p w14:paraId="5EE06698" w14:textId="79CF2737" w:rsidR="00DE77A8" w:rsidRPr="00094F23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094F23">
        <w:rPr>
          <w:bCs/>
          <w:sz w:val="27"/>
          <w:szCs w:val="27"/>
        </w:rPr>
        <w:t xml:space="preserve">- </w:t>
      </w:r>
      <w:r w:rsidRPr="00094F23">
        <w:rPr>
          <w:color w:val="000000"/>
          <w:sz w:val="27"/>
          <w:szCs w:val="27"/>
        </w:rPr>
        <w:t xml:space="preserve"> о достаточной обоснованности выбора предложенного проектом способа правового регулирования;</w:t>
      </w:r>
    </w:p>
    <w:p w14:paraId="61CCC2D6" w14:textId="11A5496C" w:rsidR="00DE77A8" w:rsidRPr="00094F23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094F23">
        <w:rPr>
          <w:color w:val="000000"/>
          <w:sz w:val="27"/>
          <w:szCs w:val="27"/>
        </w:rPr>
        <w:t>- о соблюдении Министерством процедур, предусмотренных Порядком проведения ОРВ</w:t>
      </w:r>
      <w:r w:rsidR="008D5247">
        <w:rPr>
          <w:color w:val="000000"/>
          <w:sz w:val="27"/>
          <w:szCs w:val="27"/>
        </w:rPr>
        <w:t>;</w:t>
      </w:r>
    </w:p>
    <w:p w14:paraId="075B81FC" w14:textId="5C4843EF" w:rsidR="00DE77A8" w:rsidRPr="00094F23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094F23">
        <w:rPr>
          <w:color w:val="000000"/>
          <w:sz w:val="27"/>
          <w:szCs w:val="27"/>
        </w:rPr>
        <w:t xml:space="preserve">- </w:t>
      </w:r>
      <w:r w:rsidR="00094F23" w:rsidRPr="00094F23">
        <w:rPr>
          <w:color w:val="000000"/>
          <w:sz w:val="27"/>
          <w:szCs w:val="27"/>
        </w:rPr>
        <w:t>о</w:t>
      </w:r>
      <w:r w:rsidR="008D5247">
        <w:rPr>
          <w:color w:val="000000"/>
          <w:sz w:val="27"/>
          <w:szCs w:val="27"/>
        </w:rPr>
        <w:t xml:space="preserve">б отсутствии </w:t>
      </w:r>
      <w:r w:rsidR="00094F23" w:rsidRPr="00094F23">
        <w:rPr>
          <w:color w:val="000000"/>
          <w:sz w:val="27"/>
          <w:szCs w:val="27"/>
        </w:rPr>
        <w:t>введени</w:t>
      </w:r>
      <w:r w:rsidR="008D5247">
        <w:rPr>
          <w:color w:val="000000"/>
          <w:sz w:val="27"/>
          <w:szCs w:val="27"/>
        </w:rPr>
        <w:t>я</w:t>
      </w:r>
      <w:r w:rsidR="00094F23" w:rsidRPr="00094F23">
        <w:rPr>
          <w:color w:val="000000"/>
          <w:sz w:val="27"/>
          <w:szCs w:val="27"/>
        </w:rPr>
        <w:t xml:space="preserve"> </w:t>
      </w:r>
      <w:r w:rsidRPr="00094F23">
        <w:rPr>
          <w:color w:val="000000"/>
          <w:sz w:val="27"/>
          <w:szCs w:val="27"/>
        </w:rPr>
        <w:t>положений, способствующих возникновению необоснованных расходов субъектов предпринимательской деятельности;</w:t>
      </w:r>
    </w:p>
    <w:p w14:paraId="5C9645C9" w14:textId="737CA708" w:rsidR="00DE77A8" w:rsidRPr="00094F23" w:rsidRDefault="00DE77A8" w:rsidP="00DE77A8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094F23">
        <w:rPr>
          <w:color w:val="000000"/>
          <w:sz w:val="27"/>
          <w:szCs w:val="27"/>
        </w:rPr>
        <w:t xml:space="preserve">- об </w:t>
      </w:r>
      <w:r w:rsidR="0008701E">
        <w:rPr>
          <w:color w:val="000000"/>
          <w:sz w:val="27"/>
          <w:szCs w:val="27"/>
        </w:rPr>
        <w:t>наличии</w:t>
      </w:r>
      <w:r w:rsidRPr="00094F23">
        <w:rPr>
          <w:color w:val="000000"/>
          <w:sz w:val="27"/>
          <w:szCs w:val="27"/>
        </w:rPr>
        <w:t xml:space="preserve"> дополнительных расходов бюджета Пензенской области в связи с введением предлагаемого правового регулирования.</w:t>
      </w:r>
    </w:p>
    <w:p w14:paraId="0C00146D" w14:textId="77777777" w:rsidR="00DE77A8" w:rsidRPr="00094F23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094F23">
        <w:rPr>
          <w:bCs/>
          <w:sz w:val="27"/>
          <w:szCs w:val="27"/>
        </w:rPr>
        <w:t>Проект, пояснительная записка к нему, Сводный отчет и данное заключение размещены на официальном сайте Министерства экономического развития и промышленности Пензенской области в информационно-телекоммуникационной сети «Интернет».</w:t>
      </w:r>
    </w:p>
    <w:p w14:paraId="7A1C5C5B" w14:textId="77777777" w:rsidR="00DE77A8" w:rsidRPr="00094F23" w:rsidRDefault="00DE77A8" w:rsidP="00DE77A8">
      <w:pPr>
        <w:widowControl/>
        <w:autoSpaceDE w:val="0"/>
        <w:autoSpaceDN w:val="0"/>
        <w:adjustRightInd w:val="0"/>
        <w:spacing w:line="276" w:lineRule="auto"/>
        <w:jc w:val="both"/>
        <w:rPr>
          <w:bCs/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49"/>
        <w:gridCol w:w="2869"/>
        <w:gridCol w:w="2869"/>
      </w:tblGrid>
      <w:tr w:rsidR="00DE77A8" w:rsidRPr="00094F23" w14:paraId="4D0A5344" w14:textId="77777777" w:rsidTr="004B0D4A">
        <w:tc>
          <w:tcPr>
            <w:tcW w:w="3549" w:type="dxa"/>
            <w:shd w:val="clear" w:color="auto" w:fill="auto"/>
          </w:tcPr>
          <w:p w14:paraId="2D100931" w14:textId="77777777" w:rsidR="00DE77A8" w:rsidRPr="00094F23" w:rsidRDefault="00DE77A8" w:rsidP="004B0D4A">
            <w:pPr>
              <w:widowControl/>
              <w:tabs>
                <w:tab w:val="left" w:pos="284"/>
              </w:tabs>
              <w:spacing w:line="276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2869" w:type="dxa"/>
            <w:shd w:val="clear" w:color="auto" w:fill="auto"/>
          </w:tcPr>
          <w:p w14:paraId="5B3D79A3" w14:textId="77777777" w:rsidR="00DE77A8" w:rsidRPr="00094F23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7"/>
                <w:szCs w:val="27"/>
              </w:rPr>
            </w:pPr>
          </w:p>
        </w:tc>
        <w:tc>
          <w:tcPr>
            <w:tcW w:w="2869" w:type="dxa"/>
          </w:tcPr>
          <w:p w14:paraId="60703E13" w14:textId="77777777" w:rsidR="00DE77A8" w:rsidRPr="00094F23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7"/>
                <w:szCs w:val="27"/>
              </w:rPr>
            </w:pPr>
          </w:p>
        </w:tc>
      </w:tr>
    </w:tbl>
    <w:p w14:paraId="202934EB" w14:textId="77777777" w:rsidR="00DE77A8" w:rsidRPr="00094F23" w:rsidRDefault="00DE77A8" w:rsidP="00DE77A8">
      <w:pPr>
        <w:rPr>
          <w:sz w:val="27"/>
          <w:szCs w:val="27"/>
        </w:rPr>
      </w:pPr>
    </w:p>
    <w:p w14:paraId="67DFCD59" w14:textId="4A9A1C9B" w:rsidR="00DE77A8" w:rsidRPr="00094F23" w:rsidRDefault="00DE77A8" w:rsidP="00DE77A8">
      <w:pPr>
        <w:jc w:val="both"/>
        <w:rPr>
          <w:sz w:val="27"/>
          <w:szCs w:val="27"/>
        </w:rPr>
      </w:pPr>
      <w:r w:rsidRPr="00094F23">
        <w:rPr>
          <w:sz w:val="27"/>
          <w:szCs w:val="27"/>
        </w:rPr>
        <w:t xml:space="preserve">Первый заместитель Министра                                                               </w:t>
      </w:r>
      <w:r w:rsidR="001F6CFF">
        <w:rPr>
          <w:sz w:val="27"/>
          <w:szCs w:val="27"/>
        </w:rPr>
        <w:t xml:space="preserve">      </w:t>
      </w:r>
      <w:r w:rsidRPr="00094F23">
        <w:rPr>
          <w:sz w:val="27"/>
          <w:szCs w:val="27"/>
        </w:rPr>
        <w:t xml:space="preserve">  Р.Н. </w:t>
      </w:r>
      <w:proofErr w:type="spellStart"/>
      <w:r w:rsidRPr="00094F23">
        <w:rPr>
          <w:sz w:val="27"/>
          <w:szCs w:val="27"/>
        </w:rPr>
        <w:t>Трялин</w:t>
      </w:r>
      <w:proofErr w:type="spellEnd"/>
    </w:p>
    <w:p w14:paraId="0FD5AF18" w14:textId="77777777" w:rsidR="00DE77A8" w:rsidRDefault="00DE77A8" w:rsidP="00DE77A8">
      <w:pPr>
        <w:jc w:val="both"/>
        <w:rPr>
          <w:sz w:val="28"/>
          <w:szCs w:val="28"/>
        </w:rPr>
      </w:pPr>
    </w:p>
    <w:p w14:paraId="13AAE471" w14:textId="77777777" w:rsidR="00DE77A8" w:rsidRDefault="00DE77A8" w:rsidP="00DE77A8">
      <w:pPr>
        <w:jc w:val="both"/>
        <w:rPr>
          <w:sz w:val="28"/>
          <w:szCs w:val="28"/>
        </w:rPr>
      </w:pPr>
    </w:p>
    <w:p w14:paraId="1E0A89C9" w14:textId="77777777" w:rsidR="00DE77A8" w:rsidRDefault="00DE77A8" w:rsidP="00DE77A8">
      <w:pPr>
        <w:jc w:val="both"/>
        <w:rPr>
          <w:sz w:val="28"/>
          <w:szCs w:val="28"/>
        </w:rPr>
      </w:pPr>
    </w:p>
    <w:p w14:paraId="1554A97B" w14:textId="77777777" w:rsidR="00710603" w:rsidRDefault="00710603" w:rsidP="00DE77A8">
      <w:pPr>
        <w:jc w:val="both"/>
        <w:rPr>
          <w:sz w:val="28"/>
          <w:szCs w:val="28"/>
        </w:rPr>
      </w:pPr>
    </w:p>
    <w:p w14:paraId="6BF695C5" w14:textId="77777777" w:rsidR="00710603" w:rsidRDefault="00710603" w:rsidP="00DE77A8">
      <w:pPr>
        <w:jc w:val="both"/>
        <w:rPr>
          <w:sz w:val="28"/>
          <w:szCs w:val="28"/>
        </w:rPr>
      </w:pPr>
    </w:p>
    <w:p w14:paraId="75DBFA74" w14:textId="5B631EBC" w:rsidR="00710603" w:rsidRDefault="00710603" w:rsidP="00DE77A8">
      <w:pPr>
        <w:jc w:val="both"/>
        <w:rPr>
          <w:sz w:val="28"/>
          <w:szCs w:val="28"/>
        </w:rPr>
      </w:pPr>
    </w:p>
    <w:p w14:paraId="049EF641" w14:textId="6159DAED" w:rsidR="008D5247" w:rsidRDefault="008D5247" w:rsidP="00DE77A8">
      <w:pPr>
        <w:jc w:val="both"/>
        <w:rPr>
          <w:sz w:val="28"/>
          <w:szCs w:val="28"/>
        </w:rPr>
      </w:pPr>
    </w:p>
    <w:p w14:paraId="4F30A298" w14:textId="17DA7BA9" w:rsidR="008D5247" w:rsidRDefault="008D5247" w:rsidP="00DE77A8">
      <w:pPr>
        <w:jc w:val="both"/>
        <w:rPr>
          <w:sz w:val="28"/>
          <w:szCs w:val="28"/>
        </w:rPr>
      </w:pPr>
    </w:p>
    <w:p w14:paraId="33C6BF16" w14:textId="6A9D8DC6" w:rsidR="008D5247" w:rsidRDefault="008D5247" w:rsidP="00DE77A8">
      <w:pPr>
        <w:jc w:val="both"/>
        <w:rPr>
          <w:sz w:val="28"/>
          <w:szCs w:val="28"/>
        </w:rPr>
      </w:pPr>
    </w:p>
    <w:p w14:paraId="3954DC84" w14:textId="079C89E6" w:rsidR="008D5247" w:rsidRDefault="008D5247" w:rsidP="00DE77A8">
      <w:pPr>
        <w:jc w:val="both"/>
        <w:rPr>
          <w:sz w:val="28"/>
          <w:szCs w:val="28"/>
        </w:rPr>
      </w:pPr>
    </w:p>
    <w:p w14:paraId="1B62FD25" w14:textId="3F963DF2" w:rsidR="008D5247" w:rsidRDefault="008D5247" w:rsidP="00DE77A8">
      <w:pPr>
        <w:jc w:val="both"/>
        <w:rPr>
          <w:sz w:val="28"/>
          <w:szCs w:val="28"/>
        </w:rPr>
      </w:pPr>
    </w:p>
    <w:p w14:paraId="01D34E06" w14:textId="2264FF3E" w:rsidR="008D5247" w:rsidRDefault="008D5247" w:rsidP="00DE77A8">
      <w:pPr>
        <w:jc w:val="both"/>
        <w:rPr>
          <w:sz w:val="28"/>
          <w:szCs w:val="28"/>
        </w:rPr>
      </w:pPr>
    </w:p>
    <w:p w14:paraId="17A0B6CF" w14:textId="0B91E00B" w:rsidR="008D5247" w:rsidRDefault="008D5247" w:rsidP="00DE77A8">
      <w:pPr>
        <w:jc w:val="both"/>
        <w:rPr>
          <w:sz w:val="28"/>
          <w:szCs w:val="28"/>
        </w:rPr>
      </w:pPr>
    </w:p>
    <w:p w14:paraId="764CCC5A" w14:textId="7B488809" w:rsidR="008D5247" w:rsidRDefault="008D5247" w:rsidP="00DE77A8">
      <w:pPr>
        <w:jc w:val="both"/>
        <w:rPr>
          <w:sz w:val="28"/>
          <w:szCs w:val="28"/>
        </w:rPr>
      </w:pPr>
    </w:p>
    <w:p w14:paraId="2897BE7A" w14:textId="607315E0" w:rsidR="008D5247" w:rsidRDefault="008D5247" w:rsidP="00DE77A8">
      <w:pPr>
        <w:jc w:val="both"/>
        <w:rPr>
          <w:sz w:val="28"/>
          <w:szCs w:val="28"/>
        </w:rPr>
      </w:pPr>
    </w:p>
    <w:p w14:paraId="3A1B1E1F" w14:textId="3D5F6CBE" w:rsidR="008D5247" w:rsidRDefault="008D5247" w:rsidP="00DE77A8">
      <w:pPr>
        <w:jc w:val="both"/>
        <w:rPr>
          <w:sz w:val="28"/>
          <w:szCs w:val="28"/>
        </w:rPr>
      </w:pPr>
    </w:p>
    <w:p w14:paraId="10DB9AEE" w14:textId="53D35122" w:rsidR="008D5247" w:rsidRDefault="008D5247" w:rsidP="00DE77A8">
      <w:pPr>
        <w:jc w:val="both"/>
        <w:rPr>
          <w:sz w:val="28"/>
          <w:szCs w:val="28"/>
        </w:rPr>
      </w:pPr>
    </w:p>
    <w:p w14:paraId="6CDC79CA" w14:textId="61391E8F" w:rsidR="008D5247" w:rsidRDefault="008D5247" w:rsidP="00DE77A8">
      <w:pPr>
        <w:jc w:val="both"/>
        <w:rPr>
          <w:sz w:val="28"/>
          <w:szCs w:val="28"/>
        </w:rPr>
      </w:pPr>
    </w:p>
    <w:p w14:paraId="7F4CC65F" w14:textId="3F633641" w:rsidR="008D5247" w:rsidRDefault="008D5247" w:rsidP="00DE77A8">
      <w:pPr>
        <w:jc w:val="both"/>
        <w:rPr>
          <w:sz w:val="28"/>
          <w:szCs w:val="28"/>
        </w:rPr>
      </w:pPr>
    </w:p>
    <w:p w14:paraId="5C252C4F" w14:textId="1921C498" w:rsidR="008D5247" w:rsidRDefault="008D5247" w:rsidP="00DE77A8">
      <w:pPr>
        <w:jc w:val="both"/>
        <w:rPr>
          <w:sz w:val="28"/>
          <w:szCs w:val="28"/>
        </w:rPr>
      </w:pPr>
    </w:p>
    <w:p w14:paraId="7443EDBA" w14:textId="7EDD5A69" w:rsidR="008D5247" w:rsidRDefault="008D5247" w:rsidP="00DE77A8">
      <w:pPr>
        <w:jc w:val="both"/>
        <w:rPr>
          <w:sz w:val="28"/>
          <w:szCs w:val="28"/>
        </w:rPr>
      </w:pPr>
    </w:p>
    <w:p w14:paraId="0CE27146" w14:textId="77777777" w:rsidR="0065194A" w:rsidRDefault="0065194A" w:rsidP="00DE77A8">
      <w:pPr>
        <w:jc w:val="both"/>
        <w:rPr>
          <w:sz w:val="28"/>
          <w:szCs w:val="28"/>
        </w:rPr>
      </w:pPr>
    </w:p>
    <w:p w14:paraId="4B99BF31" w14:textId="64489C21" w:rsidR="008D5247" w:rsidRDefault="008D5247" w:rsidP="00DE77A8">
      <w:pPr>
        <w:jc w:val="both"/>
        <w:rPr>
          <w:sz w:val="28"/>
          <w:szCs w:val="28"/>
        </w:rPr>
      </w:pPr>
    </w:p>
    <w:p w14:paraId="509A9C51" w14:textId="77777777" w:rsidR="008D5247" w:rsidRPr="00BE7414" w:rsidRDefault="008D5247" w:rsidP="00DE77A8">
      <w:pPr>
        <w:jc w:val="both"/>
        <w:rPr>
          <w:sz w:val="28"/>
          <w:szCs w:val="28"/>
        </w:rPr>
      </w:pPr>
    </w:p>
    <w:p w14:paraId="13242FB3" w14:textId="0164F546" w:rsidR="00DE77A8" w:rsidRPr="00391571" w:rsidRDefault="00DE77A8" w:rsidP="00DE77A8">
      <w:pPr>
        <w:widowControl/>
        <w:tabs>
          <w:tab w:val="left" w:pos="284"/>
        </w:tabs>
        <w:spacing w:line="276" w:lineRule="auto"/>
        <w:jc w:val="both"/>
      </w:pPr>
      <w:r w:rsidRPr="00391571">
        <w:t xml:space="preserve">Исп. </w:t>
      </w:r>
      <w:r w:rsidR="00094F23">
        <w:t>М.А. Ефремов</w:t>
      </w:r>
    </w:p>
    <w:p w14:paraId="6E46ADBB" w14:textId="2FBFD886" w:rsidR="006143B9" w:rsidRPr="00710603" w:rsidRDefault="00DE77A8" w:rsidP="00710603">
      <w:pPr>
        <w:jc w:val="both"/>
        <w:rPr>
          <w:sz w:val="16"/>
          <w:szCs w:val="16"/>
        </w:rPr>
      </w:pPr>
      <w:r w:rsidRPr="00391571">
        <w:t>+7 (8412) 22-25-51 (</w:t>
      </w:r>
      <w:proofErr w:type="spellStart"/>
      <w:r>
        <w:t>вн</w:t>
      </w:r>
      <w:proofErr w:type="spellEnd"/>
      <w:r>
        <w:t>.</w:t>
      </w:r>
      <w:r w:rsidRPr="00391571">
        <w:t xml:space="preserve"> 25</w:t>
      </w:r>
      <w:r w:rsidR="00094F23">
        <w:t>3</w:t>
      </w:r>
      <w:r w:rsidRPr="00391571">
        <w:t>)</w:t>
      </w:r>
    </w:p>
    <w:sectPr w:rsidR="006143B9" w:rsidRPr="00710603" w:rsidSect="00EA5BD3">
      <w:pgSz w:w="11906" w:h="16838"/>
      <w:pgMar w:top="709" w:right="70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3948"/>
    <w:multiLevelType w:val="hybridMultilevel"/>
    <w:tmpl w:val="9378E836"/>
    <w:lvl w:ilvl="0" w:tplc="F9E422B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82C7D11"/>
    <w:multiLevelType w:val="hybridMultilevel"/>
    <w:tmpl w:val="39BC74F0"/>
    <w:lvl w:ilvl="0" w:tplc="2EEC9A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101258"/>
    <w:multiLevelType w:val="hybridMultilevel"/>
    <w:tmpl w:val="31D65FF2"/>
    <w:lvl w:ilvl="0" w:tplc="F9E422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57041FF"/>
    <w:multiLevelType w:val="hybridMultilevel"/>
    <w:tmpl w:val="50FA0A10"/>
    <w:lvl w:ilvl="0" w:tplc="F9E422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E1"/>
    <w:rsid w:val="00064796"/>
    <w:rsid w:val="00071A4B"/>
    <w:rsid w:val="0008701E"/>
    <w:rsid w:val="00094F23"/>
    <w:rsid w:val="000C4A8E"/>
    <w:rsid w:val="0019788E"/>
    <w:rsid w:val="001E530C"/>
    <w:rsid w:val="001F1D7A"/>
    <w:rsid w:val="001F6CFF"/>
    <w:rsid w:val="00282DFB"/>
    <w:rsid w:val="002B5391"/>
    <w:rsid w:val="00312DAE"/>
    <w:rsid w:val="0033149D"/>
    <w:rsid w:val="00350A85"/>
    <w:rsid w:val="0037038D"/>
    <w:rsid w:val="00372080"/>
    <w:rsid w:val="003B79B8"/>
    <w:rsid w:val="003F7905"/>
    <w:rsid w:val="005539BF"/>
    <w:rsid w:val="00575DA6"/>
    <w:rsid w:val="0065194A"/>
    <w:rsid w:val="006F4684"/>
    <w:rsid w:val="00710603"/>
    <w:rsid w:val="007144C4"/>
    <w:rsid w:val="00735B6D"/>
    <w:rsid w:val="00770C11"/>
    <w:rsid w:val="007D7D7A"/>
    <w:rsid w:val="007F4547"/>
    <w:rsid w:val="008322AF"/>
    <w:rsid w:val="00847E19"/>
    <w:rsid w:val="0087326C"/>
    <w:rsid w:val="008D5247"/>
    <w:rsid w:val="009430F1"/>
    <w:rsid w:val="00956230"/>
    <w:rsid w:val="009D1734"/>
    <w:rsid w:val="009D2984"/>
    <w:rsid w:val="009D4097"/>
    <w:rsid w:val="009F45E1"/>
    <w:rsid w:val="00A41AAB"/>
    <w:rsid w:val="00A76379"/>
    <w:rsid w:val="00B2044F"/>
    <w:rsid w:val="00B22AA2"/>
    <w:rsid w:val="00C12598"/>
    <w:rsid w:val="00C17DED"/>
    <w:rsid w:val="00CF3F24"/>
    <w:rsid w:val="00D142C5"/>
    <w:rsid w:val="00DE77A8"/>
    <w:rsid w:val="00E525E1"/>
    <w:rsid w:val="00E57FC2"/>
    <w:rsid w:val="00F86488"/>
    <w:rsid w:val="00FE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E3A1"/>
  <w15:docId w15:val="{9EF2370F-4F56-491F-878A-6E8F8DBF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7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7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7A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2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ED7E324B0C5F2FE2578A20CAFB8544C829977F3CA48574C9E0D587A7899F8F46CB3F33DBB7F5258546B3EB60BFD7E64BDA72BF5269B0F8449EE6F0Eg0TB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2311</Words>
  <Characters>13176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Минэк</cp:lastModifiedBy>
  <cp:revision>7</cp:revision>
  <cp:lastPrinted>2023-01-12T11:21:00Z</cp:lastPrinted>
  <dcterms:created xsi:type="dcterms:W3CDTF">2023-01-25T07:50:00Z</dcterms:created>
  <dcterms:modified xsi:type="dcterms:W3CDTF">2024-11-12T12:06:00Z</dcterms:modified>
</cp:coreProperties>
</file>