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91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Сводный отчет 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 результатах проведения оценки регулирующего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воздействия проекта нормативного правового акта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1. Общая информация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5416"/>
      </w:tblGrid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DF5AA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государственного имущества </w:t>
            </w:r>
            <w:r w:rsidRPr="00EF6A7E">
              <w:rPr>
                <w:rFonts w:eastAsiaTheme="minorHAnsi"/>
                <w:sz w:val="26"/>
                <w:szCs w:val="26"/>
                <w:lang w:eastAsia="en-US"/>
              </w:rPr>
              <w:t>Пензенской области.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0D2CD7" w:rsidRDefault="00660BE8" w:rsidP="00DF5AA3">
            <w:pPr>
              <w:pStyle w:val="1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 w:val="0"/>
                <w:sz w:val="26"/>
                <w:szCs w:val="26"/>
                <w:lang w:eastAsia="en-US"/>
              </w:rPr>
            </w:pPr>
            <w:r w:rsidRPr="000D2CD7">
              <w:rPr>
                <w:rFonts w:ascii="Times New Roman" w:eastAsiaTheme="minorHAnsi" w:hAnsi="Times New Roman"/>
                <w:b w:val="0"/>
                <w:sz w:val="26"/>
                <w:szCs w:val="26"/>
                <w:lang w:eastAsia="en-US"/>
              </w:rPr>
              <w:t xml:space="preserve">Проект </w:t>
            </w:r>
            <w:r w:rsidR="00EF6A7E" w:rsidRPr="000D2CD7">
              <w:rPr>
                <w:rFonts w:ascii="Times New Roman" w:eastAsiaTheme="minorHAnsi" w:hAnsi="Times New Roman"/>
                <w:b w:val="0"/>
                <w:sz w:val="26"/>
                <w:szCs w:val="26"/>
                <w:lang w:eastAsia="en-US"/>
              </w:rPr>
              <w:t>Закона</w:t>
            </w:r>
            <w:r w:rsidR="00D01191" w:rsidRPr="000D2CD7">
              <w:rPr>
                <w:rFonts w:ascii="Times New Roman" w:eastAsiaTheme="minorHAnsi" w:hAnsi="Times New Roman"/>
                <w:b w:val="0"/>
                <w:sz w:val="26"/>
                <w:szCs w:val="26"/>
                <w:lang w:eastAsia="en-US"/>
              </w:rPr>
              <w:t xml:space="preserve"> Пензенской области </w:t>
            </w:r>
            <w:r w:rsidR="00DF5AA3" w:rsidRPr="000D2CD7">
              <w:rPr>
                <w:rFonts w:ascii="Times New Roman" w:eastAsiaTheme="minorHAnsi" w:hAnsi="Times New Roman"/>
                <w:b w:val="0"/>
                <w:sz w:val="26"/>
                <w:szCs w:val="26"/>
                <w:lang w:eastAsia="en-US"/>
              </w:rPr>
              <w:br/>
              <w:t>«</w:t>
            </w:r>
            <w:r w:rsidR="00DF5AA3" w:rsidRPr="000D2CD7">
              <w:rPr>
                <w:rFonts w:ascii="Times New Roman" w:hAnsi="Times New Roman"/>
                <w:b w:val="0"/>
                <w:bCs/>
                <w:sz w:val="26"/>
                <w:szCs w:val="26"/>
              </w:rPr>
              <w:t>О предельных максимальных ценах работ по проведению территориального землеустройства в отношении земельных участков, предназначенных для ведения личного подсобного хозяйства, огородничества, садоводства, индивидуального жилищного строительства и строительства гаражей для собственных нужд»</w:t>
            </w:r>
            <w:r w:rsidR="00DF5AA3" w:rsidRPr="000D2CD7">
              <w:rPr>
                <w:rFonts w:ascii="Times New Roman" w:eastAsiaTheme="minorHAnsi" w:hAnsi="Times New Roman"/>
                <w:b w:val="0"/>
                <w:sz w:val="26"/>
                <w:szCs w:val="26"/>
                <w:lang w:eastAsia="en-US"/>
              </w:rPr>
              <w:t xml:space="preserve"> </w:t>
            </w:r>
            <w:r w:rsidRPr="000D2CD7">
              <w:rPr>
                <w:rFonts w:ascii="Times New Roman" w:eastAsiaTheme="minorHAnsi" w:hAnsi="Times New Roman"/>
                <w:b w:val="0"/>
                <w:sz w:val="26"/>
                <w:szCs w:val="26"/>
                <w:lang w:eastAsia="en-US"/>
              </w:rPr>
              <w:t>(далее – проект)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>Низкая степень регулирующего воздействия.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D7" w:rsidRPr="006C49D7" w:rsidRDefault="006C49D7" w:rsidP="006C49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DF5AA3">
              <w:rPr>
                <w:rFonts w:eastAsiaTheme="minorHAnsi"/>
                <w:sz w:val="26"/>
                <w:szCs w:val="26"/>
                <w:lang w:eastAsia="en-US"/>
              </w:rPr>
              <w:t>Проектом смягчаются требования к</w:t>
            </w:r>
            <w:r w:rsidR="00DF5AA3" w:rsidRPr="00DF5AA3">
              <w:rPr>
                <w:rFonts w:eastAsiaTheme="minorHAnsi"/>
                <w:sz w:val="26"/>
                <w:szCs w:val="26"/>
                <w:lang w:eastAsia="en-US"/>
              </w:rPr>
              <w:t xml:space="preserve"> ценообразованию </w:t>
            </w:r>
            <w:r w:rsidR="00DF5AA3" w:rsidRPr="00DF5AA3">
              <w:rPr>
                <w:bCs/>
                <w:sz w:val="26"/>
                <w:szCs w:val="26"/>
              </w:rPr>
              <w:t>работ по проведению территориального землеустройства в отношении земельных участков, предназначенных для ведения личного подсобного хозяйства, огородничества, садоводства, индивидуального жилищного строительства и строительства гаражей для собственных нужд</w:t>
            </w:r>
            <w:r w:rsidRPr="00DF5AA3">
              <w:rPr>
                <w:rFonts w:eastAsiaTheme="minorHAnsi"/>
                <w:sz w:val="26"/>
                <w:szCs w:val="26"/>
                <w:lang w:eastAsia="en-US"/>
              </w:rPr>
              <w:t>, в части уменьшения количества дополнительно создаваемых рабочих мест резидентами центров регионального развития</w:t>
            </w:r>
            <w:r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 (до не менее двух рабочих мест).</w:t>
            </w:r>
            <w:proofErr w:type="gramEnd"/>
          </w:p>
          <w:p w:rsidR="00D01191" w:rsidRPr="006C49D7" w:rsidRDefault="00660BE8" w:rsidP="00E12FD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Таким образом, проект содержит нормы, косвенно затрагивающие вопросы осуществления предпринимательской деятельности, однако не содержит положений, устанавливающих  высокую и среднюю степень регулирующего воздействия, предусмотренных подпунктами «а» и «б» пункта 2.1 Порядка проведения оценки регулирующего воздействия проектов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</w:t>
            </w:r>
            <w:r w:rsidRPr="006C49D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обл. от 12.09.2013 № 682-пП.</w:t>
            </w:r>
            <w:proofErr w:type="gramEnd"/>
          </w:p>
          <w:p w:rsidR="00D412A9" w:rsidRPr="00EF6A7E" w:rsidRDefault="00D412A9" w:rsidP="00E12FD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6C49D7" w:rsidP="00DF5A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DF5AA3">
              <w:rPr>
                <w:rFonts w:eastAsiaTheme="minorHAnsi"/>
                <w:sz w:val="26"/>
                <w:szCs w:val="26"/>
                <w:lang w:eastAsia="en-US"/>
              </w:rPr>
              <w:t xml:space="preserve">Смягчение требований к </w:t>
            </w:r>
            <w:r w:rsidR="00DF5AA3" w:rsidRPr="00DF5AA3">
              <w:rPr>
                <w:rFonts w:eastAsiaTheme="minorHAnsi"/>
                <w:sz w:val="26"/>
                <w:szCs w:val="26"/>
                <w:lang w:eastAsia="en-US"/>
              </w:rPr>
              <w:t xml:space="preserve">ценообразованию работ </w:t>
            </w:r>
            <w:r w:rsidR="00DF5AA3" w:rsidRPr="00DF5AA3">
              <w:rPr>
                <w:bCs/>
                <w:sz w:val="26"/>
                <w:szCs w:val="26"/>
              </w:rPr>
              <w:t xml:space="preserve">по проведению территориального землеустройства в отношении земельных участков, предназначенных для ведения личного подсобного хозяйства, огородничества, садоводства, индивидуального жилищного строительства и строительства гаражей для собственных нужд </w:t>
            </w:r>
            <w:r w:rsidRPr="00DF5AA3">
              <w:rPr>
                <w:rFonts w:eastAsiaTheme="minorHAnsi"/>
                <w:sz w:val="26"/>
                <w:szCs w:val="26"/>
                <w:lang w:eastAsia="en-US"/>
              </w:rPr>
              <w:t>позволит улучшить условия ведения</w:t>
            </w:r>
            <w:r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 предпринимательской деятельности на территории Пензенской области, так как большее количество субъектов малого и среднего предпринимательства сможет претендовать на </w:t>
            </w:r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большее количество </w:t>
            </w:r>
            <w:proofErr w:type="gramStart"/>
            <w:r w:rsidR="00DF5AA3">
              <w:rPr>
                <w:rFonts w:eastAsiaTheme="minorHAnsi"/>
                <w:sz w:val="26"/>
                <w:szCs w:val="26"/>
                <w:lang w:eastAsia="en-US"/>
              </w:rPr>
              <w:t>договоров</w:t>
            </w:r>
            <w:proofErr w:type="gramEnd"/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 на выполнение таких работ</w:t>
            </w:r>
          </w:p>
        </w:tc>
      </w:tr>
      <w:tr w:rsidR="00D01191" w:rsidRPr="00F14A6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1.6. Контактная информация исполнителя разработчика:</w:t>
            </w:r>
          </w:p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Ф.И.О.</w:t>
            </w:r>
          </w:p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Должность</w:t>
            </w:r>
          </w:p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Контактный телефон</w:t>
            </w:r>
          </w:p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A3" w:rsidRDefault="00DF5AA3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Орлова Галина Юрьевна -</w:t>
            </w:r>
          </w:p>
          <w:p w:rsidR="00D01191" w:rsidRPr="00F14A6E" w:rsidRDefault="00DF5AA3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отдела по управлению земельными ресурсами </w:t>
            </w:r>
            <w:r w:rsidR="00D01191"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Министерства </w:t>
            </w:r>
            <w:r w:rsidR="00EF6A7E" w:rsidRPr="00F14A6E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="00D01191"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области, </w:t>
            </w:r>
          </w:p>
          <w:p w:rsidR="00D01191" w:rsidRPr="00F14A6E" w:rsidRDefault="00D01191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- телефон (8412) </w:t>
            </w:r>
            <w:r w:rsidR="00EF6A7E" w:rsidRPr="00F14A6E">
              <w:rPr>
                <w:rFonts w:eastAsiaTheme="minorHAnsi"/>
                <w:sz w:val="26"/>
                <w:szCs w:val="26"/>
                <w:lang w:eastAsia="en-US"/>
              </w:rPr>
              <w:t>222-551 (доб. 364)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</w:p>
          <w:p w:rsidR="00D01191" w:rsidRPr="006C49D7" w:rsidRDefault="00D01191" w:rsidP="00F14A6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49D7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F14A6E">
              <w:rPr>
                <w:rFonts w:eastAsiaTheme="minorHAnsi"/>
                <w:sz w:val="26"/>
                <w:szCs w:val="26"/>
                <w:lang w:val="en-US" w:eastAsia="en-US"/>
              </w:rPr>
              <w:t>e</w:t>
            </w:r>
            <w:r w:rsidR="00F14A6E" w:rsidRPr="006C49D7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F14A6E">
              <w:rPr>
                <w:rFonts w:eastAsiaTheme="minorHAnsi"/>
                <w:sz w:val="26"/>
                <w:szCs w:val="26"/>
                <w:lang w:val="en-US" w:eastAsia="en-US"/>
              </w:rPr>
              <w:t>mail</w:t>
            </w:r>
            <w:r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: </w:t>
            </w:r>
            <w:hyperlink r:id="rId5" w:history="1">
              <w:r w:rsidR="00F14A6E" w:rsidRPr="00F14A6E">
                <w:rPr>
                  <w:rStyle w:val="a4"/>
                  <w:sz w:val="26"/>
                  <w:szCs w:val="26"/>
                  <w:lang w:val="en-US"/>
                </w:rPr>
                <w:t>boriskinmn</w:t>
              </w:r>
              <w:r w:rsidR="00F14A6E" w:rsidRPr="006C49D7">
                <w:rPr>
                  <w:rStyle w:val="a4"/>
                  <w:sz w:val="26"/>
                  <w:szCs w:val="26"/>
                </w:rPr>
                <w:t>@</w:t>
              </w:r>
              <w:r w:rsidR="00F14A6E" w:rsidRPr="00F14A6E">
                <w:rPr>
                  <w:rStyle w:val="a4"/>
                  <w:sz w:val="26"/>
                  <w:szCs w:val="26"/>
                  <w:lang w:val="en-US"/>
                </w:rPr>
                <w:t>merp</w:t>
              </w:r>
              <w:r w:rsidR="00F14A6E" w:rsidRPr="006C49D7">
                <w:rPr>
                  <w:rStyle w:val="a4"/>
                  <w:sz w:val="26"/>
                  <w:szCs w:val="26"/>
                </w:rPr>
                <w:t>58.</w:t>
              </w:r>
              <w:r w:rsidR="00F14A6E" w:rsidRPr="00F14A6E">
                <w:rPr>
                  <w:rStyle w:val="a4"/>
                  <w:sz w:val="26"/>
                  <w:szCs w:val="26"/>
                  <w:lang w:val="en-US"/>
                </w:rPr>
                <w:t>ru</w:t>
              </w:r>
            </w:hyperlink>
            <w:r w:rsidR="00F14A6E" w:rsidRPr="006C49D7">
              <w:t xml:space="preserve"> </w:t>
            </w:r>
          </w:p>
        </w:tc>
      </w:tr>
    </w:tbl>
    <w:p w:rsidR="00D01191" w:rsidRPr="006C49D7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2. Описание проблемы, на решение которой направлено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предлагаемое правовое регулирование.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79"/>
        <w:gridCol w:w="5386"/>
      </w:tblGrid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E8" w:rsidRPr="00EF6A7E" w:rsidRDefault="00DF5AA3" w:rsidP="00DF5A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proofErr w:type="gramStart"/>
            <w:r w:rsidRPr="001A0AEF">
              <w:rPr>
                <w:sz w:val="24"/>
                <w:szCs w:val="24"/>
              </w:rPr>
              <w:t>Пунктом 7 статьи 36 Федерального закона от 24.07.2007 № 221-ФЗ «О кадастровой деятельности» (в редакции Федерального закон от 05.04.2021 № 79-ФЗ) определено, что «предельные максимальные цены (тарифы, расценки, ставки и тому подобное) кадастровых работ, выполняемых в отношении земельных участков, предназначенных для ведения личного подсобного хозяйства, садоводства, огородничества, строительства гаражей для собственных нужд или индивидуального жилищного строительства, и расположенных на таких земельных участках</w:t>
            </w:r>
            <w:proofErr w:type="gramEnd"/>
            <w:r w:rsidRPr="001A0AEF">
              <w:rPr>
                <w:sz w:val="24"/>
                <w:szCs w:val="24"/>
              </w:rPr>
              <w:t xml:space="preserve"> объектов недвижимости, могут устанавливаться субъектами Российской Федерации».</w:t>
            </w:r>
            <w:r>
              <w:rPr>
                <w:sz w:val="24"/>
                <w:szCs w:val="24"/>
              </w:rPr>
              <w:t xml:space="preserve"> </w:t>
            </w:r>
            <w:r w:rsidRPr="001A0AEF">
              <w:rPr>
                <w:sz w:val="24"/>
                <w:szCs w:val="24"/>
              </w:rPr>
              <w:t>Проектом закона Закон Пензенской области от 28.05.2007 № 1284-ЗПО «О предельных максимальных ценах работ по проведению территориального землеустройства в отношении земельных участков, предназначенных для ведения личного подсобного хозяйства, огородничества, садоводства, индивидуального жилищного строительства и строительства гаражей для собственных нужд»</w:t>
            </w:r>
            <w:r>
              <w:rPr>
                <w:sz w:val="24"/>
                <w:szCs w:val="24"/>
              </w:rPr>
              <w:t xml:space="preserve"> излагается в новой редакции, </w:t>
            </w:r>
            <w:r>
              <w:rPr>
                <w:sz w:val="24"/>
                <w:szCs w:val="24"/>
              </w:rPr>
              <w:lastRenderedPageBreak/>
              <w:t>предшествующей предыдущей редакции данного Закона.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4C5AC2" w:rsidP="00DF5A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highlight w:val="yellow"/>
                <w:lang w:eastAsia="en-US"/>
              </w:rPr>
              <w:t xml:space="preserve"> </w:t>
            </w:r>
            <w:r w:rsidR="00DF5AA3" w:rsidRPr="008056F1">
              <w:rPr>
                <w:sz w:val="24"/>
                <w:szCs w:val="24"/>
              </w:rPr>
              <w:t>необходимо установить достоверную предельную максимальную цену работ по проведению территориального землеустройства в отношении земельных участков, предназначенных для строительств</w:t>
            </w:r>
            <w:r w:rsidR="00DF5AA3">
              <w:rPr>
                <w:sz w:val="24"/>
                <w:szCs w:val="24"/>
              </w:rPr>
              <w:t xml:space="preserve">а гаражей для собственных нужд, </w:t>
            </w:r>
            <w:r w:rsidR="00DF5AA3" w:rsidRPr="008056F1">
              <w:rPr>
                <w:sz w:val="24"/>
                <w:szCs w:val="24"/>
              </w:rPr>
              <w:t xml:space="preserve">земельных участков, предназначенных для ведения личного подсобного хозяйства, огородничества, садоводства, индивидуального жилищного строительства 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 имеется.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F5AA3" w:rsidP="00F33227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в случае непринятия проекта закона в представленной редакции, цена кадастровых работ по проведению территориального землеустройства в отношении земельных участков, предназначенных для огородничества, садоводства, для ведения ЛПХ, ИЖС, будет неактуальной, не соответствующей нынешней экономической ситуации по сравнению с 2011 годом.</w:t>
            </w:r>
            <w:proofErr w:type="gramEnd"/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4C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2.5. Опыт решения 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аналогичных проблем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в других субъектах Российской Федерации</w:t>
            </w:r>
            <w:r w:rsidR="00DE714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D01191" w:rsidRPr="00C4245E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Источники данных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E714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2.6. Альтернативные способы решения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4A6E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</w:tbl>
    <w:p w:rsidR="00D01191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их достижения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3"/>
        <w:gridCol w:w="3118"/>
        <w:gridCol w:w="3544"/>
      </w:tblGrid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3.3. Сроки достижения целей предлагаемого правового регулирования</w:t>
            </w:r>
          </w:p>
        </w:tc>
      </w:tr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524863" w:rsidP="00DF5A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лучшить условия ведения предпринимательской деятельности на территории Пензенской области, так как большее количество субъектов малого и среднего предпринимательства сможет претендовать на </w:t>
            </w:r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заключение </w:t>
            </w:r>
            <w:proofErr w:type="gramStart"/>
            <w:r w:rsidR="00DF5AA3">
              <w:rPr>
                <w:rFonts w:eastAsiaTheme="minorHAnsi"/>
                <w:sz w:val="26"/>
                <w:szCs w:val="26"/>
                <w:lang w:eastAsia="en-US"/>
              </w:rPr>
              <w:t>договоров</w:t>
            </w:r>
            <w:proofErr w:type="gramEnd"/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 на выполнение таких работ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524863" w:rsidP="00DF5AA3">
            <w:pPr>
              <w:pStyle w:val="a5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Увеличение количества субъектов малого и среднего предпринимательства, осуществляющих </w:t>
            </w:r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кадастровую </w:t>
            </w:r>
            <w:r w:rsidRPr="00A07C01">
              <w:rPr>
                <w:rFonts w:eastAsiaTheme="minorHAnsi"/>
                <w:sz w:val="26"/>
                <w:szCs w:val="26"/>
                <w:lang w:eastAsia="en-US"/>
              </w:rPr>
              <w:t>деятельность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A07C0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07C01">
              <w:rPr>
                <w:rFonts w:eastAsiaTheme="minorHAnsi"/>
                <w:sz w:val="26"/>
                <w:szCs w:val="26"/>
                <w:lang w:eastAsia="en-US"/>
              </w:rPr>
              <w:t>Постоянно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 xml:space="preserve">4. Описание основных групп субъектов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предпринимательской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которых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могут быть затронуты предполагаемым правовым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регулированием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07"/>
        <w:gridCol w:w="3040"/>
        <w:gridCol w:w="3118"/>
      </w:tblGrid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0" w:name="Par64"/>
            <w:bookmarkEnd w:id="0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4.2. Количественная оценка участников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A07C0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Субъекты малого и среднего предпринимательства, осуществляющие </w:t>
            </w:r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кадастровую </w:t>
            </w:r>
            <w:r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деятельность </w:t>
            </w:r>
            <w:r w:rsidR="00D01191" w:rsidRPr="00A07C01">
              <w:rPr>
                <w:color w:val="000000"/>
                <w:sz w:val="26"/>
                <w:szCs w:val="26"/>
              </w:rPr>
              <w:t xml:space="preserve">на территории Пензенской области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1E2BE7" w:rsidP="00DF5AA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D813AA">
              <w:rPr>
                <w:sz w:val="26"/>
                <w:szCs w:val="26"/>
              </w:rPr>
              <w:t xml:space="preserve">Количество субъектов малого и среднего предпринимательства </w:t>
            </w:r>
            <w:r w:rsidR="00DF5AA3">
              <w:rPr>
                <w:sz w:val="26"/>
                <w:szCs w:val="26"/>
              </w:rPr>
              <w:t>не представляется возможным определить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1E2BE7" w:rsidP="004246E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Единый реестр субъектов малого и среднего предпринимательства (https://ofd.nalog.ru/)</w:t>
            </w:r>
          </w:p>
          <w:p w:rsidR="00D01191" w:rsidRPr="00EF6A7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D01191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исполнительных органов государственной власти (органов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их реализации в связи с введением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0"/>
        <w:gridCol w:w="2529"/>
        <w:gridCol w:w="2268"/>
        <w:gridCol w:w="2268"/>
      </w:tblGrid>
      <w:tr w:rsidR="00D01191" w:rsidRPr="00C4245E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1" w:name="Par83"/>
            <w:bookmarkEnd w:id="1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5.1. Наименование функции (полномочия, обязанности или права)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5.2. Характеристика функции (новая/изменяемая/отменяемая)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5.3. Предполагаемый порядок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D01191" w:rsidRPr="00C4245E" w:rsidTr="00F332B6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DF5AA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Министерство </w:t>
            </w:r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государственного имущества 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D01191" w:rsidRPr="00C4245E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1.1. 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832A8C" w:rsidP="00832A8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color w:val="000000"/>
                <w:sz w:val="26"/>
                <w:szCs w:val="26"/>
              </w:rPr>
              <w:t>Отсутствует.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E714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E714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 Оценка дополнительных расходов (доходов)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консолидированного бюджета Пензенской области,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с введением предлагаемого правового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37"/>
        <w:gridCol w:w="3068"/>
        <w:gridCol w:w="3260"/>
      </w:tblGrid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пунктом 5.1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DF5AA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DF5AA3">
              <w:rPr>
                <w:rFonts w:eastAsiaTheme="minorHAnsi"/>
                <w:sz w:val="26"/>
                <w:szCs w:val="26"/>
                <w:lang w:eastAsia="en-US"/>
              </w:rPr>
              <w:t xml:space="preserve">государственного имущества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</w:p>
        </w:tc>
      </w:tr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предполагаются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нет</w:t>
      </w:r>
      <w:r w:rsidRPr="00F14A6E"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6.5. Источники данных: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F14A6E">
        <w:rPr>
          <w:rFonts w:eastAsiaTheme="minorHAnsi"/>
          <w:sz w:val="26"/>
          <w:szCs w:val="26"/>
          <w:u w:val="single"/>
          <w:lang w:eastAsia="en-US"/>
        </w:rPr>
        <w:t xml:space="preserve">Министерство </w:t>
      </w:r>
      <w:r w:rsidR="00F14A6E" w:rsidRPr="00F14A6E">
        <w:rPr>
          <w:rFonts w:eastAsiaTheme="minorHAnsi"/>
          <w:sz w:val="26"/>
          <w:szCs w:val="26"/>
          <w:u w:val="single"/>
          <w:lang w:eastAsia="en-US"/>
        </w:rPr>
        <w:t>экономического развития и промышленности</w:t>
      </w:r>
      <w:r w:rsidRPr="00F14A6E">
        <w:rPr>
          <w:rFonts w:eastAsiaTheme="minorHAnsi"/>
          <w:sz w:val="26"/>
          <w:szCs w:val="26"/>
          <w:u w:val="single"/>
          <w:lang w:eastAsia="en-US"/>
        </w:rPr>
        <w:t xml:space="preserve"> Пензенской области.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 Новые преимущества, обязанности или ограничения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деятельности либо изменение содержания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существующих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с необходимостью соблюдения установленных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таких обязанностей или ограничений, а также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возможные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экономической деятельности от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предполагаемого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2977"/>
        <w:gridCol w:w="2132"/>
        <w:gridCol w:w="1837"/>
      </w:tblGrid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7.1. Группы потенциальных адресатов предлагаемого правового регулирования </w:t>
            </w:r>
            <w:r w:rsidR="00DC2992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(в соответствии с </w:t>
            </w:r>
            <w:hyperlink w:anchor="Par64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п. 4.1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7.4. </w:t>
            </w:r>
            <w:proofErr w:type="spellStart"/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Количест-венная</w:t>
            </w:r>
            <w:proofErr w:type="spellEnd"/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оценка, тыс. рублей</w:t>
            </w:r>
          </w:p>
        </w:tc>
      </w:tr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1E2BE7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Субъекты малого и среднего предпринимательства, осуществляющие </w:t>
            </w:r>
            <w:r w:rsidR="002777D6">
              <w:rPr>
                <w:rFonts w:eastAsiaTheme="minorHAnsi"/>
                <w:sz w:val="26"/>
                <w:szCs w:val="26"/>
                <w:lang w:eastAsia="en-US"/>
              </w:rPr>
              <w:t xml:space="preserve">кадастровую </w:t>
            </w:r>
            <w:r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деятельность </w:t>
            </w:r>
            <w:r w:rsidRPr="00A07C01">
              <w:rPr>
                <w:color w:val="000000"/>
                <w:sz w:val="26"/>
                <w:szCs w:val="26"/>
              </w:rPr>
              <w:t>на территории 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D01191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отсутствуют</w:t>
      </w:r>
      <w:r w:rsidRPr="00F14A6E">
        <w:rPr>
          <w:rFonts w:eastAsiaTheme="minorHAnsi"/>
          <w:sz w:val="26"/>
          <w:szCs w:val="26"/>
          <w:lang w:eastAsia="en-US"/>
        </w:rPr>
        <w:t>_____________________________________</w:t>
      </w:r>
    </w:p>
    <w:p w:rsidR="00D01191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предполагаемого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3346"/>
        <w:gridCol w:w="2551"/>
        <w:gridCol w:w="2694"/>
      </w:tblGrid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8.1. Виды рисков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8.4. Степень контроля рисков (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полный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/частичный/отсутствует)</w:t>
            </w:r>
          </w:p>
        </w:tc>
      </w:tr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color w:val="000000"/>
                <w:sz w:val="26"/>
                <w:szCs w:val="26"/>
              </w:rPr>
              <w:t xml:space="preserve">При соблюдении норм </w:t>
            </w:r>
            <w:r w:rsidRPr="001E2BE7">
              <w:rPr>
                <w:color w:val="000000"/>
                <w:sz w:val="26"/>
                <w:szCs w:val="26"/>
              </w:rPr>
              <w:lastRenderedPageBreak/>
              <w:t>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9. Сравнение возможных вариантов решения проблемы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2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3402"/>
        <w:gridCol w:w="3766"/>
        <w:gridCol w:w="144"/>
      </w:tblGrid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2</w:t>
            </w: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5B" w:rsidRPr="00EF6A7E" w:rsidRDefault="00AC2C5C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Альтернативные варианты решения проблемы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AC2C5C" w:rsidP="002777D6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D813AA">
              <w:rPr>
                <w:sz w:val="26"/>
                <w:szCs w:val="26"/>
              </w:rPr>
              <w:t xml:space="preserve">Количество субъектов малого и среднего предпринимательства </w:t>
            </w:r>
            <w:r w:rsidR="002777D6">
              <w:rPr>
                <w:sz w:val="26"/>
                <w:szCs w:val="26"/>
              </w:rPr>
              <w:t>не представляется возможным определить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AC2C5C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="00832A8C" w:rsidRPr="00AC2C5C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="00832A8C" w:rsidRPr="00AC2C5C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4" w:type="dxa"/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CE5F38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C4245E" w:rsidRDefault="00CE5F38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AC2C5C" w:rsidRDefault="00CE5F38" w:rsidP="00C8652D">
            <w:pPr>
              <w:jc w:val="both"/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EF6A7E" w:rsidRDefault="00CE5F38" w:rsidP="00CE5F38">
            <w:pPr>
              <w:jc w:val="center"/>
              <w:rPr>
                <w:highlight w:val="yellow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AC2C5C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C2C5C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F3322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ED0CF9" w:rsidRDefault="00D01191" w:rsidP="00ED0CF9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AC2C5C">
        <w:rPr>
          <w:rFonts w:eastAsiaTheme="minorHAnsi"/>
          <w:sz w:val="26"/>
          <w:szCs w:val="26"/>
          <w:lang w:eastAsia="en-US"/>
        </w:rPr>
        <w:t xml:space="preserve">9.6. Обоснование выбора предпочтительного варианта решения выявленной проблемы: </w:t>
      </w:r>
      <w:r w:rsidR="00AC2C5C" w:rsidRPr="00AC2C5C">
        <w:rPr>
          <w:rFonts w:eastAsiaTheme="minorHAnsi"/>
          <w:sz w:val="26"/>
          <w:szCs w:val="26"/>
          <w:lang w:eastAsia="en-US"/>
        </w:rPr>
        <w:t>альтернативные варианты решения проблемы отсутствуют</w:t>
      </w:r>
    </w:p>
    <w:p w:rsidR="002777D6" w:rsidRDefault="002777D6" w:rsidP="00ED0CF9">
      <w:pPr>
        <w:autoSpaceDE w:val="0"/>
        <w:autoSpaceDN w:val="0"/>
        <w:adjustRightInd w:val="0"/>
        <w:ind w:left="-567" w:right="-143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Зам. Министра госимущества </w:t>
      </w:r>
    </w:p>
    <w:p w:rsidR="00F332B6" w:rsidRPr="00F332B6" w:rsidRDefault="00F332B6" w:rsidP="00AC2C5C">
      <w:pPr>
        <w:ind w:left="-567" w:right="-143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      </w:t>
      </w:r>
      <w:bookmarkStart w:id="2" w:name="_GoBack"/>
      <w:bookmarkEnd w:id="2"/>
      <w:r>
        <w:rPr>
          <w:sz w:val="26"/>
          <w:szCs w:val="26"/>
        </w:rPr>
        <w:t xml:space="preserve">                                </w:t>
      </w:r>
      <w:r w:rsidR="00AC2C5C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</w:t>
      </w:r>
      <w:r w:rsidR="00ED0CF9">
        <w:rPr>
          <w:sz w:val="26"/>
          <w:szCs w:val="26"/>
        </w:rPr>
        <w:t xml:space="preserve">                        </w:t>
      </w:r>
      <w:r w:rsidR="002777D6">
        <w:rPr>
          <w:sz w:val="26"/>
          <w:szCs w:val="26"/>
        </w:rPr>
        <w:t>А.П. Александров</w:t>
      </w:r>
    </w:p>
    <w:sectPr w:rsidR="00F332B6" w:rsidRPr="00F332B6" w:rsidSect="00672D5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143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6D9F44A8"/>
    <w:multiLevelType w:val="hybridMultilevel"/>
    <w:tmpl w:val="CC624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191"/>
    <w:rsid w:val="000C7CC4"/>
    <w:rsid w:val="000D2CD7"/>
    <w:rsid w:val="000F5B57"/>
    <w:rsid w:val="001B455B"/>
    <w:rsid w:val="001E2BE7"/>
    <w:rsid w:val="002777D6"/>
    <w:rsid w:val="00291728"/>
    <w:rsid w:val="0030549D"/>
    <w:rsid w:val="0034412C"/>
    <w:rsid w:val="00412A7E"/>
    <w:rsid w:val="004C5AC2"/>
    <w:rsid w:val="004E6408"/>
    <w:rsid w:val="005046B0"/>
    <w:rsid w:val="00524863"/>
    <w:rsid w:val="005D7B40"/>
    <w:rsid w:val="00660BE8"/>
    <w:rsid w:val="00672D55"/>
    <w:rsid w:val="006C49D7"/>
    <w:rsid w:val="006F6D63"/>
    <w:rsid w:val="006F7391"/>
    <w:rsid w:val="00747FFC"/>
    <w:rsid w:val="00764256"/>
    <w:rsid w:val="007F7C80"/>
    <w:rsid w:val="00832A8C"/>
    <w:rsid w:val="00845D95"/>
    <w:rsid w:val="008B6404"/>
    <w:rsid w:val="008E4DD8"/>
    <w:rsid w:val="0098013A"/>
    <w:rsid w:val="00A07C01"/>
    <w:rsid w:val="00A4778D"/>
    <w:rsid w:val="00AC2C5C"/>
    <w:rsid w:val="00AC7C60"/>
    <w:rsid w:val="00B7485A"/>
    <w:rsid w:val="00C25021"/>
    <w:rsid w:val="00C43086"/>
    <w:rsid w:val="00C8652D"/>
    <w:rsid w:val="00CB7FB5"/>
    <w:rsid w:val="00CE1B59"/>
    <w:rsid w:val="00CE5F38"/>
    <w:rsid w:val="00D01191"/>
    <w:rsid w:val="00D412A9"/>
    <w:rsid w:val="00DC2992"/>
    <w:rsid w:val="00DE714C"/>
    <w:rsid w:val="00DF5AA3"/>
    <w:rsid w:val="00E12FDA"/>
    <w:rsid w:val="00ED0CF9"/>
    <w:rsid w:val="00EF6A7E"/>
    <w:rsid w:val="00F126AE"/>
    <w:rsid w:val="00F14A6E"/>
    <w:rsid w:val="00F33227"/>
    <w:rsid w:val="00F332B6"/>
    <w:rsid w:val="00F8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DF5AA3"/>
    <w:pPr>
      <w:keepNext/>
      <w:keepLines/>
      <w:widowControl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1"/>
    <w:qFormat/>
    <w:rsid w:val="00DF5AA3"/>
    <w:pPr>
      <w:keepNext/>
      <w:keepLines/>
      <w:widowControl/>
      <w:numPr>
        <w:ilvl w:val="1"/>
        <w:numId w:val="2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DF5AA3"/>
    <w:pPr>
      <w:keepNext/>
      <w:keepLines/>
      <w:widowControl/>
      <w:numPr>
        <w:ilvl w:val="2"/>
        <w:numId w:val="2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DF5AA3"/>
    <w:pPr>
      <w:keepNext/>
      <w:keepLines/>
      <w:widowControl/>
      <w:numPr>
        <w:ilvl w:val="3"/>
        <w:numId w:val="2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DF5AA3"/>
    <w:pPr>
      <w:keepNext/>
      <w:widowControl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D0119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"/>
    <w:rsid w:val="00DF5AA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DF5A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DF5A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DF5AA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DF5A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0">
    <w:name w:val="Стиль1"/>
    <w:basedOn w:val="a"/>
    <w:qFormat/>
    <w:rsid w:val="00DF5AA3"/>
    <w:pPr>
      <w:widowControl/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sz w:val="24"/>
    </w:rPr>
  </w:style>
  <w:style w:type="paragraph" w:customStyle="1" w:styleId="20">
    <w:name w:val="Стиль2"/>
    <w:basedOn w:val="10"/>
    <w:qFormat/>
    <w:rsid w:val="00DF5AA3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qFormat/>
    <w:rsid w:val="00DF5AA3"/>
    <w:pPr>
      <w:widowControl/>
      <w:numPr>
        <w:ilvl w:val="7"/>
        <w:numId w:val="2"/>
      </w:numPr>
      <w:jc w:val="both"/>
    </w:pPr>
    <w:rPr>
      <w:sz w:val="24"/>
    </w:rPr>
  </w:style>
  <w:style w:type="paragraph" w:styleId="a0">
    <w:name w:val="Body Text"/>
    <w:basedOn w:val="a"/>
    <w:link w:val="a8"/>
    <w:uiPriority w:val="99"/>
    <w:semiHidden/>
    <w:unhideWhenUsed/>
    <w:rsid w:val="00DF5AA3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DF5AA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riskinmn@merp5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Орлова Галина Юрьевна</cp:lastModifiedBy>
  <cp:revision>5</cp:revision>
  <cp:lastPrinted>2023-01-11T10:35:00Z</cp:lastPrinted>
  <dcterms:created xsi:type="dcterms:W3CDTF">2024-03-19T11:38:00Z</dcterms:created>
  <dcterms:modified xsi:type="dcterms:W3CDTF">2024-03-19T11:49:00Z</dcterms:modified>
</cp:coreProperties>
</file>