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1F50A" w14:textId="77777777" w:rsidR="00DE77A8" w:rsidRDefault="00DE77A8" w:rsidP="00DE77A8">
      <w:r>
        <w:tab/>
      </w:r>
    </w:p>
    <w:tbl>
      <w:tblPr>
        <w:tblW w:w="9639" w:type="dxa"/>
        <w:tblLayout w:type="fixed"/>
        <w:tblCellMar>
          <w:left w:w="0" w:type="dxa"/>
          <w:right w:w="0" w:type="dxa"/>
        </w:tblCellMar>
        <w:tblLook w:val="0000" w:firstRow="0" w:lastRow="0" w:firstColumn="0" w:lastColumn="0" w:noHBand="0" w:noVBand="0"/>
      </w:tblPr>
      <w:tblGrid>
        <w:gridCol w:w="391"/>
        <w:gridCol w:w="335"/>
        <w:gridCol w:w="1809"/>
        <w:gridCol w:w="390"/>
        <w:gridCol w:w="1837"/>
        <w:gridCol w:w="418"/>
        <w:gridCol w:w="4459"/>
      </w:tblGrid>
      <w:tr w:rsidR="00DE77A8" w:rsidRPr="007B05C8" w14:paraId="09A832CB" w14:textId="77777777" w:rsidTr="004B0D4A">
        <w:trPr>
          <w:cantSplit/>
          <w:trHeight w:val="1122"/>
        </w:trPr>
        <w:tc>
          <w:tcPr>
            <w:tcW w:w="5180" w:type="dxa"/>
            <w:gridSpan w:val="6"/>
          </w:tcPr>
          <w:p w14:paraId="6442542D" w14:textId="77777777" w:rsidR="00DE77A8" w:rsidRPr="007B05C8" w:rsidRDefault="00DE77A8" w:rsidP="004B0D4A">
            <w:pPr>
              <w:jc w:val="center"/>
            </w:pPr>
            <w:r w:rsidRPr="007B05C8">
              <w:rPr>
                <w:noProof/>
              </w:rPr>
              <w:drawing>
                <wp:inline distT="0" distB="0" distL="0" distR="0" wp14:anchorId="2883D89E" wp14:editId="6519FEA3">
                  <wp:extent cx="676275" cy="914400"/>
                  <wp:effectExtent l="0" t="0" r="9525" b="0"/>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ППО (вектор) черна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inline>
              </w:drawing>
            </w:r>
          </w:p>
        </w:tc>
        <w:tc>
          <w:tcPr>
            <w:tcW w:w="4459" w:type="dxa"/>
            <w:vMerge w:val="restart"/>
          </w:tcPr>
          <w:p w14:paraId="5FA4307E" w14:textId="77777777" w:rsidR="00DE77A8" w:rsidRPr="007B05C8" w:rsidRDefault="00DE77A8" w:rsidP="004B0D4A">
            <w:pPr>
              <w:jc w:val="center"/>
              <w:rPr>
                <w:sz w:val="28"/>
              </w:rPr>
            </w:pPr>
          </w:p>
          <w:p w14:paraId="38E52C10" w14:textId="77777777" w:rsidR="00DE77A8" w:rsidRPr="007B05C8" w:rsidRDefault="00DE77A8" w:rsidP="004B0D4A">
            <w:pPr>
              <w:jc w:val="center"/>
              <w:rPr>
                <w:sz w:val="28"/>
              </w:rPr>
            </w:pPr>
          </w:p>
          <w:p w14:paraId="4AD836EE" w14:textId="77777777" w:rsidR="00DE77A8" w:rsidRPr="007B05C8" w:rsidRDefault="00DE77A8" w:rsidP="004B0D4A">
            <w:pPr>
              <w:jc w:val="center"/>
              <w:rPr>
                <w:sz w:val="28"/>
              </w:rPr>
            </w:pPr>
          </w:p>
          <w:p w14:paraId="63C02F7C" w14:textId="77777777" w:rsidR="00DE77A8" w:rsidRPr="007B05C8" w:rsidRDefault="00DE77A8" w:rsidP="004B0D4A">
            <w:pPr>
              <w:jc w:val="center"/>
              <w:rPr>
                <w:sz w:val="28"/>
              </w:rPr>
            </w:pPr>
          </w:p>
          <w:p w14:paraId="5EEA9EE2" w14:textId="77777777" w:rsidR="00DE77A8" w:rsidRPr="007B05C8" w:rsidRDefault="00DE77A8" w:rsidP="004B0D4A">
            <w:pPr>
              <w:jc w:val="center"/>
              <w:rPr>
                <w:sz w:val="28"/>
              </w:rPr>
            </w:pPr>
          </w:p>
          <w:p w14:paraId="69DE2116" w14:textId="77777777" w:rsidR="00DE77A8" w:rsidRPr="007B05C8" w:rsidRDefault="00DE77A8" w:rsidP="004B0D4A">
            <w:pPr>
              <w:jc w:val="center"/>
              <w:rPr>
                <w:sz w:val="28"/>
              </w:rPr>
            </w:pPr>
            <w:r w:rsidRPr="007B05C8">
              <w:rPr>
                <w:noProof/>
                <w:sz w:val="12"/>
              </w:rPr>
              <mc:AlternateContent>
                <mc:Choice Requires="wps">
                  <w:drawing>
                    <wp:anchor distT="0" distB="0" distL="114300" distR="114300" simplePos="0" relativeHeight="251659264" behindDoc="0" locked="0" layoutInCell="1" allowOverlap="1" wp14:anchorId="314A99DE" wp14:editId="7347180F">
                      <wp:simplePos x="0" y="0"/>
                      <wp:positionH relativeFrom="column">
                        <wp:posOffset>201295</wp:posOffset>
                      </wp:positionH>
                      <wp:positionV relativeFrom="paragraph">
                        <wp:posOffset>248285</wp:posOffset>
                      </wp:positionV>
                      <wp:extent cx="2671445" cy="167640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445" cy="167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74946" w14:textId="3E9648C0" w:rsidR="000C4A8E" w:rsidRPr="00706B4C" w:rsidRDefault="004E6482" w:rsidP="00DE77A8">
                                  <w:pPr>
                                    <w:jc w:val="center"/>
                                    <w:rPr>
                                      <w:sz w:val="27"/>
                                      <w:szCs w:val="27"/>
                                    </w:rPr>
                                  </w:pPr>
                                  <w:r w:rsidRPr="00706B4C">
                                    <w:rPr>
                                      <w:sz w:val="27"/>
                                      <w:szCs w:val="27"/>
                                    </w:rPr>
                                    <w:t>Заместителю Председателя Правительства -</w:t>
                                  </w:r>
                                  <w:r w:rsidR="00EF206E" w:rsidRPr="00706B4C">
                                    <w:rPr>
                                      <w:sz w:val="27"/>
                                      <w:szCs w:val="27"/>
                                    </w:rPr>
                                    <w:t xml:space="preserve"> Министр</w:t>
                                  </w:r>
                                  <w:r w:rsidRPr="00706B4C">
                                    <w:rPr>
                                      <w:sz w:val="27"/>
                                      <w:szCs w:val="27"/>
                                    </w:rPr>
                                    <w:t>у</w:t>
                                  </w:r>
                                  <w:r w:rsidR="003D27A2" w:rsidRPr="00706B4C">
                                    <w:rPr>
                                      <w:sz w:val="27"/>
                                      <w:szCs w:val="27"/>
                                    </w:rPr>
                                    <w:t xml:space="preserve"> сельского хозяйства</w:t>
                                  </w:r>
                                </w:p>
                                <w:p w14:paraId="030E4C25" w14:textId="39E6500B" w:rsidR="00BA0526" w:rsidRPr="00706B4C" w:rsidRDefault="00BA0526" w:rsidP="00DE77A8">
                                  <w:pPr>
                                    <w:jc w:val="center"/>
                                    <w:rPr>
                                      <w:sz w:val="27"/>
                                      <w:szCs w:val="27"/>
                                    </w:rPr>
                                  </w:pPr>
                                  <w:r w:rsidRPr="00706B4C">
                                    <w:rPr>
                                      <w:sz w:val="27"/>
                                      <w:szCs w:val="27"/>
                                    </w:rPr>
                                    <w:t>Пензенской области</w:t>
                                  </w:r>
                                </w:p>
                                <w:p w14:paraId="58936D75" w14:textId="2ADB1186" w:rsidR="000C4A8E" w:rsidRPr="00706B4C" w:rsidRDefault="000C4A8E" w:rsidP="00DE77A8">
                                  <w:pPr>
                                    <w:jc w:val="center"/>
                                    <w:rPr>
                                      <w:sz w:val="27"/>
                                      <w:szCs w:val="27"/>
                                    </w:rPr>
                                  </w:pPr>
                                </w:p>
                                <w:p w14:paraId="313C0A5D" w14:textId="26A0CD04" w:rsidR="000C4A8E" w:rsidRPr="00706B4C" w:rsidRDefault="004E6482" w:rsidP="00DE77A8">
                                  <w:pPr>
                                    <w:jc w:val="center"/>
                                    <w:rPr>
                                      <w:b/>
                                      <w:bCs/>
                                      <w:sz w:val="27"/>
                                      <w:szCs w:val="27"/>
                                    </w:rPr>
                                  </w:pPr>
                                  <w:r w:rsidRPr="00706B4C">
                                    <w:rPr>
                                      <w:b/>
                                      <w:bCs/>
                                      <w:sz w:val="27"/>
                                      <w:szCs w:val="27"/>
                                    </w:rPr>
                                    <w:t xml:space="preserve">Р.А. </w:t>
                                  </w:r>
                                  <w:proofErr w:type="spellStart"/>
                                  <w:r w:rsidRPr="00706B4C">
                                    <w:rPr>
                                      <w:b/>
                                      <w:bCs/>
                                      <w:sz w:val="27"/>
                                      <w:szCs w:val="27"/>
                                    </w:rPr>
                                    <w:t>Калентьеву</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14A99DE" id="_x0000_t202" coordsize="21600,21600" o:spt="202" path="m,l,21600r21600,l21600,xe">
                      <v:stroke joinstyle="miter"/>
                      <v:path gradientshapeok="t" o:connecttype="rect"/>
                    </v:shapetype>
                    <v:shape id="Надпись 8" o:spid="_x0000_s1026" type="#_x0000_t202" style="position:absolute;left:0;text-align:left;margin-left:15.85pt;margin-top:19.55pt;width:210.35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" stroked="f">
                      <v:textbox>
                        <w:txbxContent>
                          <w:p w14:paraId="59374946" w14:textId="3E9648C0" w:rsidR="000C4A8E" w:rsidRPr="00706B4C" w:rsidRDefault="004E6482" w:rsidP="00DE77A8">
                            <w:pPr>
                              <w:jc w:val="center"/>
                              <w:rPr>
                                <w:sz w:val="27"/>
                                <w:szCs w:val="27"/>
                              </w:rPr>
                            </w:pPr>
                            <w:r w:rsidRPr="00706B4C">
                              <w:rPr>
                                <w:sz w:val="27"/>
                                <w:szCs w:val="27"/>
                              </w:rPr>
                              <w:t>Заместителю Председателя Правительства -</w:t>
                            </w:r>
                            <w:r w:rsidR="00EF206E" w:rsidRPr="00706B4C">
                              <w:rPr>
                                <w:sz w:val="27"/>
                                <w:szCs w:val="27"/>
                              </w:rPr>
                              <w:t xml:space="preserve"> Министр</w:t>
                            </w:r>
                            <w:r w:rsidRPr="00706B4C">
                              <w:rPr>
                                <w:sz w:val="27"/>
                                <w:szCs w:val="27"/>
                              </w:rPr>
                              <w:t>у</w:t>
                            </w:r>
                            <w:r w:rsidR="003D27A2" w:rsidRPr="00706B4C">
                              <w:rPr>
                                <w:sz w:val="27"/>
                                <w:szCs w:val="27"/>
                              </w:rPr>
                              <w:t xml:space="preserve"> сельского хозяйства</w:t>
                            </w:r>
                          </w:p>
                          <w:p w14:paraId="030E4C25" w14:textId="39E6500B" w:rsidR="00BA0526" w:rsidRPr="00706B4C" w:rsidRDefault="00BA0526" w:rsidP="00DE77A8">
                            <w:pPr>
                              <w:jc w:val="center"/>
                              <w:rPr>
                                <w:sz w:val="27"/>
                                <w:szCs w:val="27"/>
                              </w:rPr>
                            </w:pPr>
                            <w:r w:rsidRPr="00706B4C">
                              <w:rPr>
                                <w:sz w:val="27"/>
                                <w:szCs w:val="27"/>
                              </w:rPr>
                              <w:t>Пензенской области</w:t>
                            </w:r>
                          </w:p>
                          <w:p w14:paraId="58936D75" w14:textId="2ADB1186" w:rsidR="000C4A8E" w:rsidRPr="00706B4C" w:rsidRDefault="000C4A8E" w:rsidP="00DE77A8">
                            <w:pPr>
                              <w:jc w:val="center"/>
                              <w:rPr>
                                <w:sz w:val="27"/>
                                <w:szCs w:val="27"/>
                              </w:rPr>
                            </w:pPr>
                          </w:p>
                          <w:p w14:paraId="313C0A5D" w14:textId="26A0CD04" w:rsidR="000C4A8E" w:rsidRPr="00706B4C" w:rsidRDefault="004E6482" w:rsidP="00DE77A8">
                            <w:pPr>
                              <w:jc w:val="center"/>
                              <w:rPr>
                                <w:b/>
                                <w:bCs/>
                                <w:sz w:val="27"/>
                                <w:szCs w:val="27"/>
                              </w:rPr>
                            </w:pPr>
                            <w:r w:rsidRPr="00706B4C">
                              <w:rPr>
                                <w:b/>
                                <w:bCs/>
                                <w:sz w:val="27"/>
                                <w:szCs w:val="27"/>
                              </w:rPr>
                              <w:t>Р.А. Калентьеву</w:t>
                            </w:r>
                          </w:p>
                        </w:txbxContent>
                      </v:textbox>
                    </v:shape>
                  </w:pict>
                </mc:Fallback>
              </mc:AlternateContent>
            </w:r>
          </w:p>
        </w:tc>
      </w:tr>
      <w:tr w:rsidR="00DE77A8" w:rsidRPr="007B05C8" w14:paraId="51BA0CF3" w14:textId="77777777" w:rsidTr="004B0D4A">
        <w:trPr>
          <w:cantSplit/>
          <w:trHeight w:hRule="exact" w:val="176"/>
        </w:trPr>
        <w:tc>
          <w:tcPr>
            <w:tcW w:w="5180" w:type="dxa"/>
            <w:gridSpan w:val="6"/>
          </w:tcPr>
          <w:p w14:paraId="14B15B82" w14:textId="77777777" w:rsidR="00DE77A8" w:rsidRPr="007B05C8" w:rsidRDefault="00DE77A8" w:rsidP="004B0D4A"/>
        </w:tc>
        <w:tc>
          <w:tcPr>
            <w:tcW w:w="4459" w:type="dxa"/>
            <w:vMerge/>
          </w:tcPr>
          <w:p w14:paraId="731041D2" w14:textId="77777777" w:rsidR="00DE77A8" w:rsidRPr="007B05C8" w:rsidRDefault="00DE77A8" w:rsidP="004B0D4A">
            <w:pPr>
              <w:jc w:val="center"/>
              <w:rPr>
                <w:sz w:val="28"/>
              </w:rPr>
            </w:pPr>
          </w:p>
        </w:tc>
      </w:tr>
      <w:tr w:rsidR="00DE77A8" w:rsidRPr="007B05C8" w14:paraId="11256EB1" w14:textId="77777777" w:rsidTr="004B0D4A">
        <w:trPr>
          <w:cantSplit/>
          <w:trHeight w:val="603"/>
        </w:trPr>
        <w:tc>
          <w:tcPr>
            <w:tcW w:w="5180" w:type="dxa"/>
            <w:gridSpan w:val="6"/>
          </w:tcPr>
          <w:p w14:paraId="698FA343" w14:textId="77777777" w:rsidR="00DE77A8" w:rsidRPr="007B05C8" w:rsidRDefault="00DE77A8" w:rsidP="004B0D4A">
            <w:pPr>
              <w:jc w:val="center"/>
              <w:rPr>
                <w:b/>
                <w:sz w:val="24"/>
                <w:szCs w:val="24"/>
              </w:rPr>
            </w:pPr>
            <w:r w:rsidRPr="007B05C8">
              <w:rPr>
                <w:b/>
                <w:sz w:val="24"/>
                <w:szCs w:val="24"/>
              </w:rPr>
              <w:t xml:space="preserve">МИНИСТЕРСТВО </w:t>
            </w:r>
            <w:r w:rsidRPr="007B05C8">
              <w:rPr>
                <w:b/>
                <w:sz w:val="24"/>
                <w:szCs w:val="24"/>
              </w:rPr>
              <w:br/>
              <w:t>ЭКОНОМИЧЕСКОГО РАЗВИТИЯ</w:t>
            </w:r>
          </w:p>
          <w:p w14:paraId="46772B23" w14:textId="77777777" w:rsidR="00DE77A8" w:rsidRPr="007B05C8" w:rsidRDefault="00DE77A8" w:rsidP="004B0D4A">
            <w:pPr>
              <w:jc w:val="center"/>
              <w:rPr>
                <w:b/>
                <w:sz w:val="24"/>
                <w:szCs w:val="24"/>
              </w:rPr>
            </w:pPr>
            <w:r w:rsidRPr="007B05C8">
              <w:rPr>
                <w:b/>
                <w:sz w:val="24"/>
                <w:szCs w:val="24"/>
              </w:rPr>
              <w:t>И ПРОМЫШЛЕННОСТИ</w:t>
            </w:r>
            <w:r w:rsidRPr="007B05C8">
              <w:rPr>
                <w:b/>
                <w:sz w:val="24"/>
                <w:szCs w:val="24"/>
              </w:rPr>
              <w:br/>
              <w:t>ПЕНЗЕНСКОЙ ОБЛАСТИ</w:t>
            </w:r>
          </w:p>
          <w:p w14:paraId="64BEC9D6" w14:textId="77777777" w:rsidR="00DE77A8" w:rsidRPr="007B05C8" w:rsidRDefault="00DE77A8" w:rsidP="004B0D4A">
            <w:pPr>
              <w:jc w:val="center"/>
              <w:rPr>
                <w:noProof/>
              </w:rPr>
            </w:pPr>
            <w:r w:rsidRPr="007B05C8">
              <w:rPr>
                <w:b/>
                <w:sz w:val="24"/>
                <w:szCs w:val="24"/>
              </w:rPr>
              <w:t>(МЭРП Пензенской области)</w:t>
            </w:r>
          </w:p>
        </w:tc>
        <w:tc>
          <w:tcPr>
            <w:tcW w:w="4459" w:type="dxa"/>
            <w:vMerge/>
          </w:tcPr>
          <w:p w14:paraId="0651F4B5" w14:textId="77777777" w:rsidR="00DE77A8" w:rsidRPr="007B05C8" w:rsidRDefault="00DE77A8" w:rsidP="004B0D4A">
            <w:pPr>
              <w:jc w:val="center"/>
              <w:rPr>
                <w:sz w:val="28"/>
              </w:rPr>
            </w:pPr>
          </w:p>
        </w:tc>
      </w:tr>
      <w:tr w:rsidR="00DE77A8" w:rsidRPr="007B05C8" w14:paraId="02B3F0A4" w14:textId="77777777" w:rsidTr="004B0D4A">
        <w:trPr>
          <w:cantSplit/>
          <w:trHeight w:hRule="exact" w:val="113"/>
        </w:trPr>
        <w:tc>
          <w:tcPr>
            <w:tcW w:w="5180" w:type="dxa"/>
            <w:gridSpan w:val="6"/>
          </w:tcPr>
          <w:p w14:paraId="641432D9" w14:textId="77777777" w:rsidR="00DE77A8" w:rsidRPr="007B05C8" w:rsidRDefault="00DE77A8" w:rsidP="004B0D4A">
            <w:pPr>
              <w:jc w:val="center"/>
              <w:rPr>
                <w:b/>
                <w:sz w:val="28"/>
              </w:rPr>
            </w:pPr>
          </w:p>
        </w:tc>
        <w:tc>
          <w:tcPr>
            <w:tcW w:w="4459" w:type="dxa"/>
            <w:vMerge/>
          </w:tcPr>
          <w:p w14:paraId="75EF91A9" w14:textId="77777777" w:rsidR="00DE77A8" w:rsidRPr="007B05C8" w:rsidRDefault="00DE77A8" w:rsidP="004B0D4A">
            <w:pPr>
              <w:jc w:val="center"/>
              <w:rPr>
                <w:sz w:val="28"/>
              </w:rPr>
            </w:pPr>
          </w:p>
        </w:tc>
      </w:tr>
      <w:tr w:rsidR="00DE77A8" w:rsidRPr="007B05C8" w14:paraId="7F5E41B6" w14:textId="77777777" w:rsidTr="004B0D4A">
        <w:trPr>
          <w:cantSplit/>
          <w:trHeight w:val="469"/>
        </w:trPr>
        <w:tc>
          <w:tcPr>
            <w:tcW w:w="5180" w:type="dxa"/>
            <w:gridSpan w:val="6"/>
          </w:tcPr>
          <w:p w14:paraId="4C237AF3" w14:textId="77777777" w:rsidR="00DE77A8" w:rsidRPr="007B05C8" w:rsidRDefault="00DE77A8" w:rsidP="004B0D4A">
            <w:pPr>
              <w:jc w:val="center"/>
            </w:pPr>
            <w:r w:rsidRPr="007B05C8">
              <w:t>ул. Некрасова, 24, г. Пенза, 440008</w:t>
            </w:r>
          </w:p>
          <w:p w14:paraId="08309F0A" w14:textId="77777777" w:rsidR="00DE77A8" w:rsidRPr="007B05C8" w:rsidRDefault="00DE77A8" w:rsidP="004B0D4A">
            <w:pPr>
              <w:jc w:val="center"/>
              <w:rPr>
                <w:b/>
                <w:sz w:val="28"/>
              </w:rPr>
            </w:pPr>
            <w:r w:rsidRPr="007B05C8">
              <w:t>тел. (8412) 22-25-50, E-</w:t>
            </w:r>
            <w:proofErr w:type="spellStart"/>
            <w:r w:rsidRPr="007B05C8">
              <w:t>mail</w:t>
            </w:r>
            <w:proofErr w:type="spellEnd"/>
            <w:r w:rsidRPr="007B05C8">
              <w:t>: info@merp58.ru</w:t>
            </w:r>
          </w:p>
        </w:tc>
        <w:tc>
          <w:tcPr>
            <w:tcW w:w="4459" w:type="dxa"/>
            <w:vMerge/>
          </w:tcPr>
          <w:p w14:paraId="4C51F62F" w14:textId="77777777" w:rsidR="00DE77A8" w:rsidRPr="007B05C8" w:rsidRDefault="00DE77A8" w:rsidP="004B0D4A">
            <w:pPr>
              <w:jc w:val="center"/>
              <w:rPr>
                <w:sz w:val="28"/>
              </w:rPr>
            </w:pPr>
          </w:p>
        </w:tc>
      </w:tr>
      <w:tr w:rsidR="00DE77A8" w:rsidRPr="007B05C8" w14:paraId="616A16AA" w14:textId="77777777" w:rsidTr="004B0D4A">
        <w:trPr>
          <w:cantSplit/>
          <w:trHeight w:val="160"/>
        </w:trPr>
        <w:tc>
          <w:tcPr>
            <w:tcW w:w="5180" w:type="dxa"/>
            <w:gridSpan w:val="6"/>
          </w:tcPr>
          <w:p w14:paraId="5E0BDEBF" w14:textId="77777777" w:rsidR="00DE77A8" w:rsidRPr="007B05C8" w:rsidRDefault="00DE77A8" w:rsidP="004B0D4A">
            <w:pPr>
              <w:jc w:val="center"/>
              <w:rPr>
                <w:sz w:val="12"/>
                <w:lang w:val="en-US"/>
              </w:rPr>
            </w:pPr>
            <w:r w:rsidRPr="007B05C8">
              <w:t>https://merp.pnzreg.ru</w:t>
            </w:r>
            <w:r w:rsidRPr="007B05C8">
              <w:rPr>
                <w:lang w:val="en-US"/>
              </w:rPr>
              <w:t xml:space="preserve"> </w:t>
            </w:r>
          </w:p>
        </w:tc>
        <w:tc>
          <w:tcPr>
            <w:tcW w:w="4459" w:type="dxa"/>
            <w:vMerge/>
          </w:tcPr>
          <w:p w14:paraId="086D3A81" w14:textId="77777777" w:rsidR="00DE77A8" w:rsidRPr="007B05C8" w:rsidRDefault="00DE77A8" w:rsidP="004B0D4A">
            <w:pPr>
              <w:jc w:val="center"/>
              <w:rPr>
                <w:sz w:val="28"/>
                <w:lang w:val="en-US"/>
              </w:rPr>
            </w:pPr>
          </w:p>
        </w:tc>
      </w:tr>
      <w:tr w:rsidR="00DE77A8" w:rsidRPr="007B05C8" w14:paraId="3F75C10C" w14:textId="77777777" w:rsidTr="004B0D4A">
        <w:trPr>
          <w:cantSplit/>
          <w:trHeight w:val="349"/>
        </w:trPr>
        <w:tc>
          <w:tcPr>
            <w:tcW w:w="391" w:type="dxa"/>
            <w:vAlign w:val="bottom"/>
          </w:tcPr>
          <w:p w14:paraId="3DF4739D" w14:textId="77777777" w:rsidR="00DE77A8" w:rsidRPr="007B05C8" w:rsidRDefault="00DE77A8" w:rsidP="004B0D4A">
            <w:r w:rsidRPr="007B05C8">
              <w:rPr>
                <w:sz w:val="24"/>
              </w:rPr>
              <w:t>от</w:t>
            </w:r>
          </w:p>
        </w:tc>
        <w:tc>
          <w:tcPr>
            <w:tcW w:w="2144" w:type="dxa"/>
            <w:gridSpan w:val="2"/>
            <w:tcBorders>
              <w:bottom w:val="single" w:sz="4" w:space="0" w:color="auto"/>
            </w:tcBorders>
            <w:vAlign w:val="bottom"/>
          </w:tcPr>
          <w:p w14:paraId="6604318A" w14:textId="77777777" w:rsidR="00DE77A8" w:rsidRPr="007B05C8" w:rsidRDefault="00DE77A8" w:rsidP="004B0D4A">
            <w:pPr>
              <w:jc w:val="center"/>
              <w:rPr>
                <w:sz w:val="24"/>
                <w:szCs w:val="24"/>
              </w:rPr>
            </w:pPr>
          </w:p>
        </w:tc>
        <w:tc>
          <w:tcPr>
            <w:tcW w:w="390" w:type="dxa"/>
            <w:vAlign w:val="bottom"/>
          </w:tcPr>
          <w:p w14:paraId="49ED5D5D" w14:textId="77777777" w:rsidR="00DE77A8" w:rsidRPr="007B05C8" w:rsidRDefault="00DE77A8" w:rsidP="004B0D4A">
            <w:pPr>
              <w:jc w:val="center"/>
            </w:pPr>
            <w:r w:rsidRPr="007B05C8">
              <w:rPr>
                <w:sz w:val="24"/>
              </w:rPr>
              <w:t>№</w:t>
            </w:r>
          </w:p>
        </w:tc>
        <w:tc>
          <w:tcPr>
            <w:tcW w:w="1837" w:type="dxa"/>
            <w:tcBorders>
              <w:bottom w:val="single" w:sz="4" w:space="0" w:color="auto"/>
            </w:tcBorders>
            <w:vAlign w:val="bottom"/>
          </w:tcPr>
          <w:p w14:paraId="322397A5" w14:textId="77777777" w:rsidR="00DE77A8" w:rsidRPr="007B05C8" w:rsidRDefault="00DE77A8" w:rsidP="004B0D4A">
            <w:pPr>
              <w:jc w:val="center"/>
              <w:rPr>
                <w:sz w:val="24"/>
                <w:szCs w:val="24"/>
              </w:rPr>
            </w:pPr>
          </w:p>
        </w:tc>
        <w:tc>
          <w:tcPr>
            <w:tcW w:w="418" w:type="dxa"/>
            <w:vAlign w:val="bottom"/>
          </w:tcPr>
          <w:p w14:paraId="1A7D6D22" w14:textId="77777777" w:rsidR="00DE77A8" w:rsidRPr="007B05C8" w:rsidRDefault="00DE77A8" w:rsidP="004B0D4A"/>
          <w:p w14:paraId="58D0832C" w14:textId="77777777" w:rsidR="00DE77A8" w:rsidRPr="007B05C8" w:rsidRDefault="00DE77A8" w:rsidP="004B0D4A">
            <w:pPr>
              <w:jc w:val="center"/>
            </w:pPr>
          </w:p>
        </w:tc>
        <w:tc>
          <w:tcPr>
            <w:tcW w:w="4459" w:type="dxa"/>
            <w:vMerge/>
          </w:tcPr>
          <w:p w14:paraId="5245164F" w14:textId="77777777" w:rsidR="00DE77A8" w:rsidRPr="007B05C8" w:rsidRDefault="00DE77A8" w:rsidP="004B0D4A">
            <w:pPr>
              <w:jc w:val="center"/>
              <w:rPr>
                <w:sz w:val="28"/>
              </w:rPr>
            </w:pPr>
          </w:p>
        </w:tc>
      </w:tr>
      <w:tr w:rsidR="00DE77A8" w:rsidRPr="007B05C8" w14:paraId="07EDB148" w14:textId="77777777" w:rsidTr="004B0D4A">
        <w:trPr>
          <w:cantSplit/>
          <w:trHeight w:val="461"/>
        </w:trPr>
        <w:tc>
          <w:tcPr>
            <w:tcW w:w="391" w:type="dxa"/>
            <w:vAlign w:val="bottom"/>
          </w:tcPr>
          <w:p w14:paraId="237BB5DD" w14:textId="77777777" w:rsidR="00DE77A8" w:rsidRPr="007B05C8" w:rsidRDefault="00DE77A8" w:rsidP="004B0D4A">
            <w:pPr>
              <w:rPr>
                <w:sz w:val="24"/>
              </w:rPr>
            </w:pPr>
            <w:r w:rsidRPr="007B05C8">
              <w:rPr>
                <w:sz w:val="24"/>
              </w:rPr>
              <w:t>На</w:t>
            </w:r>
          </w:p>
        </w:tc>
        <w:tc>
          <w:tcPr>
            <w:tcW w:w="335" w:type="dxa"/>
            <w:vAlign w:val="bottom"/>
          </w:tcPr>
          <w:p w14:paraId="5BFCA438" w14:textId="77777777" w:rsidR="00DE77A8" w:rsidRPr="007B05C8" w:rsidRDefault="00DE77A8" w:rsidP="004B0D4A">
            <w:pPr>
              <w:rPr>
                <w:sz w:val="24"/>
              </w:rPr>
            </w:pPr>
            <w:r w:rsidRPr="007B05C8">
              <w:rPr>
                <w:sz w:val="24"/>
              </w:rPr>
              <w:t>№</w:t>
            </w:r>
          </w:p>
        </w:tc>
        <w:tc>
          <w:tcPr>
            <w:tcW w:w="1809" w:type="dxa"/>
            <w:tcBorders>
              <w:bottom w:val="single" w:sz="4" w:space="0" w:color="auto"/>
            </w:tcBorders>
            <w:vAlign w:val="bottom"/>
          </w:tcPr>
          <w:p w14:paraId="0634D662" w14:textId="37C04460" w:rsidR="00DE77A8" w:rsidRPr="00E618CB" w:rsidRDefault="00AC2404" w:rsidP="004B0D4A">
            <w:pPr>
              <w:jc w:val="center"/>
              <w:rPr>
                <w:sz w:val="27"/>
                <w:szCs w:val="27"/>
              </w:rPr>
            </w:pPr>
            <w:r w:rsidRPr="00AC2404">
              <w:rPr>
                <w:sz w:val="27"/>
                <w:szCs w:val="27"/>
              </w:rPr>
              <w:t>20/6-э-1389</w:t>
            </w:r>
          </w:p>
        </w:tc>
        <w:tc>
          <w:tcPr>
            <w:tcW w:w="390" w:type="dxa"/>
            <w:vAlign w:val="bottom"/>
          </w:tcPr>
          <w:p w14:paraId="34111F81" w14:textId="77777777" w:rsidR="00DE77A8" w:rsidRPr="007B05C8" w:rsidRDefault="00DE77A8" w:rsidP="004B0D4A">
            <w:pPr>
              <w:jc w:val="center"/>
              <w:rPr>
                <w:sz w:val="24"/>
              </w:rPr>
            </w:pPr>
            <w:r w:rsidRPr="007B05C8">
              <w:rPr>
                <w:sz w:val="24"/>
              </w:rPr>
              <w:t>от</w:t>
            </w:r>
          </w:p>
        </w:tc>
        <w:tc>
          <w:tcPr>
            <w:tcW w:w="1837" w:type="dxa"/>
            <w:tcBorders>
              <w:bottom w:val="single" w:sz="4" w:space="0" w:color="auto"/>
            </w:tcBorders>
            <w:vAlign w:val="bottom"/>
          </w:tcPr>
          <w:p w14:paraId="0FF270A8" w14:textId="4A9DDAD5" w:rsidR="00DE77A8" w:rsidRPr="00E618CB" w:rsidRDefault="00926E40" w:rsidP="004B0D4A">
            <w:pPr>
              <w:jc w:val="center"/>
              <w:rPr>
                <w:sz w:val="27"/>
                <w:szCs w:val="27"/>
              </w:rPr>
            </w:pPr>
            <w:r>
              <w:rPr>
                <w:sz w:val="27"/>
                <w:szCs w:val="27"/>
              </w:rPr>
              <w:t>1</w:t>
            </w:r>
            <w:r w:rsidR="00AC2404">
              <w:rPr>
                <w:sz w:val="27"/>
                <w:szCs w:val="27"/>
              </w:rPr>
              <w:t>5</w:t>
            </w:r>
            <w:r>
              <w:rPr>
                <w:sz w:val="27"/>
                <w:szCs w:val="27"/>
              </w:rPr>
              <w:t>.0</w:t>
            </w:r>
            <w:r w:rsidR="00AC2404">
              <w:rPr>
                <w:sz w:val="27"/>
                <w:szCs w:val="27"/>
              </w:rPr>
              <w:t>3</w:t>
            </w:r>
            <w:r>
              <w:rPr>
                <w:sz w:val="27"/>
                <w:szCs w:val="27"/>
              </w:rPr>
              <w:t>.2024</w:t>
            </w:r>
          </w:p>
        </w:tc>
        <w:tc>
          <w:tcPr>
            <w:tcW w:w="418" w:type="dxa"/>
            <w:vAlign w:val="bottom"/>
          </w:tcPr>
          <w:p w14:paraId="62D899DF" w14:textId="77777777" w:rsidR="00DE77A8" w:rsidRPr="007B05C8" w:rsidRDefault="00DE77A8" w:rsidP="004B0D4A">
            <w:pPr>
              <w:jc w:val="center"/>
              <w:rPr>
                <w:sz w:val="24"/>
              </w:rPr>
            </w:pPr>
          </w:p>
        </w:tc>
        <w:tc>
          <w:tcPr>
            <w:tcW w:w="4459" w:type="dxa"/>
            <w:vMerge/>
          </w:tcPr>
          <w:p w14:paraId="2A93ECBC" w14:textId="77777777" w:rsidR="00DE77A8" w:rsidRPr="007B05C8" w:rsidRDefault="00DE77A8" w:rsidP="004B0D4A">
            <w:pPr>
              <w:jc w:val="center"/>
              <w:rPr>
                <w:sz w:val="28"/>
              </w:rPr>
            </w:pPr>
          </w:p>
        </w:tc>
      </w:tr>
    </w:tbl>
    <w:p w14:paraId="330FBFF5" w14:textId="77777777" w:rsidR="00DE77A8" w:rsidRDefault="00DE77A8" w:rsidP="00C3054D">
      <w:pPr>
        <w:jc w:val="both"/>
        <w:rPr>
          <w:sz w:val="28"/>
          <w:szCs w:val="28"/>
        </w:rPr>
      </w:pPr>
    </w:p>
    <w:p w14:paraId="300FFC60" w14:textId="77777777" w:rsidR="00E618CB" w:rsidRPr="00E618CB" w:rsidRDefault="00E618CB" w:rsidP="00C3054D">
      <w:pPr>
        <w:jc w:val="both"/>
        <w:rPr>
          <w:sz w:val="28"/>
          <w:szCs w:val="28"/>
        </w:rPr>
      </w:pPr>
    </w:p>
    <w:p w14:paraId="7E43E0A8" w14:textId="77777777" w:rsidR="00DE77A8" w:rsidRPr="00706B4C" w:rsidRDefault="00DE77A8" w:rsidP="00DE77A8">
      <w:pPr>
        <w:keepNext/>
        <w:widowControl/>
        <w:shd w:val="clear" w:color="auto" w:fill="FFFFFF"/>
        <w:spacing w:line="276" w:lineRule="auto"/>
        <w:jc w:val="center"/>
        <w:outlineLvl w:val="1"/>
        <w:rPr>
          <w:b/>
          <w:sz w:val="27"/>
          <w:szCs w:val="27"/>
        </w:rPr>
      </w:pPr>
      <w:r w:rsidRPr="00706B4C">
        <w:rPr>
          <w:b/>
          <w:sz w:val="27"/>
          <w:szCs w:val="27"/>
        </w:rPr>
        <w:t xml:space="preserve">Заключение об оценке регулирующего воздействия </w:t>
      </w:r>
    </w:p>
    <w:p w14:paraId="0D0E9840" w14:textId="77777777" w:rsidR="00DE77A8" w:rsidRPr="00706B4C" w:rsidRDefault="00DE77A8" w:rsidP="00DE77A8">
      <w:pPr>
        <w:keepNext/>
        <w:widowControl/>
        <w:shd w:val="clear" w:color="auto" w:fill="FFFFFF"/>
        <w:spacing w:line="276" w:lineRule="auto"/>
        <w:jc w:val="center"/>
        <w:outlineLvl w:val="1"/>
        <w:rPr>
          <w:sz w:val="27"/>
          <w:szCs w:val="27"/>
        </w:rPr>
      </w:pPr>
      <w:r w:rsidRPr="00706B4C">
        <w:rPr>
          <w:b/>
          <w:sz w:val="27"/>
          <w:szCs w:val="27"/>
        </w:rPr>
        <w:t>проекта нормативного правового акта</w:t>
      </w:r>
      <w:r w:rsidRPr="00706B4C">
        <w:rPr>
          <w:sz w:val="27"/>
          <w:szCs w:val="27"/>
        </w:rPr>
        <w:t xml:space="preserve"> </w:t>
      </w:r>
    </w:p>
    <w:p w14:paraId="03F3959D" w14:textId="77777777" w:rsidR="00DE77A8" w:rsidRPr="00706B4C" w:rsidRDefault="00DE77A8" w:rsidP="00DE77A8">
      <w:pPr>
        <w:widowControl/>
        <w:ind w:firstLine="709"/>
        <w:jc w:val="both"/>
        <w:rPr>
          <w:spacing w:val="-4"/>
          <w:sz w:val="27"/>
          <w:szCs w:val="27"/>
        </w:rPr>
      </w:pPr>
    </w:p>
    <w:p w14:paraId="32BF4AA7" w14:textId="0056E7A5" w:rsidR="00DE77A8" w:rsidRPr="00706B4C" w:rsidRDefault="00DE77A8" w:rsidP="00015D2C">
      <w:pPr>
        <w:widowControl/>
        <w:ind w:firstLine="709"/>
        <w:jc w:val="both"/>
        <w:rPr>
          <w:sz w:val="27"/>
          <w:szCs w:val="27"/>
        </w:rPr>
      </w:pPr>
      <w:r w:rsidRPr="00706B4C">
        <w:rPr>
          <w:sz w:val="27"/>
          <w:szCs w:val="27"/>
        </w:rPr>
        <w:t xml:space="preserve">В соответствии с Порядком проведения оценки регулирующего воздействия проектов нормативных правовых актов Пензенской области, утвержденным постановлением Правительства Пензенской области от 12.09.2013 № 682-пП «Об оценке регулирующего воздействия проектов нормативных правовых актов </w:t>
      </w:r>
      <w:r w:rsidR="000E165C" w:rsidRPr="00706B4C">
        <w:rPr>
          <w:sz w:val="27"/>
          <w:szCs w:val="27"/>
        </w:rPr>
        <w:t>П</w:t>
      </w:r>
      <w:r w:rsidRPr="00706B4C">
        <w:rPr>
          <w:sz w:val="27"/>
          <w:szCs w:val="27"/>
        </w:rPr>
        <w:t xml:space="preserve">ензенской области и экспертизе нормативных правовых актов </w:t>
      </w:r>
      <w:r w:rsidR="000C4A8E" w:rsidRPr="00706B4C">
        <w:rPr>
          <w:sz w:val="27"/>
          <w:szCs w:val="27"/>
        </w:rPr>
        <w:t>П</w:t>
      </w:r>
      <w:r w:rsidRPr="00706B4C">
        <w:rPr>
          <w:sz w:val="27"/>
          <w:szCs w:val="27"/>
        </w:rPr>
        <w:t xml:space="preserve">ензенской области» (с последующими изменениями) (далее – Порядок проведения ОРВ), рассмотрен проект </w:t>
      </w:r>
      <w:r w:rsidR="00015D2C" w:rsidRPr="00706B4C">
        <w:rPr>
          <w:sz w:val="27"/>
          <w:szCs w:val="27"/>
        </w:rPr>
        <w:t>постановления Правительства Пензенской области «</w:t>
      </w:r>
      <w:r w:rsidR="00926E40">
        <w:rPr>
          <w:sz w:val="27"/>
          <w:szCs w:val="27"/>
        </w:rPr>
        <w:t xml:space="preserve">О внесении </w:t>
      </w:r>
      <w:r w:rsidR="006B73A0">
        <w:rPr>
          <w:sz w:val="27"/>
          <w:szCs w:val="27"/>
        </w:rPr>
        <w:t>изменений в отдельные нормативные правовые акты Правительства Пензенской области</w:t>
      </w:r>
      <w:r w:rsidR="00EF206E" w:rsidRPr="00706B4C">
        <w:rPr>
          <w:sz w:val="27"/>
          <w:szCs w:val="27"/>
        </w:rPr>
        <w:t>»</w:t>
      </w:r>
      <w:r w:rsidR="003D27A2" w:rsidRPr="00706B4C">
        <w:rPr>
          <w:sz w:val="27"/>
          <w:szCs w:val="27"/>
        </w:rPr>
        <w:t xml:space="preserve"> </w:t>
      </w:r>
      <w:r w:rsidR="007A29D2" w:rsidRPr="00706B4C">
        <w:rPr>
          <w:sz w:val="27"/>
          <w:szCs w:val="27"/>
        </w:rPr>
        <w:t>(далее – Проект)</w:t>
      </w:r>
      <w:r w:rsidRPr="00706B4C">
        <w:rPr>
          <w:sz w:val="27"/>
          <w:szCs w:val="27"/>
        </w:rPr>
        <w:t>, направленный впервые в Министерство экономического развития и промышленности Пензенской области для подготовки заключения об оценке регулирующего воздействия (далее - заключение). По итогам рассмотрения сообщаем следующее.</w:t>
      </w:r>
    </w:p>
    <w:p w14:paraId="6F9FBF5C" w14:textId="79FE20B0" w:rsidR="00DE77A8" w:rsidRPr="00706B4C" w:rsidRDefault="00DE77A8" w:rsidP="00DE77A8">
      <w:pPr>
        <w:widowControl/>
        <w:ind w:firstLine="709"/>
        <w:jc w:val="both"/>
        <w:rPr>
          <w:sz w:val="27"/>
          <w:szCs w:val="27"/>
        </w:rPr>
      </w:pPr>
      <w:r w:rsidRPr="00706B4C">
        <w:rPr>
          <w:sz w:val="27"/>
          <w:szCs w:val="27"/>
        </w:rPr>
        <w:t xml:space="preserve">Органом-разработчиком проекта является Министерство </w:t>
      </w:r>
      <w:r w:rsidR="003D27A2" w:rsidRPr="00706B4C">
        <w:rPr>
          <w:sz w:val="27"/>
          <w:szCs w:val="27"/>
        </w:rPr>
        <w:t>сельского хозяйства</w:t>
      </w:r>
      <w:r w:rsidRPr="00706B4C">
        <w:rPr>
          <w:sz w:val="27"/>
          <w:szCs w:val="27"/>
        </w:rPr>
        <w:t xml:space="preserve"> Пензенской области (далее – Министерство</w:t>
      </w:r>
      <w:r w:rsidR="00A76379" w:rsidRPr="00706B4C">
        <w:rPr>
          <w:sz w:val="27"/>
          <w:szCs w:val="27"/>
        </w:rPr>
        <w:t>, Разработчик</w:t>
      </w:r>
      <w:r w:rsidRPr="00706B4C">
        <w:rPr>
          <w:sz w:val="27"/>
          <w:szCs w:val="27"/>
        </w:rPr>
        <w:t>).</w:t>
      </w:r>
    </w:p>
    <w:p w14:paraId="5394356D" w14:textId="6C1D0335" w:rsidR="00015D2C" w:rsidRDefault="00B430BF" w:rsidP="006B73A0">
      <w:pPr>
        <w:widowControl/>
        <w:autoSpaceDE w:val="0"/>
        <w:autoSpaceDN w:val="0"/>
        <w:adjustRightInd w:val="0"/>
        <w:ind w:firstLine="709"/>
        <w:jc w:val="both"/>
        <w:rPr>
          <w:bCs/>
          <w:sz w:val="27"/>
          <w:szCs w:val="27"/>
        </w:rPr>
      </w:pPr>
      <w:r w:rsidRPr="00706B4C">
        <w:rPr>
          <w:bCs/>
          <w:sz w:val="27"/>
          <w:szCs w:val="27"/>
        </w:rPr>
        <w:t>В соответствии с пояснительной запиской</w:t>
      </w:r>
      <w:r w:rsidR="00926E40">
        <w:rPr>
          <w:bCs/>
          <w:sz w:val="27"/>
          <w:szCs w:val="27"/>
        </w:rPr>
        <w:t xml:space="preserve"> установлено следующее. </w:t>
      </w:r>
      <w:r w:rsidR="006B73A0">
        <w:rPr>
          <w:bCs/>
          <w:sz w:val="27"/>
          <w:szCs w:val="27"/>
        </w:rPr>
        <w:t>В порядки предоставления субсидий, утвержденные постановлениями Правительства Пензенской области от 13.02.2017 № 66-пП «О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 и от 25.03.2022 № 227-пП «О порядке предоставления субсидий на проведение гидромелиоративных</w:t>
      </w:r>
      <w:r w:rsidR="001B2B23">
        <w:rPr>
          <w:bCs/>
          <w:sz w:val="27"/>
          <w:szCs w:val="27"/>
        </w:rPr>
        <w:t xml:space="preserve">, </w:t>
      </w:r>
      <w:proofErr w:type="spellStart"/>
      <w:r w:rsidR="001B2B23">
        <w:rPr>
          <w:bCs/>
          <w:sz w:val="27"/>
          <w:szCs w:val="27"/>
        </w:rPr>
        <w:t>культуртехнических</w:t>
      </w:r>
      <w:proofErr w:type="spellEnd"/>
      <w:r w:rsidR="001B2B23">
        <w:rPr>
          <w:bCs/>
          <w:sz w:val="27"/>
          <w:szCs w:val="27"/>
        </w:rPr>
        <w:t xml:space="preserve"> мероприятий, а также мероприятий в области известкования кислых почв на пашне на условиях </w:t>
      </w:r>
      <w:proofErr w:type="spellStart"/>
      <w:r w:rsidR="001B2B23">
        <w:rPr>
          <w:bCs/>
          <w:sz w:val="27"/>
          <w:szCs w:val="27"/>
        </w:rPr>
        <w:t>софинансирования</w:t>
      </w:r>
      <w:proofErr w:type="spellEnd"/>
      <w:r w:rsidR="001B2B23">
        <w:rPr>
          <w:bCs/>
          <w:sz w:val="27"/>
          <w:szCs w:val="27"/>
        </w:rPr>
        <w:t xml:space="preserve"> за счет средств федерального бюджета», приводятся в соответствии с нормами:</w:t>
      </w:r>
    </w:p>
    <w:p w14:paraId="14BE2D73" w14:textId="4FFFAC3A" w:rsidR="001B2B23" w:rsidRDefault="001B2B23" w:rsidP="006B73A0">
      <w:pPr>
        <w:widowControl/>
        <w:autoSpaceDE w:val="0"/>
        <w:autoSpaceDN w:val="0"/>
        <w:adjustRightInd w:val="0"/>
        <w:ind w:firstLine="709"/>
        <w:jc w:val="both"/>
        <w:rPr>
          <w:bCs/>
          <w:sz w:val="27"/>
          <w:szCs w:val="27"/>
        </w:rPr>
      </w:pPr>
      <w:r>
        <w:rPr>
          <w:bCs/>
          <w:sz w:val="27"/>
          <w:szCs w:val="27"/>
        </w:rPr>
        <w:lastRenderedPageBreak/>
        <w:t>- постановления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14:paraId="0CC84CD5" w14:textId="6E471F2A" w:rsidR="001B2B23" w:rsidRDefault="001B2B23" w:rsidP="006B73A0">
      <w:pPr>
        <w:widowControl/>
        <w:autoSpaceDE w:val="0"/>
        <w:autoSpaceDN w:val="0"/>
        <w:adjustRightInd w:val="0"/>
        <w:ind w:firstLine="709"/>
        <w:jc w:val="both"/>
        <w:rPr>
          <w:bCs/>
          <w:sz w:val="27"/>
          <w:szCs w:val="27"/>
        </w:rPr>
      </w:pPr>
      <w:r>
        <w:rPr>
          <w:bCs/>
          <w:sz w:val="27"/>
          <w:szCs w:val="27"/>
        </w:rPr>
        <w:t>- постановления Правительства Российской Федерации от 02.12.2023 № 2065 «О внесении изменений в некоторые акты Правительства Российской Федерации»;</w:t>
      </w:r>
    </w:p>
    <w:p w14:paraId="056D940F" w14:textId="712CF140" w:rsidR="001B2B23" w:rsidRDefault="001B2B23" w:rsidP="006B73A0">
      <w:pPr>
        <w:widowControl/>
        <w:autoSpaceDE w:val="0"/>
        <w:autoSpaceDN w:val="0"/>
        <w:adjustRightInd w:val="0"/>
        <w:ind w:firstLine="709"/>
        <w:jc w:val="both"/>
        <w:rPr>
          <w:bCs/>
          <w:sz w:val="27"/>
          <w:szCs w:val="27"/>
        </w:rPr>
      </w:pPr>
      <w:r>
        <w:rPr>
          <w:bCs/>
          <w:sz w:val="27"/>
          <w:szCs w:val="27"/>
        </w:rPr>
        <w:t>- постановления Правительства Российской Федерации от 22.12.2023 № 2249 «О внесении изменений в постановление Правительства Российской Федерации от 14 июля 2012 г. № 717»;</w:t>
      </w:r>
    </w:p>
    <w:p w14:paraId="24275C95" w14:textId="67C0666A" w:rsidR="001B2B23" w:rsidRDefault="001B2B23" w:rsidP="006B73A0">
      <w:pPr>
        <w:widowControl/>
        <w:autoSpaceDE w:val="0"/>
        <w:autoSpaceDN w:val="0"/>
        <w:adjustRightInd w:val="0"/>
        <w:ind w:firstLine="709"/>
        <w:jc w:val="both"/>
        <w:rPr>
          <w:bCs/>
          <w:sz w:val="27"/>
          <w:szCs w:val="27"/>
        </w:rPr>
      </w:pPr>
      <w:r>
        <w:rPr>
          <w:bCs/>
          <w:sz w:val="27"/>
          <w:szCs w:val="27"/>
        </w:rPr>
        <w:t>- постановления Правительства Российской Федерации от 14.05.2021 № 731 «О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 (с последующими изменениями).</w:t>
      </w:r>
    </w:p>
    <w:p w14:paraId="7E4EDF88" w14:textId="03DFD5CA" w:rsidR="00DE77A8" w:rsidRPr="00706B4C" w:rsidRDefault="00A5507C" w:rsidP="00DE77A8">
      <w:pPr>
        <w:widowControl/>
        <w:autoSpaceDE w:val="0"/>
        <w:autoSpaceDN w:val="0"/>
        <w:adjustRightInd w:val="0"/>
        <w:ind w:firstLine="709"/>
        <w:jc w:val="both"/>
        <w:rPr>
          <w:bCs/>
          <w:sz w:val="27"/>
          <w:szCs w:val="27"/>
        </w:rPr>
      </w:pPr>
      <w:r>
        <w:rPr>
          <w:bCs/>
          <w:sz w:val="27"/>
          <w:szCs w:val="27"/>
        </w:rPr>
        <w:t>В</w:t>
      </w:r>
      <w:r w:rsidR="00DE77A8" w:rsidRPr="00706B4C">
        <w:rPr>
          <w:bCs/>
          <w:sz w:val="27"/>
          <w:szCs w:val="27"/>
        </w:rPr>
        <w:t xml:space="preserve"> соответствии с пунктом 2.2 Порядка проведения ОРВ Министерством проведен подробный анализ проекта и составлен Сводный отчет о результатах проведения оценки регулирующего воздействия проекта нормативного правового акта (далее - Сводный отчет).</w:t>
      </w:r>
    </w:p>
    <w:p w14:paraId="32E26FA0" w14:textId="77777777" w:rsidR="00DE77A8" w:rsidRPr="00706B4C" w:rsidRDefault="00DE77A8" w:rsidP="00DE77A8">
      <w:pPr>
        <w:widowControl/>
        <w:ind w:firstLine="709"/>
        <w:jc w:val="both"/>
        <w:rPr>
          <w:bCs/>
          <w:sz w:val="27"/>
          <w:szCs w:val="27"/>
        </w:rPr>
      </w:pPr>
      <w:r w:rsidRPr="00706B4C">
        <w:rPr>
          <w:bCs/>
          <w:sz w:val="27"/>
          <w:szCs w:val="27"/>
        </w:rPr>
        <w:t>Согласно сведениям, содержащимся в соответствующих разделах Сводного отчета, установлено следующее.</w:t>
      </w:r>
    </w:p>
    <w:p w14:paraId="2334BB56" w14:textId="0FFDE595" w:rsidR="00015D2C" w:rsidRDefault="00015D2C" w:rsidP="00DE77A8">
      <w:pPr>
        <w:widowControl/>
        <w:ind w:firstLine="709"/>
        <w:jc w:val="both"/>
        <w:rPr>
          <w:bCs/>
          <w:sz w:val="27"/>
          <w:szCs w:val="27"/>
        </w:rPr>
      </w:pPr>
      <w:r w:rsidRPr="00706B4C">
        <w:rPr>
          <w:bCs/>
          <w:sz w:val="27"/>
          <w:szCs w:val="27"/>
        </w:rPr>
        <w:t>Проект разработан на основании норм, изложенных в</w:t>
      </w:r>
      <w:r w:rsidR="00A5507C">
        <w:rPr>
          <w:bCs/>
          <w:sz w:val="27"/>
          <w:szCs w:val="27"/>
        </w:rPr>
        <w:t>:</w:t>
      </w:r>
    </w:p>
    <w:p w14:paraId="24B37A1D" w14:textId="28CAC344" w:rsidR="00A5507C" w:rsidRPr="00A5507C" w:rsidRDefault="00A5507C" w:rsidP="00A5507C">
      <w:pPr>
        <w:widowControl/>
        <w:ind w:firstLine="709"/>
        <w:jc w:val="both"/>
        <w:rPr>
          <w:bCs/>
          <w:sz w:val="27"/>
          <w:szCs w:val="27"/>
        </w:rPr>
      </w:pPr>
      <w:r w:rsidRPr="00A5507C">
        <w:rPr>
          <w:bCs/>
          <w:sz w:val="27"/>
          <w:szCs w:val="27"/>
        </w:rPr>
        <w:t>- постановлени</w:t>
      </w:r>
      <w:r>
        <w:rPr>
          <w:bCs/>
          <w:sz w:val="27"/>
          <w:szCs w:val="27"/>
        </w:rPr>
        <w:t>и</w:t>
      </w:r>
      <w:r w:rsidRPr="00A5507C">
        <w:rPr>
          <w:bCs/>
          <w:sz w:val="27"/>
          <w:szCs w:val="27"/>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14:paraId="146073F8" w14:textId="0FED93CC" w:rsidR="00A5507C" w:rsidRPr="00A5507C" w:rsidRDefault="00A5507C" w:rsidP="00A5507C">
      <w:pPr>
        <w:widowControl/>
        <w:ind w:firstLine="709"/>
        <w:jc w:val="both"/>
        <w:rPr>
          <w:bCs/>
          <w:sz w:val="27"/>
          <w:szCs w:val="27"/>
        </w:rPr>
      </w:pPr>
      <w:r w:rsidRPr="00A5507C">
        <w:rPr>
          <w:bCs/>
          <w:sz w:val="27"/>
          <w:szCs w:val="27"/>
        </w:rPr>
        <w:t>- постановлени</w:t>
      </w:r>
      <w:r>
        <w:rPr>
          <w:bCs/>
          <w:sz w:val="27"/>
          <w:szCs w:val="27"/>
        </w:rPr>
        <w:t>и</w:t>
      </w:r>
      <w:r w:rsidRPr="00A5507C">
        <w:rPr>
          <w:bCs/>
          <w:sz w:val="27"/>
          <w:szCs w:val="27"/>
        </w:rPr>
        <w:t xml:space="preserve"> Правительства Российской Федерации от 02.12.2023 № 2065 «О внесении изменений в некоторые акты Правительства Российской Федерации»;</w:t>
      </w:r>
    </w:p>
    <w:p w14:paraId="534DA4DE" w14:textId="7C566F12" w:rsidR="00A5507C" w:rsidRPr="00A5507C" w:rsidRDefault="00A5507C" w:rsidP="00A5507C">
      <w:pPr>
        <w:widowControl/>
        <w:ind w:firstLine="709"/>
        <w:jc w:val="both"/>
        <w:rPr>
          <w:bCs/>
          <w:sz w:val="27"/>
          <w:szCs w:val="27"/>
        </w:rPr>
      </w:pPr>
      <w:r w:rsidRPr="00A5507C">
        <w:rPr>
          <w:bCs/>
          <w:sz w:val="27"/>
          <w:szCs w:val="27"/>
        </w:rPr>
        <w:t>- постановлени</w:t>
      </w:r>
      <w:r>
        <w:rPr>
          <w:bCs/>
          <w:sz w:val="27"/>
          <w:szCs w:val="27"/>
        </w:rPr>
        <w:t>и</w:t>
      </w:r>
      <w:r w:rsidRPr="00A5507C">
        <w:rPr>
          <w:bCs/>
          <w:sz w:val="27"/>
          <w:szCs w:val="27"/>
        </w:rPr>
        <w:t xml:space="preserve"> Правительства Российской Федерации от 22.12.2023 № 2249 «О внесении изменений в постановление Правительства Российской Федерации от 14 июля 2012 г. № 717»;</w:t>
      </w:r>
    </w:p>
    <w:p w14:paraId="041AF1F4" w14:textId="6C32A49D" w:rsidR="00A5507C" w:rsidRPr="00706B4C" w:rsidRDefault="00A5507C" w:rsidP="00A5507C">
      <w:pPr>
        <w:widowControl/>
        <w:ind w:firstLine="709"/>
        <w:jc w:val="both"/>
        <w:rPr>
          <w:bCs/>
          <w:sz w:val="27"/>
          <w:szCs w:val="27"/>
        </w:rPr>
      </w:pPr>
      <w:r w:rsidRPr="00A5507C">
        <w:rPr>
          <w:bCs/>
          <w:sz w:val="27"/>
          <w:szCs w:val="27"/>
        </w:rPr>
        <w:t>- постановлени</w:t>
      </w:r>
      <w:r>
        <w:rPr>
          <w:bCs/>
          <w:sz w:val="27"/>
          <w:szCs w:val="27"/>
        </w:rPr>
        <w:t>и</w:t>
      </w:r>
      <w:r w:rsidRPr="00A5507C">
        <w:rPr>
          <w:bCs/>
          <w:sz w:val="27"/>
          <w:szCs w:val="27"/>
        </w:rPr>
        <w:t xml:space="preserve"> Правительства Российской Федерации от 14.05.2021 № 731 «О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w:t>
      </w:r>
      <w:r>
        <w:rPr>
          <w:bCs/>
          <w:sz w:val="27"/>
          <w:szCs w:val="27"/>
        </w:rPr>
        <w:t>.</w:t>
      </w:r>
    </w:p>
    <w:p w14:paraId="3111E27E" w14:textId="4295A307" w:rsidR="00B53C97" w:rsidRPr="00706B4C" w:rsidRDefault="00DE77A8" w:rsidP="00A96DEA">
      <w:pPr>
        <w:widowControl/>
        <w:autoSpaceDE w:val="0"/>
        <w:autoSpaceDN w:val="0"/>
        <w:adjustRightInd w:val="0"/>
        <w:ind w:firstLine="709"/>
        <w:jc w:val="both"/>
        <w:rPr>
          <w:bCs/>
          <w:sz w:val="27"/>
          <w:szCs w:val="27"/>
        </w:rPr>
      </w:pPr>
      <w:r w:rsidRPr="00706B4C">
        <w:rPr>
          <w:bCs/>
          <w:sz w:val="27"/>
          <w:szCs w:val="27"/>
        </w:rPr>
        <w:t>Непринятие проекта в представленной редакции, по мнению Министерства,</w:t>
      </w:r>
      <w:r w:rsidR="006B1BCC" w:rsidRPr="00706B4C">
        <w:rPr>
          <w:bCs/>
          <w:sz w:val="27"/>
          <w:szCs w:val="27"/>
        </w:rPr>
        <w:t xml:space="preserve"> приведет к </w:t>
      </w:r>
      <w:r w:rsidR="00436973" w:rsidRPr="00706B4C">
        <w:rPr>
          <w:bCs/>
          <w:sz w:val="27"/>
          <w:szCs w:val="27"/>
        </w:rPr>
        <w:t>противоречию федерального законодательства региональном</w:t>
      </w:r>
      <w:r w:rsidR="00A5507C">
        <w:rPr>
          <w:bCs/>
          <w:sz w:val="27"/>
          <w:szCs w:val="27"/>
        </w:rPr>
        <w:t>у и отсутствию возможности оказывать государственную поддержку.</w:t>
      </w:r>
    </w:p>
    <w:p w14:paraId="123CA9D0" w14:textId="025E374F" w:rsidR="00803ABE" w:rsidRPr="00706B4C" w:rsidRDefault="00436973" w:rsidP="00B53C97">
      <w:pPr>
        <w:widowControl/>
        <w:autoSpaceDE w:val="0"/>
        <w:autoSpaceDN w:val="0"/>
        <w:adjustRightInd w:val="0"/>
        <w:ind w:firstLine="709"/>
        <w:jc w:val="both"/>
        <w:rPr>
          <w:bCs/>
          <w:sz w:val="27"/>
          <w:szCs w:val="27"/>
        </w:rPr>
      </w:pPr>
      <w:r w:rsidRPr="00706B4C">
        <w:rPr>
          <w:bCs/>
          <w:sz w:val="27"/>
          <w:szCs w:val="27"/>
        </w:rPr>
        <w:t>В связи с вышеизложенным, а</w:t>
      </w:r>
      <w:r w:rsidR="001F1D7A" w:rsidRPr="00706B4C">
        <w:rPr>
          <w:bCs/>
          <w:sz w:val="27"/>
          <w:szCs w:val="27"/>
        </w:rPr>
        <w:t>льтернативны</w:t>
      </w:r>
      <w:r w:rsidRPr="00706B4C">
        <w:rPr>
          <w:bCs/>
          <w:sz w:val="27"/>
          <w:szCs w:val="27"/>
        </w:rPr>
        <w:t>х</w:t>
      </w:r>
      <w:r w:rsidR="001F1D7A" w:rsidRPr="00706B4C">
        <w:rPr>
          <w:bCs/>
          <w:sz w:val="27"/>
          <w:szCs w:val="27"/>
        </w:rPr>
        <w:t xml:space="preserve"> способо</w:t>
      </w:r>
      <w:r w:rsidRPr="00706B4C">
        <w:rPr>
          <w:bCs/>
          <w:sz w:val="27"/>
          <w:szCs w:val="27"/>
        </w:rPr>
        <w:t>в</w:t>
      </w:r>
      <w:r w:rsidR="001F1D7A" w:rsidRPr="00706B4C">
        <w:rPr>
          <w:bCs/>
          <w:sz w:val="27"/>
          <w:szCs w:val="27"/>
        </w:rPr>
        <w:t xml:space="preserve"> решения проблемы </w:t>
      </w:r>
      <w:r w:rsidRPr="00706B4C">
        <w:rPr>
          <w:bCs/>
          <w:sz w:val="27"/>
          <w:szCs w:val="27"/>
        </w:rPr>
        <w:t>нет</w:t>
      </w:r>
      <w:r w:rsidR="000172A9" w:rsidRPr="00706B4C">
        <w:rPr>
          <w:bCs/>
          <w:sz w:val="27"/>
          <w:szCs w:val="27"/>
        </w:rPr>
        <w:t>, кроме как сохранения текущего правового регулирования</w:t>
      </w:r>
      <w:r w:rsidRPr="00706B4C">
        <w:rPr>
          <w:bCs/>
          <w:sz w:val="27"/>
          <w:szCs w:val="27"/>
        </w:rPr>
        <w:t>.</w:t>
      </w:r>
    </w:p>
    <w:p w14:paraId="3AED4A8C" w14:textId="11697CCC" w:rsidR="000172A9" w:rsidRPr="00706B4C" w:rsidRDefault="00DE77A8" w:rsidP="000172A9">
      <w:pPr>
        <w:ind w:firstLine="709"/>
        <w:jc w:val="both"/>
        <w:rPr>
          <w:bCs/>
          <w:sz w:val="27"/>
          <w:szCs w:val="27"/>
        </w:rPr>
      </w:pPr>
      <w:r w:rsidRPr="00706B4C">
        <w:rPr>
          <w:bCs/>
          <w:sz w:val="27"/>
          <w:szCs w:val="27"/>
        </w:rPr>
        <w:t xml:space="preserve">Целью правового регулирования </w:t>
      </w:r>
      <w:r w:rsidR="009430F1" w:rsidRPr="00706B4C">
        <w:rPr>
          <w:bCs/>
          <w:sz w:val="27"/>
          <w:szCs w:val="27"/>
        </w:rPr>
        <w:t xml:space="preserve">является </w:t>
      </w:r>
      <w:r w:rsidR="00A5507C">
        <w:rPr>
          <w:bCs/>
          <w:sz w:val="27"/>
          <w:szCs w:val="27"/>
        </w:rPr>
        <w:t>разработка нормативно-правового акта с целью предоставления оказания государственной поддержки в сфере АПК.</w:t>
      </w:r>
      <w:r w:rsidR="00D571F4" w:rsidRPr="00706B4C">
        <w:rPr>
          <w:bCs/>
          <w:sz w:val="27"/>
          <w:szCs w:val="27"/>
        </w:rPr>
        <w:t xml:space="preserve"> </w:t>
      </w:r>
      <w:r w:rsidR="000172A9" w:rsidRPr="00706B4C">
        <w:rPr>
          <w:bCs/>
          <w:sz w:val="27"/>
          <w:szCs w:val="27"/>
        </w:rPr>
        <w:t xml:space="preserve">Показателем достижения целей правового регулирования является </w:t>
      </w:r>
      <w:r w:rsidR="00A5507C">
        <w:rPr>
          <w:bCs/>
          <w:sz w:val="27"/>
          <w:szCs w:val="27"/>
        </w:rPr>
        <w:t xml:space="preserve">возможность </w:t>
      </w:r>
      <w:r w:rsidR="00A5507C">
        <w:rPr>
          <w:bCs/>
          <w:sz w:val="27"/>
          <w:szCs w:val="27"/>
        </w:rPr>
        <w:lastRenderedPageBreak/>
        <w:t>предоставления субсидий сельскохозяйственным товаропроизводителям</w:t>
      </w:r>
      <w:r w:rsidR="003C2513">
        <w:rPr>
          <w:bCs/>
          <w:sz w:val="27"/>
          <w:szCs w:val="27"/>
        </w:rPr>
        <w:t>.</w:t>
      </w:r>
      <w:r w:rsidR="000172A9" w:rsidRPr="00706B4C">
        <w:rPr>
          <w:bCs/>
          <w:sz w:val="27"/>
          <w:szCs w:val="27"/>
        </w:rPr>
        <w:t xml:space="preserve"> Срок достижения цели предлагаемого правового регулирования определен </w:t>
      </w:r>
      <w:r w:rsidR="00A5507C">
        <w:rPr>
          <w:bCs/>
          <w:sz w:val="27"/>
          <w:szCs w:val="27"/>
        </w:rPr>
        <w:t>2024 годом.</w:t>
      </w:r>
      <w:r w:rsidR="000172A9" w:rsidRPr="00706B4C">
        <w:rPr>
          <w:bCs/>
          <w:sz w:val="27"/>
          <w:szCs w:val="27"/>
        </w:rPr>
        <w:t xml:space="preserve"> </w:t>
      </w:r>
    </w:p>
    <w:p w14:paraId="0B2EC248" w14:textId="70F1312E" w:rsidR="00A96DEA" w:rsidRPr="00706B4C" w:rsidRDefault="002B1AFF" w:rsidP="000172A9">
      <w:pPr>
        <w:ind w:firstLine="709"/>
        <w:jc w:val="both"/>
        <w:rPr>
          <w:bCs/>
          <w:sz w:val="27"/>
          <w:szCs w:val="27"/>
        </w:rPr>
      </w:pPr>
      <w:r w:rsidRPr="00706B4C">
        <w:rPr>
          <w:bCs/>
          <w:sz w:val="27"/>
          <w:szCs w:val="27"/>
        </w:rPr>
        <w:t>В соответствии с пунктом 4 Сводного отчета, основным</w:t>
      </w:r>
      <w:r w:rsidR="00436973" w:rsidRPr="00706B4C">
        <w:rPr>
          <w:bCs/>
          <w:sz w:val="27"/>
          <w:szCs w:val="27"/>
        </w:rPr>
        <w:t>и</w:t>
      </w:r>
      <w:r w:rsidRPr="00706B4C">
        <w:rPr>
          <w:bCs/>
          <w:sz w:val="27"/>
          <w:szCs w:val="27"/>
        </w:rPr>
        <w:t xml:space="preserve"> субъект</w:t>
      </w:r>
      <w:r w:rsidR="00436973" w:rsidRPr="00706B4C">
        <w:rPr>
          <w:bCs/>
          <w:sz w:val="27"/>
          <w:szCs w:val="27"/>
        </w:rPr>
        <w:t>ами</w:t>
      </w:r>
      <w:r w:rsidRPr="00706B4C">
        <w:rPr>
          <w:bCs/>
          <w:sz w:val="27"/>
          <w:szCs w:val="27"/>
        </w:rPr>
        <w:t xml:space="preserve"> предлагаемого правового регулирования явля</w:t>
      </w:r>
      <w:r w:rsidR="00436973" w:rsidRPr="00706B4C">
        <w:rPr>
          <w:bCs/>
          <w:sz w:val="27"/>
          <w:szCs w:val="27"/>
        </w:rPr>
        <w:t>ю</w:t>
      </w:r>
      <w:r w:rsidRPr="00706B4C">
        <w:rPr>
          <w:bCs/>
          <w:sz w:val="27"/>
          <w:szCs w:val="27"/>
        </w:rPr>
        <w:t xml:space="preserve">тся </w:t>
      </w:r>
      <w:r w:rsidR="00A5507C">
        <w:rPr>
          <w:bCs/>
          <w:sz w:val="27"/>
          <w:szCs w:val="27"/>
        </w:rPr>
        <w:t>сельскохозяйственные товаропроизводители</w:t>
      </w:r>
      <w:r w:rsidR="00015D2C" w:rsidRPr="00706B4C">
        <w:rPr>
          <w:bCs/>
          <w:sz w:val="27"/>
          <w:szCs w:val="27"/>
        </w:rPr>
        <w:t>.</w:t>
      </w:r>
      <w:r w:rsidR="000172A9" w:rsidRPr="00706B4C">
        <w:rPr>
          <w:bCs/>
          <w:sz w:val="27"/>
          <w:szCs w:val="27"/>
        </w:rPr>
        <w:t xml:space="preserve"> </w:t>
      </w:r>
      <w:r w:rsidR="00A5507C">
        <w:rPr>
          <w:bCs/>
          <w:sz w:val="27"/>
          <w:szCs w:val="27"/>
        </w:rPr>
        <w:t xml:space="preserve">Определить количественную характеристику не представляется возможным так как субсидии носят заявительный характер. </w:t>
      </w:r>
      <w:r w:rsidR="00BF13FC">
        <w:rPr>
          <w:bCs/>
          <w:sz w:val="27"/>
          <w:szCs w:val="27"/>
        </w:rPr>
        <w:t xml:space="preserve"> </w:t>
      </w:r>
    </w:p>
    <w:p w14:paraId="321C59F5" w14:textId="7DED143F" w:rsidR="002B1AFF" w:rsidRPr="00706B4C" w:rsidRDefault="002B1AFF" w:rsidP="00B02733">
      <w:pPr>
        <w:widowControl/>
        <w:autoSpaceDE w:val="0"/>
        <w:autoSpaceDN w:val="0"/>
        <w:adjustRightInd w:val="0"/>
        <w:ind w:firstLine="709"/>
        <w:jc w:val="both"/>
        <w:rPr>
          <w:bCs/>
          <w:sz w:val="27"/>
          <w:szCs w:val="27"/>
        </w:rPr>
      </w:pPr>
      <w:r w:rsidRPr="00706B4C">
        <w:rPr>
          <w:bCs/>
          <w:sz w:val="27"/>
          <w:szCs w:val="27"/>
        </w:rPr>
        <w:t xml:space="preserve">В соответствии с пунктом 5 Сводного отчета, </w:t>
      </w:r>
      <w:r w:rsidR="00436973" w:rsidRPr="00706B4C">
        <w:rPr>
          <w:bCs/>
          <w:sz w:val="27"/>
          <w:szCs w:val="27"/>
        </w:rPr>
        <w:t xml:space="preserve">изменений функций у исполнительных органов Пензенской области, органов местного самоуправления Пензенской области не предполагается. </w:t>
      </w:r>
    </w:p>
    <w:p w14:paraId="714EC87F" w14:textId="49A11EBA" w:rsidR="00657C6F" w:rsidRPr="00706B4C" w:rsidRDefault="00657C6F" w:rsidP="00B02733">
      <w:pPr>
        <w:widowControl/>
        <w:autoSpaceDE w:val="0"/>
        <w:autoSpaceDN w:val="0"/>
        <w:adjustRightInd w:val="0"/>
        <w:ind w:firstLine="709"/>
        <w:jc w:val="both"/>
        <w:rPr>
          <w:bCs/>
          <w:sz w:val="27"/>
          <w:szCs w:val="27"/>
        </w:rPr>
      </w:pPr>
      <w:r w:rsidRPr="00706B4C">
        <w:rPr>
          <w:bCs/>
          <w:sz w:val="27"/>
          <w:szCs w:val="27"/>
        </w:rPr>
        <w:t xml:space="preserve">По оценке Министерства, предлагаемое правовое регулирование не предполагает дополнительных расходов консолидированного бюджета Пензенской области. </w:t>
      </w:r>
    </w:p>
    <w:p w14:paraId="10CB2DC7" w14:textId="0009BDB7" w:rsidR="00DE77A8" w:rsidRPr="00706B4C" w:rsidRDefault="00DE77A8" w:rsidP="00DE77A8">
      <w:pPr>
        <w:widowControl/>
        <w:autoSpaceDE w:val="0"/>
        <w:autoSpaceDN w:val="0"/>
        <w:adjustRightInd w:val="0"/>
        <w:ind w:firstLine="709"/>
        <w:jc w:val="both"/>
        <w:rPr>
          <w:bCs/>
          <w:sz w:val="27"/>
          <w:szCs w:val="27"/>
        </w:rPr>
      </w:pPr>
      <w:r w:rsidRPr="00706B4C">
        <w:rPr>
          <w:bCs/>
          <w:sz w:val="27"/>
          <w:szCs w:val="27"/>
        </w:rPr>
        <w:t>Министерством</w:t>
      </w:r>
      <w:r w:rsidR="00C3054D" w:rsidRPr="00706B4C">
        <w:rPr>
          <w:bCs/>
          <w:sz w:val="27"/>
          <w:szCs w:val="27"/>
        </w:rPr>
        <w:t xml:space="preserve"> не</w:t>
      </w:r>
      <w:r w:rsidRPr="00706B4C">
        <w:rPr>
          <w:bCs/>
          <w:sz w:val="27"/>
          <w:szCs w:val="27"/>
        </w:rPr>
        <w:t xml:space="preserve"> приведен опыт решения аналогичных проблем в иных субъектах Российской Федерации</w:t>
      </w:r>
      <w:r w:rsidR="001E530C" w:rsidRPr="00706B4C">
        <w:rPr>
          <w:bCs/>
          <w:sz w:val="27"/>
          <w:szCs w:val="27"/>
        </w:rPr>
        <w:t>.</w:t>
      </w:r>
      <w:r w:rsidRPr="00706B4C">
        <w:rPr>
          <w:bCs/>
          <w:sz w:val="27"/>
          <w:szCs w:val="27"/>
        </w:rPr>
        <w:t xml:space="preserve"> </w:t>
      </w:r>
    </w:p>
    <w:p w14:paraId="5DA7E330" w14:textId="071367DE" w:rsidR="00DE77A8" w:rsidRPr="00706B4C" w:rsidRDefault="00DE77A8" w:rsidP="00DE77A8">
      <w:pPr>
        <w:widowControl/>
        <w:autoSpaceDE w:val="0"/>
        <w:autoSpaceDN w:val="0"/>
        <w:adjustRightInd w:val="0"/>
        <w:ind w:firstLine="709"/>
        <w:jc w:val="both"/>
        <w:rPr>
          <w:color w:val="000000"/>
          <w:sz w:val="27"/>
          <w:szCs w:val="27"/>
        </w:rPr>
      </w:pPr>
      <w:r w:rsidRPr="00706B4C">
        <w:rPr>
          <w:color w:val="000000"/>
          <w:sz w:val="27"/>
          <w:szCs w:val="27"/>
        </w:rPr>
        <w:t xml:space="preserve">По оценке </w:t>
      </w:r>
      <w:proofErr w:type="gramStart"/>
      <w:r w:rsidRPr="00706B4C">
        <w:rPr>
          <w:color w:val="000000"/>
          <w:sz w:val="27"/>
          <w:szCs w:val="27"/>
        </w:rPr>
        <w:t>Министерства</w:t>
      </w:r>
      <w:proofErr w:type="gramEnd"/>
      <w:r w:rsidRPr="00706B4C">
        <w:rPr>
          <w:color w:val="000000"/>
          <w:sz w:val="27"/>
          <w:szCs w:val="27"/>
        </w:rPr>
        <w:t xml:space="preserve"> правовое регулирование не несет рисков наступления неблагоприятных последствий. </w:t>
      </w:r>
    </w:p>
    <w:p w14:paraId="214D14CF" w14:textId="602FB786" w:rsidR="00DD3F55" w:rsidRDefault="001E530C" w:rsidP="00015D2C">
      <w:pPr>
        <w:widowControl/>
        <w:autoSpaceDE w:val="0"/>
        <w:autoSpaceDN w:val="0"/>
        <w:adjustRightInd w:val="0"/>
        <w:ind w:firstLine="709"/>
        <w:jc w:val="both"/>
        <w:rPr>
          <w:color w:val="000000"/>
          <w:sz w:val="27"/>
          <w:szCs w:val="27"/>
        </w:rPr>
      </w:pPr>
      <w:r w:rsidRPr="00706B4C">
        <w:rPr>
          <w:color w:val="000000"/>
          <w:sz w:val="27"/>
          <w:szCs w:val="27"/>
        </w:rPr>
        <w:t xml:space="preserve">Согласно пункту 7 Сводного отчета, </w:t>
      </w:r>
      <w:r w:rsidR="00161CD1" w:rsidRPr="00706B4C">
        <w:rPr>
          <w:color w:val="000000"/>
          <w:sz w:val="27"/>
          <w:szCs w:val="27"/>
        </w:rPr>
        <w:t xml:space="preserve">предлагаемое правовое регулирование </w:t>
      </w:r>
      <w:r w:rsidR="00834543" w:rsidRPr="00706B4C">
        <w:rPr>
          <w:color w:val="000000"/>
          <w:sz w:val="27"/>
          <w:szCs w:val="27"/>
        </w:rPr>
        <w:t xml:space="preserve">вносит </w:t>
      </w:r>
      <w:r w:rsidR="00A96DEA" w:rsidRPr="00706B4C">
        <w:rPr>
          <w:color w:val="000000"/>
          <w:sz w:val="27"/>
          <w:szCs w:val="27"/>
        </w:rPr>
        <w:t>новые обязательства</w:t>
      </w:r>
      <w:r w:rsidR="00A5507C">
        <w:rPr>
          <w:color w:val="000000"/>
          <w:sz w:val="27"/>
          <w:szCs w:val="27"/>
        </w:rPr>
        <w:t xml:space="preserve"> следующего характера.</w:t>
      </w:r>
    </w:p>
    <w:p w14:paraId="5C999F21" w14:textId="7335369A"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 xml:space="preserve">Участник отбора на дату не ранее чем за </w:t>
      </w:r>
      <w:r w:rsidR="00873648">
        <w:rPr>
          <w:color w:val="000000"/>
          <w:sz w:val="27"/>
          <w:szCs w:val="27"/>
        </w:rPr>
        <w:t>4</w:t>
      </w:r>
      <w:r w:rsidRPr="00A5507C">
        <w:rPr>
          <w:color w:val="000000"/>
          <w:sz w:val="27"/>
          <w:szCs w:val="27"/>
        </w:rPr>
        <w:t>0 календарных дней до даты регистрации заявки (включая дату регистрации заявки) должен соответствовать следующим требованиям:</w:t>
      </w:r>
    </w:p>
    <w:p w14:paraId="0C7A93C7" w14:textId="77777777"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583E427" w14:textId="77777777"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FD4821C" w14:textId="77777777"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в)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690531F" w14:textId="77777777"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lastRenderedPageBreak/>
        <w:t>г) не получает средства из бюджета Пензенской области на основании иных нормативных правовых актов Пензенской области на цели, указанные в пункте 1.2 настоящего Порядка;</w:t>
      </w:r>
    </w:p>
    <w:p w14:paraId="79D1BC20" w14:textId="77777777"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д)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7E2B1F18" w14:textId="77777777"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е) отсутствия у участника отбора, неисполненных обязательств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p w14:paraId="5754C524" w14:textId="77777777"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6A1BE5CB" w14:textId="77777777"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4B4B9648" w14:textId="77777777"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законом от 29.12.2012 №275-ФЗ «О государственном оборонном заказе» (с последующими изменениями).</w:t>
      </w:r>
    </w:p>
    <w:p w14:paraId="2DD11376" w14:textId="645756B1"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Иные требования, которым должен соответствовать участник отбора:</w:t>
      </w:r>
    </w:p>
    <w:p w14:paraId="48E45E66" w14:textId="77777777"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  у участника отбора должно быть право собственности на земельный участок, на котором осуществляется или планируется осуществлять сельскохозяйственное производство, либо право пользования земельным участком (в случае если земельный участок не находится в собственности участника отбора), оформленные в соответствии с требованиями законодательства Российской Федерации (применяется с 01.01.2025);</w:t>
      </w:r>
    </w:p>
    <w:p w14:paraId="7C06424C" w14:textId="77777777"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16.09.2020 № 1479 «Об утверждении Правил противопожарного режима в Российской Федерации» (с последующими изменениями);</w:t>
      </w:r>
    </w:p>
    <w:p w14:paraId="172A563F" w14:textId="77777777"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а) число членов участника отбора - крестьянского (фермерского) хозяйства составляет 2 (включая главу) и более членов семьи (объединенных родством и (или) свойством) главы крестьянского (фермерского) хозяйства;</w:t>
      </w:r>
    </w:p>
    <w:p w14:paraId="4E3B7372" w14:textId="77777777" w:rsidR="00A5507C" w:rsidRP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lastRenderedPageBreak/>
        <w:t>число членов крестьянского (фермерского) хозяйства, главой которого является заявитель -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p>
    <w:p w14:paraId="25F39757" w14:textId="41009699" w:rsidR="00A5507C" w:rsidRDefault="00A5507C" w:rsidP="00A5507C">
      <w:pPr>
        <w:widowControl/>
        <w:autoSpaceDE w:val="0"/>
        <w:autoSpaceDN w:val="0"/>
        <w:adjustRightInd w:val="0"/>
        <w:ind w:firstLine="709"/>
        <w:jc w:val="both"/>
        <w:rPr>
          <w:color w:val="000000"/>
          <w:sz w:val="27"/>
          <w:szCs w:val="27"/>
        </w:rPr>
      </w:pPr>
      <w:r w:rsidRPr="00A5507C">
        <w:rPr>
          <w:color w:val="000000"/>
          <w:sz w:val="27"/>
          <w:szCs w:val="27"/>
        </w:rPr>
        <w:t>б) заявитель зарегистрирован и осуществляет деятельность на сельской территории Пензенской области или сельской агломерации Пензенской области более 12 месяцев со дня регистрации. Перечень сельских территорий Пензенской области для целей настоящего Порядка утвержден постановлением Правительства Пензенской области от 29.10.2007 № 725-пП (с последующими изменениями), Перечень сельских агломераций Пензенской области утвержден приказом Министерства от 04.03.2020 № 54 (с последующими изменениями)</w:t>
      </w:r>
      <w:r>
        <w:rPr>
          <w:color w:val="000000"/>
          <w:sz w:val="27"/>
          <w:szCs w:val="27"/>
        </w:rPr>
        <w:t>.</w:t>
      </w:r>
    </w:p>
    <w:p w14:paraId="2A91DE1F" w14:textId="423EEA8A" w:rsidR="00A5507C" w:rsidRPr="00706B4C" w:rsidRDefault="00A5507C" w:rsidP="00A5507C">
      <w:pPr>
        <w:widowControl/>
        <w:autoSpaceDE w:val="0"/>
        <w:autoSpaceDN w:val="0"/>
        <w:adjustRightInd w:val="0"/>
        <w:ind w:firstLine="709"/>
        <w:jc w:val="both"/>
        <w:rPr>
          <w:color w:val="000000"/>
          <w:sz w:val="27"/>
          <w:szCs w:val="27"/>
        </w:rPr>
      </w:pPr>
      <w:r>
        <w:rPr>
          <w:color w:val="000000"/>
          <w:sz w:val="27"/>
          <w:szCs w:val="27"/>
        </w:rPr>
        <w:t xml:space="preserve">Кроме того, вводится необходимость формирования заявок и документов, необходимых для получения субсидий, в электронной форме в системе «Электронный бюджет». </w:t>
      </w:r>
    </w:p>
    <w:p w14:paraId="1C09DAAE" w14:textId="139F9DB7" w:rsidR="00F40D71" w:rsidRPr="00706B4C" w:rsidRDefault="00F40D71" w:rsidP="00E351AF">
      <w:pPr>
        <w:widowControl/>
        <w:autoSpaceDE w:val="0"/>
        <w:autoSpaceDN w:val="0"/>
        <w:adjustRightInd w:val="0"/>
        <w:ind w:firstLine="709"/>
        <w:jc w:val="both"/>
        <w:rPr>
          <w:color w:val="000000"/>
          <w:sz w:val="27"/>
          <w:szCs w:val="27"/>
        </w:rPr>
      </w:pPr>
      <w:r w:rsidRPr="00706B4C">
        <w:rPr>
          <w:color w:val="000000"/>
          <w:sz w:val="27"/>
          <w:szCs w:val="27"/>
        </w:rPr>
        <w:t xml:space="preserve">Разработчик видит </w:t>
      </w:r>
      <w:r w:rsidR="0092664C" w:rsidRPr="00706B4C">
        <w:rPr>
          <w:color w:val="000000"/>
          <w:sz w:val="27"/>
          <w:szCs w:val="27"/>
        </w:rPr>
        <w:t xml:space="preserve">1 </w:t>
      </w:r>
      <w:r w:rsidRPr="00706B4C">
        <w:rPr>
          <w:color w:val="000000"/>
          <w:sz w:val="27"/>
          <w:szCs w:val="27"/>
        </w:rPr>
        <w:t>вариант решения возникшей проблемы:</w:t>
      </w:r>
      <w:r w:rsidR="00C3465A" w:rsidRPr="00706B4C">
        <w:rPr>
          <w:color w:val="000000"/>
          <w:sz w:val="27"/>
          <w:szCs w:val="27"/>
        </w:rPr>
        <w:t xml:space="preserve"> </w:t>
      </w:r>
      <w:r w:rsidR="0092664C" w:rsidRPr="00706B4C">
        <w:rPr>
          <w:color w:val="000000"/>
          <w:sz w:val="27"/>
          <w:szCs w:val="27"/>
        </w:rPr>
        <w:t>при</w:t>
      </w:r>
      <w:r w:rsidR="00662321" w:rsidRPr="00706B4C">
        <w:rPr>
          <w:color w:val="000000"/>
          <w:sz w:val="27"/>
          <w:szCs w:val="27"/>
        </w:rPr>
        <w:t>нятие проекта</w:t>
      </w:r>
      <w:r w:rsidR="00E618CB" w:rsidRPr="00706B4C">
        <w:rPr>
          <w:color w:val="000000"/>
          <w:sz w:val="27"/>
          <w:szCs w:val="27"/>
        </w:rPr>
        <w:t xml:space="preserve"> из-за необходимости соответствия </w:t>
      </w:r>
      <w:r w:rsidR="00E51AA5">
        <w:rPr>
          <w:color w:val="000000"/>
          <w:sz w:val="27"/>
          <w:szCs w:val="27"/>
        </w:rPr>
        <w:t>региональных нормативных правовых актов</w:t>
      </w:r>
      <w:r w:rsidR="00E618CB" w:rsidRPr="00706B4C">
        <w:rPr>
          <w:color w:val="000000"/>
          <w:sz w:val="27"/>
          <w:szCs w:val="27"/>
        </w:rPr>
        <w:t xml:space="preserve"> федеральному законодательству. </w:t>
      </w:r>
      <w:r w:rsidR="00662321" w:rsidRPr="00706B4C">
        <w:rPr>
          <w:color w:val="000000"/>
          <w:sz w:val="27"/>
          <w:szCs w:val="27"/>
        </w:rPr>
        <w:t xml:space="preserve"> </w:t>
      </w:r>
    </w:p>
    <w:p w14:paraId="0CC3959D" w14:textId="16F7161C" w:rsidR="00DE77A8" w:rsidRPr="00706B4C" w:rsidRDefault="0019788E" w:rsidP="00DE77A8">
      <w:pPr>
        <w:widowControl/>
        <w:autoSpaceDE w:val="0"/>
        <w:autoSpaceDN w:val="0"/>
        <w:adjustRightInd w:val="0"/>
        <w:ind w:firstLine="709"/>
        <w:jc w:val="both"/>
        <w:rPr>
          <w:rFonts w:eastAsiaTheme="minorHAnsi"/>
          <w:sz w:val="27"/>
          <w:szCs w:val="27"/>
          <w:lang w:eastAsia="en-US"/>
        </w:rPr>
      </w:pPr>
      <w:r w:rsidRPr="00706B4C">
        <w:rPr>
          <w:color w:val="000000"/>
          <w:sz w:val="27"/>
          <w:szCs w:val="27"/>
        </w:rPr>
        <w:t>В соответствие с</w:t>
      </w:r>
      <w:r w:rsidR="00DE77A8" w:rsidRPr="00706B4C">
        <w:rPr>
          <w:color w:val="000000"/>
          <w:sz w:val="27"/>
          <w:szCs w:val="27"/>
        </w:rPr>
        <w:t xml:space="preserve"> пунктам</w:t>
      </w:r>
      <w:r w:rsidRPr="00706B4C">
        <w:rPr>
          <w:color w:val="000000"/>
          <w:sz w:val="27"/>
          <w:szCs w:val="27"/>
        </w:rPr>
        <w:t>и</w:t>
      </w:r>
      <w:r w:rsidR="00DE77A8" w:rsidRPr="00706B4C">
        <w:rPr>
          <w:color w:val="000000"/>
          <w:sz w:val="27"/>
          <w:szCs w:val="27"/>
        </w:rPr>
        <w:t xml:space="preserve"> 1.3, 1.4 Сводного отчета проект отнесен к </w:t>
      </w:r>
      <w:r w:rsidR="005E4B69" w:rsidRPr="00706B4C">
        <w:rPr>
          <w:color w:val="000000"/>
          <w:sz w:val="27"/>
          <w:szCs w:val="27"/>
        </w:rPr>
        <w:t>сре</w:t>
      </w:r>
      <w:r w:rsidR="00B02733" w:rsidRPr="00706B4C">
        <w:rPr>
          <w:color w:val="000000"/>
          <w:sz w:val="27"/>
          <w:szCs w:val="27"/>
        </w:rPr>
        <w:t>д</w:t>
      </w:r>
      <w:r w:rsidR="005E4B69" w:rsidRPr="00706B4C">
        <w:rPr>
          <w:color w:val="000000"/>
          <w:sz w:val="27"/>
          <w:szCs w:val="27"/>
        </w:rPr>
        <w:t>ней</w:t>
      </w:r>
      <w:r w:rsidR="00161CD1" w:rsidRPr="00706B4C">
        <w:rPr>
          <w:color w:val="000000"/>
          <w:sz w:val="27"/>
          <w:szCs w:val="27"/>
        </w:rPr>
        <w:t xml:space="preserve"> степени</w:t>
      </w:r>
      <w:r w:rsidR="00DE77A8" w:rsidRPr="00706B4C">
        <w:rPr>
          <w:color w:val="000000"/>
          <w:sz w:val="27"/>
          <w:szCs w:val="27"/>
        </w:rPr>
        <w:t xml:space="preserve"> регулирующего воздействия. </w:t>
      </w:r>
      <w:r w:rsidR="00DE77A8" w:rsidRPr="00706B4C">
        <w:rPr>
          <w:rFonts w:eastAsiaTheme="minorHAnsi"/>
          <w:sz w:val="27"/>
          <w:szCs w:val="27"/>
          <w:lang w:eastAsia="en-US"/>
        </w:rPr>
        <w:t xml:space="preserve"> </w:t>
      </w:r>
    </w:p>
    <w:p w14:paraId="5A3D55A7" w14:textId="3768FE5D" w:rsidR="00B02733" w:rsidRDefault="00B02733" w:rsidP="00B02733">
      <w:pPr>
        <w:widowControl/>
        <w:autoSpaceDE w:val="0"/>
        <w:autoSpaceDN w:val="0"/>
        <w:adjustRightInd w:val="0"/>
        <w:ind w:firstLine="709"/>
        <w:jc w:val="both"/>
        <w:rPr>
          <w:color w:val="000000"/>
          <w:sz w:val="27"/>
          <w:szCs w:val="27"/>
        </w:rPr>
      </w:pPr>
      <w:r w:rsidRPr="00706B4C">
        <w:rPr>
          <w:color w:val="000000"/>
          <w:sz w:val="27"/>
          <w:szCs w:val="27"/>
        </w:rPr>
        <w:t xml:space="preserve">В рамках проведения оценки регулирующего воздействия Министерством с </w:t>
      </w:r>
      <w:r w:rsidR="00BF13FC">
        <w:rPr>
          <w:color w:val="000000"/>
          <w:sz w:val="27"/>
          <w:szCs w:val="27"/>
        </w:rPr>
        <w:t>2</w:t>
      </w:r>
      <w:r w:rsidR="00E225DD">
        <w:rPr>
          <w:color w:val="000000"/>
          <w:sz w:val="27"/>
          <w:szCs w:val="27"/>
        </w:rPr>
        <w:t>7</w:t>
      </w:r>
      <w:r w:rsidR="004200CE" w:rsidRPr="00706B4C">
        <w:rPr>
          <w:color w:val="000000"/>
          <w:sz w:val="27"/>
          <w:szCs w:val="27"/>
        </w:rPr>
        <w:t>.</w:t>
      </w:r>
      <w:r w:rsidR="00015D2C" w:rsidRPr="00706B4C">
        <w:rPr>
          <w:color w:val="000000"/>
          <w:sz w:val="27"/>
          <w:szCs w:val="27"/>
        </w:rPr>
        <w:t>0</w:t>
      </w:r>
      <w:r w:rsidR="00E225DD">
        <w:rPr>
          <w:color w:val="000000"/>
          <w:sz w:val="27"/>
          <w:szCs w:val="27"/>
        </w:rPr>
        <w:t>2</w:t>
      </w:r>
      <w:r w:rsidR="004200CE" w:rsidRPr="00706B4C">
        <w:rPr>
          <w:color w:val="000000"/>
          <w:sz w:val="27"/>
          <w:szCs w:val="27"/>
        </w:rPr>
        <w:t>.202</w:t>
      </w:r>
      <w:r w:rsidR="00015D2C" w:rsidRPr="00706B4C">
        <w:rPr>
          <w:color w:val="000000"/>
          <w:sz w:val="27"/>
          <w:szCs w:val="27"/>
        </w:rPr>
        <w:t>4</w:t>
      </w:r>
      <w:r w:rsidRPr="00706B4C">
        <w:rPr>
          <w:color w:val="000000"/>
          <w:sz w:val="27"/>
          <w:szCs w:val="27"/>
        </w:rPr>
        <w:t xml:space="preserve"> по </w:t>
      </w:r>
      <w:r w:rsidR="00E225DD">
        <w:rPr>
          <w:color w:val="000000"/>
          <w:sz w:val="27"/>
          <w:szCs w:val="27"/>
        </w:rPr>
        <w:t>12</w:t>
      </w:r>
      <w:r w:rsidR="00015D2C" w:rsidRPr="00706B4C">
        <w:rPr>
          <w:color w:val="000000"/>
          <w:sz w:val="27"/>
          <w:szCs w:val="27"/>
        </w:rPr>
        <w:t>.0</w:t>
      </w:r>
      <w:r w:rsidR="00E225DD">
        <w:rPr>
          <w:color w:val="000000"/>
          <w:sz w:val="27"/>
          <w:szCs w:val="27"/>
        </w:rPr>
        <w:t>3</w:t>
      </w:r>
      <w:r w:rsidR="00015D2C" w:rsidRPr="00706B4C">
        <w:rPr>
          <w:color w:val="000000"/>
          <w:sz w:val="27"/>
          <w:szCs w:val="27"/>
        </w:rPr>
        <w:t>.2024</w:t>
      </w:r>
      <w:r w:rsidRPr="00706B4C">
        <w:rPr>
          <w:color w:val="000000"/>
          <w:sz w:val="27"/>
          <w:szCs w:val="27"/>
        </w:rPr>
        <w:t xml:space="preserve"> проводились публичные консультации.</w:t>
      </w:r>
      <w:r w:rsidR="004B3240">
        <w:rPr>
          <w:color w:val="000000"/>
          <w:sz w:val="27"/>
          <w:szCs w:val="27"/>
        </w:rPr>
        <w:t xml:space="preserve"> </w:t>
      </w:r>
    </w:p>
    <w:p w14:paraId="7E0BDAFB" w14:textId="77777777" w:rsidR="00B02733" w:rsidRPr="00706B4C" w:rsidRDefault="00B02733" w:rsidP="00B02733">
      <w:pPr>
        <w:widowControl/>
        <w:autoSpaceDE w:val="0"/>
        <w:autoSpaceDN w:val="0"/>
        <w:adjustRightInd w:val="0"/>
        <w:ind w:firstLine="709"/>
        <w:jc w:val="both"/>
        <w:rPr>
          <w:color w:val="000000"/>
          <w:sz w:val="27"/>
          <w:szCs w:val="27"/>
        </w:rPr>
      </w:pPr>
      <w:r w:rsidRPr="00706B4C">
        <w:rPr>
          <w:color w:val="000000"/>
          <w:sz w:val="27"/>
          <w:szCs w:val="27"/>
        </w:rPr>
        <w:t>Согласно справке о проведении публичных консультаций, представленной Министерством, извещение о размещении уведомления о проведении публичных консультаций размещалось на официальном сайте Министерства и направлялось в адрес организаций, представляющих интересы предпринимательского сообщества в Пензенской области, в адрес:</w:t>
      </w:r>
    </w:p>
    <w:p w14:paraId="27DCBDEE" w14:textId="77777777" w:rsidR="00B02733" w:rsidRPr="00706B4C" w:rsidRDefault="00B02733" w:rsidP="00B02733">
      <w:pPr>
        <w:widowControl/>
        <w:autoSpaceDE w:val="0"/>
        <w:autoSpaceDN w:val="0"/>
        <w:adjustRightInd w:val="0"/>
        <w:ind w:firstLine="709"/>
        <w:jc w:val="both"/>
        <w:rPr>
          <w:color w:val="000000"/>
          <w:sz w:val="27"/>
          <w:szCs w:val="27"/>
        </w:rPr>
      </w:pPr>
      <w:r w:rsidRPr="00706B4C">
        <w:rPr>
          <w:color w:val="000000"/>
          <w:sz w:val="27"/>
          <w:szCs w:val="27"/>
        </w:rPr>
        <w:t>- Пензенской областной торгово-промышленной палаты,</w:t>
      </w:r>
    </w:p>
    <w:p w14:paraId="5A6F18EB" w14:textId="77777777" w:rsidR="00B02733" w:rsidRPr="00706B4C" w:rsidRDefault="00B02733" w:rsidP="00B02733">
      <w:pPr>
        <w:widowControl/>
        <w:autoSpaceDE w:val="0"/>
        <w:autoSpaceDN w:val="0"/>
        <w:adjustRightInd w:val="0"/>
        <w:ind w:firstLine="709"/>
        <w:jc w:val="both"/>
        <w:rPr>
          <w:color w:val="000000"/>
          <w:sz w:val="27"/>
          <w:szCs w:val="27"/>
        </w:rPr>
      </w:pPr>
      <w:r w:rsidRPr="00706B4C">
        <w:rPr>
          <w:color w:val="000000"/>
          <w:sz w:val="27"/>
          <w:szCs w:val="27"/>
        </w:rPr>
        <w:t>- Общественной организации «Деловая Россия»,</w:t>
      </w:r>
    </w:p>
    <w:p w14:paraId="731BD7D1" w14:textId="77777777" w:rsidR="00B02733" w:rsidRPr="00706B4C" w:rsidRDefault="00B02733" w:rsidP="00B02733">
      <w:pPr>
        <w:widowControl/>
        <w:autoSpaceDE w:val="0"/>
        <w:autoSpaceDN w:val="0"/>
        <w:adjustRightInd w:val="0"/>
        <w:ind w:firstLine="709"/>
        <w:jc w:val="both"/>
        <w:rPr>
          <w:color w:val="000000"/>
          <w:sz w:val="27"/>
          <w:szCs w:val="27"/>
        </w:rPr>
      </w:pPr>
      <w:r w:rsidRPr="00706B4C">
        <w:rPr>
          <w:color w:val="000000"/>
          <w:sz w:val="27"/>
          <w:szCs w:val="27"/>
        </w:rPr>
        <w:t>- Ассоциации промышленников Пензенской области,</w:t>
      </w:r>
    </w:p>
    <w:p w14:paraId="0E337513" w14:textId="77777777" w:rsidR="00B02733" w:rsidRPr="00706B4C" w:rsidRDefault="00B02733" w:rsidP="00B02733">
      <w:pPr>
        <w:widowControl/>
        <w:autoSpaceDE w:val="0"/>
        <w:autoSpaceDN w:val="0"/>
        <w:adjustRightInd w:val="0"/>
        <w:ind w:firstLine="709"/>
        <w:jc w:val="both"/>
        <w:rPr>
          <w:color w:val="000000"/>
          <w:sz w:val="27"/>
          <w:szCs w:val="27"/>
        </w:rPr>
      </w:pPr>
      <w:r w:rsidRPr="00706B4C">
        <w:rPr>
          <w:color w:val="000000"/>
          <w:sz w:val="27"/>
          <w:szCs w:val="27"/>
        </w:rPr>
        <w:t>- Общественной организации «ОПОРА России»,</w:t>
      </w:r>
    </w:p>
    <w:p w14:paraId="671F0F06" w14:textId="77777777" w:rsidR="00B02733" w:rsidRPr="00706B4C" w:rsidRDefault="00B02733" w:rsidP="00B02733">
      <w:pPr>
        <w:widowControl/>
        <w:autoSpaceDE w:val="0"/>
        <w:autoSpaceDN w:val="0"/>
        <w:adjustRightInd w:val="0"/>
        <w:ind w:firstLine="709"/>
        <w:jc w:val="both"/>
        <w:rPr>
          <w:color w:val="000000"/>
          <w:sz w:val="27"/>
          <w:szCs w:val="27"/>
        </w:rPr>
      </w:pPr>
      <w:r w:rsidRPr="00706B4C">
        <w:rPr>
          <w:color w:val="000000"/>
          <w:sz w:val="27"/>
          <w:szCs w:val="27"/>
        </w:rPr>
        <w:t>- Уполномоченного по защите прав предпринимателей в Пензенской области;</w:t>
      </w:r>
    </w:p>
    <w:p w14:paraId="4F6501F3" w14:textId="2BD35EF0" w:rsidR="00B02733" w:rsidRPr="00706B4C" w:rsidRDefault="00B02733" w:rsidP="00B02733">
      <w:pPr>
        <w:widowControl/>
        <w:autoSpaceDE w:val="0"/>
        <w:autoSpaceDN w:val="0"/>
        <w:adjustRightInd w:val="0"/>
        <w:ind w:firstLine="709"/>
        <w:jc w:val="both"/>
        <w:rPr>
          <w:color w:val="000000"/>
          <w:sz w:val="27"/>
          <w:szCs w:val="27"/>
        </w:rPr>
      </w:pPr>
      <w:r w:rsidRPr="00706B4C">
        <w:rPr>
          <w:color w:val="000000"/>
          <w:sz w:val="27"/>
          <w:szCs w:val="27"/>
        </w:rPr>
        <w:t>- Управления федеральной антимонопольной службы Пензенской области</w:t>
      </w:r>
      <w:r w:rsidR="00657C6F" w:rsidRPr="00706B4C">
        <w:rPr>
          <w:color w:val="000000"/>
          <w:sz w:val="27"/>
          <w:szCs w:val="27"/>
        </w:rPr>
        <w:t>.</w:t>
      </w:r>
    </w:p>
    <w:p w14:paraId="001E98D7" w14:textId="725DF94E" w:rsidR="00B02733" w:rsidRDefault="00B02733" w:rsidP="00B02733">
      <w:pPr>
        <w:widowControl/>
        <w:autoSpaceDE w:val="0"/>
        <w:autoSpaceDN w:val="0"/>
        <w:adjustRightInd w:val="0"/>
        <w:ind w:firstLine="709"/>
        <w:jc w:val="both"/>
        <w:rPr>
          <w:color w:val="000000"/>
          <w:sz w:val="27"/>
          <w:szCs w:val="27"/>
        </w:rPr>
      </w:pPr>
      <w:r w:rsidRPr="00706B4C">
        <w:rPr>
          <w:color w:val="000000"/>
          <w:sz w:val="27"/>
          <w:szCs w:val="27"/>
        </w:rPr>
        <w:t xml:space="preserve">В ходе проведения публичных консультаций со стороны заинтересованных лиц замечаний и предложений не поступало. </w:t>
      </w:r>
    </w:p>
    <w:p w14:paraId="632B115C" w14:textId="05D6A5F2" w:rsidR="004B3240" w:rsidRPr="004B3240" w:rsidRDefault="004B3240" w:rsidP="004B3240">
      <w:pPr>
        <w:widowControl/>
        <w:autoSpaceDE w:val="0"/>
        <w:autoSpaceDN w:val="0"/>
        <w:adjustRightInd w:val="0"/>
        <w:ind w:firstLine="709"/>
        <w:jc w:val="both"/>
        <w:rPr>
          <w:bCs/>
          <w:color w:val="000000"/>
          <w:sz w:val="27"/>
          <w:szCs w:val="27"/>
        </w:rPr>
      </w:pPr>
      <w:r w:rsidRPr="004B3240">
        <w:rPr>
          <w:bCs/>
          <w:color w:val="000000"/>
          <w:sz w:val="27"/>
          <w:szCs w:val="27"/>
        </w:rPr>
        <w:t xml:space="preserve">В целях проведения более углубленного изучения мнения представителей бизнеса по вопросу, регулируемому Проектом, Уполномоченным органом </w:t>
      </w:r>
      <w:r>
        <w:rPr>
          <w:bCs/>
          <w:color w:val="000000"/>
          <w:sz w:val="27"/>
          <w:szCs w:val="27"/>
        </w:rPr>
        <w:t>18.03.2024</w:t>
      </w:r>
      <w:r w:rsidRPr="004B3240">
        <w:rPr>
          <w:bCs/>
          <w:color w:val="000000"/>
          <w:sz w:val="27"/>
          <w:szCs w:val="27"/>
        </w:rPr>
        <w:t xml:space="preserve"> проведены дополнительные публичные консультации в форме совещания, в ходе которого отдельными предпринимателями </w:t>
      </w:r>
      <w:r>
        <w:rPr>
          <w:bCs/>
          <w:color w:val="000000"/>
          <w:sz w:val="27"/>
          <w:szCs w:val="27"/>
        </w:rPr>
        <w:t xml:space="preserve">отмечено ужесточение требований к заявителям – потенциальным получателям субсидии, в связи с чем поступило предложение </w:t>
      </w:r>
      <w:r w:rsidRPr="004B3240">
        <w:rPr>
          <w:bCs/>
          <w:color w:val="000000"/>
          <w:sz w:val="27"/>
          <w:szCs w:val="27"/>
        </w:rPr>
        <w:t xml:space="preserve">о </w:t>
      </w:r>
      <w:r>
        <w:rPr>
          <w:bCs/>
          <w:color w:val="000000"/>
          <w:sz w:val="27"/>
          <w:szCs w:val="27"/>
        </w:rPr>
        <w:t>необходимости пересмотреть дату, не ранее которой заявитель должен соответствовать установленным требованиям в сторону сокращения сроков</w:t>
      </w:r>
      <w:bookmarkStart w:id="0" w:name="_GoBack"/>
      <w:bookmarkEnd w:id="0"/>
      <w:r w:rsidRPr="004B3240">
        <w:rPr>
          <w:bCs/>
          <w:color w:val="000000"/>
          <w:sz w:val="27"/>
          <w:szCs w:val="27"/>
        </w:rPr>
        <w:t>.</w:t>
      </w:r>
    </w:p>
    <w:p w14:paraId="0EB55DE9" w14:textId="5C09FCC7" w:rsidR="00DE77A8" w:rsidRPr="00706B4C" w:rsidRDefault="00DE77A8" w:rsidP="00DE77A8">
      <w:pPr>
        <w:widowControl/>
        <w:autoSpaceDE w:val="0"/>
        <w:autoSpaceDN w:val="0"/>
        <w:adjustRightInd w:val="0"/>
        <w:ind w:firstLine="709"/>
        <w:jc w:val="both"/>
        <w:rPr>
          <w:color w:val="000000"/>
          <w:sz w:val="27"/>
          <w:szCs w:val="27"/>
        </w:rPr>
      </w:pPr>
      <w:r w:rsidRPr="00706B4C">
        <w:rPr>
          <w:color w:val="000000"/>
          <w:sz w:val="27"/>
          <w:szCs w:val="27"/>
        </w:rPr>
        <w:t xml:space="preserve">На основании проведенной оценки регулирующего воздействия проекта с учетом информации, представленной </w:t>
      </w:r>
      <w:r w:rsidR="008D5247" w:rsidRPr="00706B4C">
        <w:rPr>
          <w:color w:val="000000"/>
          <w:sz w:val="27"/>
          <w:szCs w:val="27"/>
        </w:rPr>
        <w:t>Разработчиком</w:t>
      </w:r>
      <w:r w:rsidRPr="00706B4C">
        <w:rPr>
          <w:color w:val="000000"/>
          <w:sz w:val="27"/>
          <w:szCs w:val="27"/>
        </w:rPr>
        <w:t xml:space="preserve"> в Сводном отчете, Министерством экономического развития и промышленности Пензенской области сделаны выводы:</w:t>
      </w:r>
    </w:p>
    <w:p w14:paraId="61CCC2D6" w14:textId="15D2FB2E" w:rsidR="00DE77A8" w:rsidRPr="00706B4C" w:rsidRDefault="00DE77A8" w:rsidP="00DE77A8">
      <w:pPr>
        <w:widowControl/>
        <w:autoSpaceDE w:val="0"/>
        <w:autoSpaceDN w:val="0"/>
        <w:adjustRightInd w:val="0"/>
        <w:ind w:firstLine="709"/>
        <w:jc w:val="both"/>
        <w:rPr>
          <w:color w:val="000000"/>
          <w:sz w:val="27"/>
          <w:szCs w:val="27"/>
        </w:rPr>
      </w:pPr>
      <w:r w:rsidRPr="00706B4C">
        <w:rPr>
          <w:color w:val="000000"/>
          <w:sz w:val="27"/>
          <w:szCs w:val="27"/>
        </w:rPr>
        <w:t>- о соблюдении Министерством процедур, предусмотренных</w:t>
      </w:r>
      <w:r w:rsidR="00DD3F55" w:rsidRPr="00706B4C">
        <w:rPr>
          <w:color w:val="000000"/>
          <w:sz w:val="27"/>
          <w:szCs w:val="27"/>
        </w:rPr>
        <w:t xml:space="preserve"> </w:t>
      </w:r>
      <w:r w:rsidRPr="00706B4C">
        <w:rPr>
          <w:color w:val="000000"/>
          <w:sz w:val="27"/>
          <w:szCs w:val="27"/>
        </w:rPr>
        <w:t>Порядком проведения ОРВ</w:t>
      </w:r>
      <w:r w:rsidR="008D5247" w:rsidRPr="00706B4C">
        <w:rPr>
          <w:color w:val="000000"/>
          <w:sz w:val="27"/>
          <w:szCs w:val="27"/>
        </w:rPr>
        <w:t>;</w:t>
      </w:r>
    </w:p>
    <w:p w14:paraId="075B81FC" w14:textId="3FAE347D" w:rsidR="00DE77A8" w:rsidRDefault="00DE77A8" w:rsidP="00DE77A8">
      <w:pPr>
        <w:widowControl/>
        <w:autoSpaceDE w:val="0"/>
        <w:autoSpaceDN w:val="0"/>
        <w:adjustRightInd w:val="0"/>
        <w:ind w:firstLine="709"/>
        <w:jc w:val="both"/>
        <w:rPr>
          <w:color w:val="000000"/>
          <w:sz w:val="27"/>
          <w:szCs w:val="27"/>
        </w:rPr>
      </w:pPr>
      <w:r w:rsidRPr="00706B4C">
        <w:rPr>
          <w:color w:val="000000"/>
          <w:sz w:val="27"/>
          <w:szCs w:val="27"/>
        </w:rPr>
        <w:lastRenderedPageBreak/>
        <w:t xml:space="preserve">- </w:t>
      </w:r>
      <w:r w:rsidR="00094F23" w:rsidRPr="00706B4C">
        <w:rPr>
          <w:color w:val="000000"/>
          <w:sz w:val="27"/>
          <w:szCs w:val="27"/>
        </w:rPr>
        <w:t>о</w:t>
      </w:r>
      <w:r w:rsidR="008D5247" w:rsidRPr="00706B4C">
        <w:rPr>
          <w:color w:val="000000"/>
          <w:sz w:val="27"/>
          <w:szCs w:val="27"/>
        </w:rPr>
        <w:t xml:space="preserve">б отсутствии </w:t>
      </w:r>
      <w:r w:rsidR="00094F23" w:rsidRPr="00706B4C">
        <w:rPr>
          <w:color w:val="000000"/>
          <w:sz w:val="27"/>
          <w:szCs w:val="27"/>
        </w:rPr>
        <w:t>введени</w:t>
      </w:r>
      <w:r w:rsidR="008D5247" w:rsidRPr="00706B4C">
        <w:rPr>
          <w:color w:val="000000"/>
          <w:sz w:val="27"/>
          <w:szCs w:val="27"/>
        </w:rPr>
        <w:t>я</w:t>
      </w:r>
      <w:r w:rsidR="00094F23" w:rsidRPr="00706B4C">
        <w:rPr>
          <w:color w:val="000000"/>
          <w:sz w:val="27"/>
          <w:szCs w:val="27"/>
        </w:rPr>
        <w:t xml:space="preserve"> </w:t>
      </w:r>
      <w:r w:rsidRPr="00706B4C">
        <w:rPr>
          <w:color w:val="000000"/>
          <w:sz w:val="27"/>
          <w:szCs w:val="27"/>
        </w:rPr>
        <w:t>положений, способствующих возникновению необоснованных расходов субъектов предпринимательской деятельности;</w:t>
      </w:r>
    </w:p>
    <w:p w14:paraId="702D5658" w14:textId="36BF4D77" w:rsidR="00894A8D" w:rsidRPr="00894A8D" w:rsidRDefault="00894A8D" w:rsidP="00894A8D">
      <w:pPr>
        <w:widowControl/>
        <w:autoSpaceDE w:val="0"/>
        <w:autoSpaceDN w:val="0"/>
        <w:adjustRightInd w:val="0"/>
        <w:ind w:firstLine="709"/>
        <w:jc w:val="both"/>
        <w:rPr>
          <w:color w:val="000000"/>
          <w:sz w:val="27"/>
          <w:szCs w:val="27"/>
        </w:rPr>
      </w:pPr>
      <w:r w:rsidRPr="006B1EB5">
        <w:rPr>
          <w:color w:val="000000"/>
          <w:sz w:val="27"/>
          <w:szCs w:val="27"/>
        </w:rPr>
        <w:t>- о наличии положений, вводящих новые ограничения, требования и обязанности для субъектов предпринимательской деятельности;</w:t>
      </w:r>
    </w:p>
    <w:p w14:paraId="5C9645C9" w14:textId="77777777" w:rsidR="00DE77A8" w:rsidRPr="00706B4C" w:rsidRDefault="00DE77A8" w:rsidP="00DE77A8">
      <w:pPr>
        <w:autoSpaceDE w:val="0"/>
        <w:autoSpaceDN w:val="0"/>
        <w:adjustRightInd w:val="0"/>
        <w:ind w:firstLine="709"/>
        <w:jc w:val="both"/>
        <w:rPr>
          <w:bCs/>
          <w:sz w:val="27"/>
          <w:szCs w:val="27"/>
        </w:rPr>
      </w:pPr>
      <w:r w:rsidRPr="00706B4C">
        <w:rPr>
          <w:color w:val="000000"/>
          <w:sz w:val="27"/>
          <w:szCs w:val="27"/>
        </w:rPr>
        <w:t>- об отсутствии дополнительных расходов бюджета Пензенской области в связи с введением предлагаемого правового регулирования.</w:t>
      </w:r>
    </w:p>
    <w:p w14:paraId="7A1C5C5B" w14:textId="7494DB49" w:rsidR="00DE77A8" w:rsidRDefault="00DE77A8" w:rsidP="00DC623D">
      <w:pPr>
        <w:widowControl/>
        <w:autoSpaceDE w:val="0"/>
        <w:autoSpaceDN w:val="0"/>
        <w:adjustRightInd w:val="0"/>
        <w:ind w:firstLine="709"/>
        <w:jc w:val="both"/>
        <w:rPr>
          <w:bCs/>
          <w:sz w:val="27"/>
          <w:szCs w:val="27"/>
        </w:rPr>
      </w:pPr>
      <w:r w:rsidRPr="00706B4C">
        <w:rPr>
          <w:bCs/>
          <w:sz w:val="27"/>
          <w:szCs w:val="27"/>
        </w:rPr>
        <w:t>Проект, пояснительная записка к нему,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информационно-телекоммуникационной сети «Интернет».</w:t>
      </w:r>
    </w:p>
    <w:p w14:paraId="33589F6C" w14:textId="77777777" w:rsidR="00706B4C" w:rsidRDefault="00706B4C" w:rsidP="00DC623D">
      <w:pPr>
        <w:widowControl/>
        <w:autoSpaceDE w:val="0"/>
        <w:autoSpaceDN w:val="0"/>
        <w:adjustRightInd w:val="0"/>
        <w:ind w:firstLine="709"/>
        <w:jc w:val="both"/>
        <w:rPr>
          <w:bCs/>
          <w:sz w:val="27"/>
          <w:szCs w:val="27"/>
        </w:rPr>
      </w:pPr>
    </w:p>
    <w:p w14:paraId="2373C05E" w14:textId="77777777" w:rsidR="00706B4C" w:rsidRPr="00706B4C" w:rsidRDefault="00706B4C" w:rsidP="00DC623D">
      <w:pPr>
        <w:widowControl/>
        <w:autoSpaceDE w:val="0"/>
        <w:autoSpaceDN w:val="0"/>
        <w:adjustRightInd w:val="0"/>
        <w:ind w:firstLine="709"/>
        <w:jc w:val="both"/>
        <w:rPr>
          <w:bCs/>
          <w:sz w:val="27"/>
          <w:szCs w:val="27"/>
        </w:rPr>
      </w:pPr>
    </w:p>
    <w:p w14:paraId="23E6B7FA" w14:textId="77777777" w:rsidR="00E618CB" w:rsidRPr="00706B4C" w:rsidRDefault="00E618CB" w:rsidP="00706B4C">
      <w:pPr>
        <w:widowControl/>
        <w:autoSpaceDE w:val="0"/>
        <w:autoSpaceDN w:val="0"/>
        <w:adjustRightInd w:val="0"/>
        <w:jc w:val="both"/>
        <w:rPr>
          <w:bCs/>
          <w:sz w:val="27"/>
          <w:szCs w:val="27"/>
        </w:rPr>
      </w:pPr>
    </w:p>
    <w:tbl>
      <w:tblPr>
        <w:tblW w:w="0" w:type="auto"/>
        <w:tblLook w:val="04A0" w:firstRow="1" w:lastRow="0" w:firstColumn="1" w:lastColumn="0" w:noHBand="0" w:noVBand="1"/>
      </w:tblPr>
      <w:tblGrid>
        <w:gridCol w:w="3969"/>
        <w:gridCol w:w="2449"/>
        <w:gridCol w:w="3363"/>
      </w:tblGrid>
      <w:tr w:rsidR="00DE77A8" w:rsidRPr="00706B4C" w14:paraId="4D0A5344" w14:textId="77777777" w:rsidTr="00E618CB">
        <w:tc>
          <w:tcPr>
            <w:tcW w:w="3969" w:type="dxa"/>
            <w:shd w:val="clear" w:color="auto" w:fill="auto"/>
          </w:tcPr>
          <w:p w14:paraId="2D100931" w14:textId="7BEC4C07" w:rsidR="00DE77A8" w:rsidRPr="00706B4C" w:rsidRDefault="0043578D" w:rsidP="004B0D4A">
            <w:pPr>
              <w:widowControl/>
              <w:tabs>
                <w:tab w:val="left" w:pos="284"/>
              </w:tabs>
              <w:spacing w:line="276" w:lineRule="auto"/>
              <w:jc w:val="both"/>
              <w:rPr>
                <w:sz w:val="27"/>
                <w:szCs w:val="27"/>
              </w:rPr>
            </w:pPr>
            <w:proofErr w:type="spellStart"/>
            <w:r>
              <w:rPr>
                <w:sz w:val="27"/>
                <w:szCs w:val="27"/>
              </w:rPr>
              <w:t>Врио</w:t>
            </w:r>
            <w:proofErr w:type="spellEnd"/>
            <w:r w:rsidR="00E618CB" w:rsidRPr="00706B4C">
              <w:rPr>
                <w:sz w:val="27"/>
                <w:szCs w:val="27"/>
              </w:rPr>
              <w:t xml:space="preserve"> Министра</w:t>
            </w:r>
          </w:p>
        </w:tc>
        <w:tc>
          <w:tcPr>
            <w:tcW w:w="2449" w:type="dxa"/>
            <w:shd w:val="clear" w:color="auto" w:fill="auto"/>
          </w:tcPr>
          <w:p w14:paraId="5B3D79A3" w14:textId="77777777" w:rsidR="00DE77A8" w:rsidRPr="00706B4C" w:rsidRDefault="00DE77A8" w:rsidP="004B0D4A">
            <w:pPr>
              <w:widowControl/>
              <w:tabs>
                <w:tab w:val="left" w:pos="284"/>
              </w:tabs>
              <w:spacing w:line="276" w:lineRule="auto"/>
              <w:rPr>
                <w:sz w:val="27"/>
                <w:szCs w:val="27"/>
              </w:rPr>
            </w:pPr>
          </w:p>
        </w:tc>
        <w:tc>
          <w:tcPr>
            <w:tcW w:w="3363" w:type="dxa"/>
          </w:tcPr>
          <w:p w14:paraId="61887883" w14:textId="50E7E601" w:rsidR="00E618CB" w:rsidRPr="00706B4C" w:rsidRDefault="00E618CB" w:rsidP="00E618CB">
            <w:pPr>
              <w:jc w:val="both"/>
              <w:rPr>
                <w:sz w:val="27"/>
                <w:szCs w:val="27"/>
              </w:rPr>
            </w:pPr>
            <w:r w:rsidRPr="00706B4C">
              <w:rPr>
                <w:sz w:val="27"/>
                <w:szCs w:val="27"/>
              </w:rPr>
              <w:t xml:space="preserve">                   </w:t>
            </w:r>
            <w:r w:rsidR="00706B4C" w:rsidRPr="00706B4C">
              <w:rPr>
                <w:sz w:val="27"/>
                <w:szCs w:val="27"/>
              </w:rPr>
              <w:t xml:space="preserve"> </w:t>
            </w:r>
            <w:r w:rsidRPr="00706B4C">
              <w:rPr>
                <w:sz w:val="27"/>
                <w:szCs w:val="27"/>
              </w:rPr>
              <w:t xml:space="preserve">    Р.Н. </w:t>
            </w:r>
            <w:proofErr w:type="spellStart"/>
            <w:r w:rsidRPr="00706B4C">
              <w:rPr>
                <w:sz w:val="27"/>
                <w:szCs w:val="27"/>
              </w:rPr>
              <w:t>Трялин</w:t>
            </w:r>
            <w:proofErr w:type="spellEnd"/>
          </w:p>
          <w:p w14:paraId="60703E13" w14:textId="77777777" w:rsidR="00DE77A8" w:rsidRPr="00706B4C" w:rsidRDefault="00DE77A8" w:rsidP="004B0D4A">
            <w:pPr>
              <w:widowControl/>
              <w:tabs>
                <w:tab w:val="left" w:pos="284"/>
              </w:tabs>
              <w:spacing w:line="276" w:lineRule="auto"/>
              <w:rPr>
                <w:sz w:val="27"/>
                <w:szCs w:val="27"/>
              </w:rPr>
            </w:pPr>
          </w:p>
        </w:tc>
      </w:tr>
    </w:tbl>
    <w:p w14:paraId="635CBE5A" w14:textId="77777777" w:rsidR="00161CD1" w:rsidRDefault="00161CD1" w:rsidP="00DE77A8">
      <w:pPr>
        <w:jc w:val="both"/>
        <w:rPr>
          <w:sz w:val="28"/>
          <w:szCs w:val="28"/>
        </w:rPr>
      </w:pPr>
    </w:p>
    <w:p w14:paraId="5842821E" w14:textId="77777777" w:rsidR="004200CE" w:rsidRDefault="004200CE" w:rsidP="00DE77A8">
      <w:pPr>
        <w:jc w:val="both"/>
        <w:rPr>
          <w:sz w:val="28"/>
          <w:szCs w:val="28"/>
        </w:rPr>
      </w:pPr>
    </w:p>
    <w:p w14:paraId="11CD7241" w14:textId="77777777" w:rsidR="007219A3" w:rsidRDefault="007219A3" w:rsidP="00DE77A8">
      <w:pPr>
        <w:jc w:val="both"/>
        <w:rPr>
          <w:sz w:val="28"/>
          <w:szCs w:val="28"/>
        </w:rPr>
      </w:pPr>
    </w:p>
    <w:p w14:paraId="7ACC662A" w14:textId="77777777" w:rsidR="007219A3" w:rsidRPr="00BE7414" w:rsidRDefault="007219A3" w:rsidP="00DE77A8">
      <w:pPr>
        <w:jc w:val="both"/>
        <w:rPr>
          <w:sz w:val="28"/>
          <w:szCs w:val="28"/>
        </w:rPr>
      </w:pPr>
    </w:p>
    <w:p w14:paraId="13242FB3" w14:textId="3F49C299" w:rsidR="00DE77A8" w:rsidRPr="00391571" w:rsidRDefault="00DE77A8" w:rsidP="00DE77A8">
      <w:pPr>
        <w:widowControl/>
        <w:tabs>
          <w:tab w:val="left" w:pos="284"/>
        </w:tabs>
        <w:spacing w:line="276" w:lineRule="auto"/>
        <w:jc w:val="both"/>
      </w:pPr>
      <w:r w:rsidRPr="00391571">
        <w:t xml:space="preserve">Исп. </w:t>
      </w:r>
      <w:r w:rsidR="00161CD1">
        <w:t>Ефремов Михаил Алексеевич</w:t>
      </w:r>
    </w:p>
    <w:p w14:paraId="6E46ADBB" w14:textId="2FBFD886" w:rsidR="006A1F7C" w:rsidRPr="00710603" w:rsidRDefault="00DE77A8" w:rsidP="00710603">
      <w:pPr>
        <w:jc w:val="both"/>
        <w:rPr>
          <w:sz w:val="16"/>
          <w:szCs w:val="16"/>
        </w:rPr>
      </w:pPr>
      <w:r w:rsidRPr="00391571">
        <w:t>+7 (8412) 22-25-51 (</w:t>
      </w:r>
      <w:proofErr w:type="spellStart"/>
      <w:r>
        <w:t>вн</w:t>
      </w:r>
      <w:proofErr w:type="spellEnd"/>
      <w:r>
        <w:t>.</w:t>
      </w:r>
      <w:r w:rsidRPr="00391571">
        <w:t xml:space="preserve"> 25</w:t>
      </w:r>
      <w:r w:rsidR="00094F23">
        <w:t>3</w:t>
      </w:r>
      <w:r w:rsidRPr="00391571">
        <w:t>)</w:t>
      </w:r>
    </w:p>
    <w:sectPr w:rsidR="006A1F7C" w:rsidRPr="00710603" w:rsidSect="00894A8D">
      <w:pgSz w:w="11906" w:h="16838"/>
      <w:pgMar w:top="993" w:right="707"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81EFF"/>
    <w:multiLevelType w:val="hybridMultilevel"/>
    <w:tmpl w:val="741482AC"/>
    <w:lvl w:ilvl="0" w:tplc="8F2E5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82C7D11"/>
    <w:multiLevelType w:val="hybridMultilevel"/>
    <w:tmpl w:val="39BC74F0"/>
    <w:lvl w:ilvl="0" w:tplc="2EEC9A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BB51AEB"/>
    <w:multiLevelType w:val="hybridMultilevel"/>
    <w:tmpl w:val="0206233C"/>
    <w:lvl w:ilvl="0" w:tplc="F3048B22">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5E1"/>
    <w:rsid w:val="00015D2C"/>
    <w:rsid w:val="000172A9"/>
    <w:rsid w:val="00071A4B"/>
    <w:rsid w:val="00094F23"/>
    <w:rsid w:val="000C4A8E"/>
    <w:rsid w:val="000E165C"/>
    <w:rsid w:val="000E22F3"/>
    <w:rsid w:val="00161CD1"/>
    <w:rsid w:val="0019788E"/>
    <w:rsid w:val="001B2B23"/>
    <w:rsid w:val="001E530C"/>
    <w:rsid w:val="001F1D7A"/>
    <w:rsid w:val="001F6CFF"/>
    <w:rsid w:val="002138FB"/>
    <w:rsid w:val="00240B49"/>
    <w:rsid w:val="00282DFB"/>
    <w:rsid w:val="002904CD"/>
    <w:rsid w:val="002B1AFF"/>
    <w:rsid w:val="00312DAE"/>
    <w:rsid w:val="00322C80"/>
    <w:rsid w:val="0033149D"/>
    <w:rsid w:val="00333C20"/>
    <w:rsid w:val="003454F7"/>
    <w:rsid w:val="0037038D"/>
    <w:rsid w:val="00372080"/>
    <w:rsid w:val="0038202B"/>
    <w:rsid w:val="00397E33"/>
    <w:rsid w:val="003B79B8"/>
    <w:rsid w:val="003C2513"/>
    <w:rsid w:val="003D27A2"/>
    <w:rsid w:val="004200CE"/>
    <w:rsid w:val="0043578D"/>
    <w:rsid w:val="00436973"/>
    <w:rsid w:val="004B3240"/>
    <w:rsid w:val="004C215E"/>
    <w:rsid w:val="004D7D98"/>
    <w:rsid w:val="004E0661"/>
    <w:rsid w:val="004E6482"/>
    <w:rsid w:val="00512BA8"/>
    <w:rsid w:val="00524806"/>
    <w:rsid w:val="005539BF"/>
    <w:rsid w:val="00575DA6"/>
    <w:rsid w:val="005E4B69"/>
    <w:rsid w:val="00652776"/>
    <w:rsid w:val="00657C6F"/>
    <w:rsid w:val="00662321"/>
    <w:rsid w:val="006A1F7C"/>
    <w:rsid w:val="006B1BCC"/>
    <w:rsid w:val="006B1EB5"/>
    <w:rsid w:val="006B73A0"/>
    <w:rsid w:val="00706B4C"/>
    <w:rsid w:val="00710603"/>
    <w:rsid w:val="007144C4"/>
    <w:rsid w:val="007219A3"/>
    <w:rsid w:val="00735074"/>
    <w:rsid w:val="00735B6D"/>
    <w:rsid w:val="00770C11"/>
    <w:rsid w:val="007A29D2"/>
    <w:rsid w:val="007C19C2"/>
    <w:rsid w:val="007D7D7A"/>
    <w:rsid w:val="007F4547"/>
    <w:rsid w:val="00803ABE"/>
    <w:rsid w:val="00815D56"/>
    <w:rsid w:val="008322AF"/>
    <w:rsid w:val="00834543"/>
    <w:rsid w:val="008347B2"/>
    <w:rsid w:val="00846511"/>
    <w:rsid w:val="00847E19"/>
    <w:rsid w:val="008617CB"/>
    <w:rsid w:val="0087326C"/>
    <w:rsid w:val="00873648"/>
    <w:rsid w:val="00894A8D"/>
    <w:rsid w:val="008D5247"/>
    <w:rsid w:val="0092664C"/>
    <w:rsid w:val="00926E40"/>
    <w:rsid w:val="009430F1"/>
    <w:rsid w:val="00952429"/>
    <w:rsid w:val="00956230"/>
    <w:rsid w:val="009835F5"/>
    <w:rsid w:val="009D2984"/>
    <w:rsid w:val="009D4097"/>
    <w:rsid w:val="009F45E1"/>
    <w:rsid w:val="00A41AAB"/>
    <w:rsid w:val="00A5507C"/>
    <w:rsid w:val="00A56C28"/>
    <w:rsid w:val="00A74DFA"/>
    <w:rsid w:val="00A76379"/>
    <w:rsid w:val="00A96DEA"/>
    <w:rsid w:val="00AC2404"/>
    <w:rsid w:val="00AC5BEF"/>
    <w:rsid w:val="00AE0723"/>
    <w:rsid w:val="00AF4ED2"/>
    <w:rsid w:val="00AF620F"/>
    <w:rsid w:val="00B02733"/>
    <w:rsid w:val="00B2044F"/>
    <w:rsid w:val="00B430BF"/>
    <w:rsid w:val="00B53C97"/>
    <w:rsid w:val="00BA0526"/>
    <w:rsid w:val="00BD1956"/>
    <w:rsid w:val="00BF13FC"/>
    <w:rsid w:val="00BF1687"/>
    <w:rsid w:val="00C1149E"/>
    <w:rsid w:val="00C12598"/>
    <w:rsid w:val="00C1526F"/>
    <w:rsid w:val="00C17DED"/>
    <w:rsid w:val="00C3054D"/>
    <w:rsid w:val="00C3465A"/>
    <w:rsid w:val="00CD3A00"/>
    <w:rsid w:val="00CF0DA0"/>
    <w:rsid w:val="00CF3F24"/>
    <w:rsid w:val="00D40CF9"/>
    <w:rsid w:val="00D571F4"/>
    <w:rsid w:val="00D578C2"/>
    <w:rsid w:val="00D81C8E"/>
    <w:rsid w:val="00DC247E"/>
    <w:rsid w:val="00DC623D"/>
    <w:rsid w:val="00DC7AFD"/>
    <w:rsid w:val="00DD3F55"/>
    <w:rsid w:val="00DE77A8"/>
    <w:rsid w:val="00E02A43"/>
    <w:rsid w:val="00E04761"/>
    <w:rsid w:val="00E225DD"/>
    <w:rsid w:val="00E351AF"/>
    <w:rsid w:val="00E4360A"/>
    <w:rsid w:val="00E51AA5"/>
    <w:rsid w:val="00E525E1"/>
    <w:rsid w:val="00E54965"/>
    <w:rsid w:val="00E57FC2"/>
    <w:rsid w:val="00E618CB"/>
    <w:rsid w:val="00EF206E"/>
    <w:rsid w:val="00F40D71"/>
    <w:rsid w:val="00F41896"/>
    <w:rsid w:val="00FE5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7E3A1"/>
  <w15:docId w15:val="{9EF2370F-4F56-491F-878A-6E8F8DBF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7A8"/>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77A8"/>
    <w:rPr>
      <w:color w:val="0000FF" w:themeColor="hyperlink"/>
      <w:u w:val="single"/>
    </w:rPr>
  </w:style>
  <w:style w:type="paragraph" w:styleId="a4">
    <w:name w:val="Balloon Text"/>
    <w:basedOn w:val="a"/>
    <w:link w:val="a5"/>
    <w:uiPriority w:val="99"/>
    <w:semiHidden/>
    <w:unhideWhenUsed/>
    <w:rsid w:val="00DE77A8"/>
    <w:rPr>
      <w:rFonts w:ascii="Tahoma" w:hAnsi="Tahoma" w:cs="Tahoma"/>
      <w:sz w:val="16"/>
      <w:szCs w:val="16"/>
    </w:rPr>
  </w:style>
  <w:style w:type="character" w:customStyle="1" w:styleId="a5">
    <w:name w:val="Текст выноски Знак"/>
    <w:basedOn w:val="a0"/>
    <w:link w:val="a4"/>
    <w:uiPriority w:val="99"/>
    <w:semiHidden/>
    <w:rsid w:val="00DE77A8"/>
    <w:rPr>
      <w:rFonts w:ascii="Tahoma" w:eastAsia="Times New Roman" w:hAnsi="Tahoma" w:cs="Tahoma"/>
      <w:sz w:val="16"/>
      <w:szCs w:val="16"/>
      <w:lang w:eastAsia="ru-RU"/>
    </w:rPr>
  </w:style>
  <w:style w:type="paragraph" w:styleId="a6">
    <w:name w:val="List Paragraph"/>
    <w:basedOn w:val="a"/>
    <w:uiPriority w:val="34"/>
    <w:qFormat/>
    <w:rsid w:val="00C125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6</Pages>
  <Words>2191</Words>
  <Characters>12494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Минэк</cp:lastModifiedBy>
  <cp:revision>10</cp:revision>
  <cp:lastPrinted>2024-03-25T08:39:00Z</cp:lastPrinted>
  <dcterms:created xsi:type="dcterms:W3CDTF">2024-03-25T07:46:00Z</dcterms:created>
  <dcterms:modified xsi:type="dcterms:W3CDTF">2024-11-13T14:06:00Z</dcterms:modified>
</cp:coreProperties>
</file>