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A1F50A" w14:textId="77777777" w:rsidR="00DE77A8" w:rsidRDefault="00DE77A8" w:rsidP="00DE77A8">
      <w:r>
        <w:tab/>
      </w:r>
    </w:p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1"/>
        <w:gridCol w:w="335"/>
        <w:gridCol w:w="1809"/>
        <w:gridCol w:w="390"/>
        <w:gridCol w:w="1837"/>
        <w:gridCol w:w="418"/>
        <w:gridCol w:w="4459"/>
      </w:tblGrid>
      <w:tr w:rsidR="00DE77A8" w:rsidRPr="007B05C8" w14:paraId="09A832CB" w14:textId="77777777" w:rsidTr="004B0D4A">
        <w:trPr>
          <w:cantSplit/>
          <w:trHeight w:val="1122"/>
        </w:trPr>
        <w:tc>
          <w:tcPr>
            <w:tcW w:w="5180" w:type="dxa"/>
            <w:gridSpan w:val="6"/>
          </w:tcPr>
          <w:p w14:paraId="6442542D" w14:textId="77777777" w:rsidR="00DE77A8" w:rsidRPr="007B05C8" w:rsidRDefault="00DE77A8" w:rsidP="004B0D4A">
            <w:pPr>
              <w:jc w:val="center"/>
            </w:pPr>
            <w:r w:rsidRPr="007B05C8">
              <w:rPr>
                <w:noProof/>
              </w:rPr>
              <w:drawing>
                <wp:inline distT="0" distB="0" distL="0" distR="0" wp14:anchorId="2883D89E" wp14:editId="6519FEA3">
                  <wp:extent cx="676275" cy="914400"/>
                  <wp:effectExtent l="0" t="0" r="9525" b="0"/>
                  <wp:docPr id="2" name="Рисунок 2" descr="Герб ППО (вектор) черна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Герб ППО (вектор) черна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9" w:type="dxa"/>
            <w:vMerge w:val="restart"/>
          </w:tcPr>
          <w:p w14:paraId="5FA4307E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  <w:p w14:paraId="38E52C10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  <w:p w14:paraId="4AD836EE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  <w:p w14:paraId="63C02F7C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  <w:p w14:paraId="5EEA9EE2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  <w:p w14:paraId="69DE2116" w14:textId="77777777" w:rsidR="00DE77A8" w:rsidRPr="007B05C8" w:rsidRDefault="00DE77A8" w:rsidP="004B0D4A">
            <w:pPr>
              <w:jc w:val="center"/>
              <w:rPr>
                <w:sz w:val="28"/>
              </w:rPr>
            </w:pPr>
            <w:r w:rsidRPr="007B05C8">
              <w:rPr>
                <w:noProof/>
                <w:sz w:val="1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14A99DE" wp14:editId="7347180F">
                      <wp:simplePos x="0" y="0"/>
                      <wp:positionH relativeFrom="column">
                        <wp:posOffset>201295</wp:posOffset>
                      </wp:positionH>
                      <wp:positionV relativeFrom="paragraph">
                        <wp:posOffset>248285</wp:posOffset>
                      </wp:positionV>
                      <wp:extent cx="2671445" cy="1676400"/>
                      <wp:effectExtent l="0" t="0" r="0" b="0"/>
                      <wp:wrapNone/>
                      <wp:docPr id="8" name="Надпись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1445" cy="1676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9374946" w14:textId="3E9648C0" w:rsidR="000C4A8E" w:rsidRPr="00706B4C" w:rsidRDefault="004E6482" w:rsidP="00DE77A8">
                                  <w:pPr>
                                    <w:jc w:val="center"/>
                                    <w:rPr>
                                      <w:sz w:val="27"/>
                                      <w:szCs w:val="27"/>
                                    </w:rPr>
                                  </w:pPr>
                                  <w:r w:rsidRPr="00706B4C">
                                    <w:rPr>
                                      <w:sz w:val="27"/>
                                      <w:szCs w:val="27"/>
                                    </w:rPr>
                                    <w:t>Заместителю Председателя Правительства -</w:t>
                                  </w:r>
                                  <w:r w:rsidR="00EF206E" w:rsidRPr="00706B4C">
                                    <w:rPr>
                                      <w:sz w:val="27"/>
                                      <w:szCs w:val="27"/>
                                    </w:rPr>
                                    <w:t xml:space="preserve"> Министр</w:t>
                                  </w:r>
                                  <w:r w:rsidRPr="00706B4C">
                                    <w:rPr>
                                      <w:sz w:val="27"/>
                                      <w:szCs w:val="27"/>
                                    </w:rPr>
                                    <w:t>у</w:t>
                                  </w:r>
                                  <w:r w:rsidR="003D27A2" w:rsidRPr="00706B4C">
                                    <w:rPr>
                                      <w:sz w:val="27"/>
                                      <w:szCs w:val="27"/>
                                    </w:rPr>
                                    <w:t xml:space="preserve"> сельского хозяйства</w:t>
                                  </w:r>
                                </w:p>
                                <w:p w14:paraId="030E4C25" w14:textId="39E6500B" w:rsidR="00BA0526" w:rsidRPr="00706B4C" w:rsidRDefault="00BA0526" w:rsidP="00DE77A8">
                                  <w:pPr>
                                    <w:jc w:val="center"/>
                                    <w:rPr>
                                      <w:sz w:val="27"/>
                                      <w:szCs w:val="27"/>
                                    </w:rPr>
                                  </w:pPr>
                                  <w:r w:rsidRPr="00706B4C">
                                    <w:rPr>
                                      <w:sz w:val="27"/>
                                      <w:szCs w:val="27"/>
                                    </w:rPr>
                                    <w:t>Пензенской области</w:t>
                                  </w:r>
                                </w:p>
                                <w:p w14:paraId="58936D75" w14:textId="2ADB1186" w:rsidR="000C4A8E" w:rsidRPr="00706B4C" w:rsidRDefault="000C4A8E" w:rsidP="00DE77A8">
                                  <w:pPr>
                                    <w:jc w:val="center"/>
                                    <w:rPr>
                                      <w:sz w:val="27"/>
                                      <w:szCs w:val="27"/>
                                    </w:rPr>
                                  </w:pPr>
                                </w:p>
                                <w:p w14:paraId="313C0A5D" w14:textId="26A0CD04" w:rsidR="000C4A8E" w:rsidRPr="00706B4C" w:rsidRDefault="004E6482" w:rsidP="00DE77A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7"/>
                                      <w:szCs w:val="27"/>
                                    </w:rPr>
                                  </w:pPr>
                                  <w:r w:rsidRPr="00706B4C">
                                    <w:rPr>
                                      <w:b/>
                                      <w:bCs/>
                                      <w:sz w:val="27"/>
                                      <w:szCs w:val="27"/>
                                    </w:rPr>
                                    <w:t xml:space="preserve">Р.А. </w:t>
                                  </w:r>
                                  <w:proofErr w:type="spellStart"/>
                                  <w:r w:rsidRPr="00706B4C">
                                    <w:rPr>
                                      <w:b/>
                                      <w:bCs/>
                                      <w:sz w:val="27"/>
                                      <w:szCs w:val="27"/>
                                    </w:rPr>
                                    <w:t>Калентьеву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type w14:anchorId="314A99D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8" o:spid="_x0000_s1026" type="#_x0000_t202" style="position:absolute;left:0;text-align:left;margin-left:15.85pt;margin-top:19.55pt;width:210.35pt;height:13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" stroked="f">
                      <v:textbox>
                        <w:txbxContent>
                          <w:p w14:paraId="59374946" w14:textId="3E9648C0" w:rsidR="000C4A8E" w:rsidRPr="00706B4C" w:rsidRDefault="004E6482" w:rsidP="00DE77A8">
                            <w:pPr>
                              <w:jc w:val="center"/>
                              <w:rPr>
                                <w:sz w:val="27"/>
                                <w:szCs w:val="27"/>
                              </w:rPr>
                            </w:pPr>
                            <w:r w:rsidRPr="00706B4C">
                              <w:rPr>
                                <w:sz w:val="27"/>
                                <w:szCs w:val="27"/>
                              </w:rPr>
                              <w:t>Заместителю Председателя Правительства -</w:t>
                            </w:r>
                            <w:r w:rsidR="00EF206E" w:rsidRPr="00706B4C">
                              <w:rPr>
                                <w:sz w:val="27"/>
                                <w:szCs w:val="27"/>
                              </w:rPr>
                              <w:t xml:space="preserve"> Министр</w:t>
                            </w:r>
                            <w:r w:rsidRPr="00706B4C">
                              <w:rPr>
                                <w:sz w:val="27"/>
                                <w:szCs w:val="27"/>
                              </w:rPr>
                              <w:t>у</w:t>
                            </w:r>
                            <w:r w:rsidR="003D27A2" w:rsidRPr="00706B4C">
                              <w:rPr>
                                <w:sz w:val="27"/>
                                <w:szCs w:val="27"/>
                              </w:rPr>
                              <w:t xml:space="preserve"> сельского хозяйства</w:t>
                            </w:r>
                          </w:p>
                          <w:p w14:paraId="030E4C25" w14:textId="39E6500B" w:rsidR="00BA0526" w:rsidRPr="00706B4C" w:rsidRDefault="00BA0526" w:rsidP="00DE77A8">
                            <w:pPr>
                              <w:jc w:val="center"/>
                              <w:rPr>
                                <w:sz w:val="27"/>
                                <w:szCs w:val="27"/>
                              </w:rPr>
                            </w:pPr>
                            <w:r w:rsidRPr="00706B4C">
                              <w:rPr>
                                <w:sz w:val="27"/>
                                <w:szCs w:val="27"/>
                              </w:rPr>
                              <w:t>Пензенской области</w:t>
                            </w:r>
                          </w:p>
                          <w:p w14:paraId="58936D75" w14:textId="2ADB1186" w:rsidR="000C4A8E" w:rsidRPr="00706B4C" w:rsidRDefault="000C4A8E" w:rsidP="00DE77A8">
                            <w:pPr>
                              <w:jc w:val="center"/>
                              <w:rPr>
                                <w:sz w:val="27"/>
                                <w:szCs w:val="27"/>
                              </w:rPr>
                            </w:pPr>
                          </w:p>
                          <w:p w14:paraId="313C0A5D" w14:textId="26A0CD04" w:rsidR="000C4A8E" w:rsidRPr="00706B4C" w:rsidRDefault="004E6482" w:rsidP="00DE77A8">
                            <w:pPr>
                              <w:jc w:val="center"/>
                              <w:rPr>
                                <w:b/>
                                <w:bCs/>
                                <w:sz w:val="27"/>
                                <w:szCs w:val="27"/>
                              </w:rPr>
                            </w:pPr>
                            <w:r w:rsidRPr="00706B4C">
                              <w:rPr>
                                <w:b/>
                                <w:bCs/>
                                <w:sz w:val="27"/>
                                <w:szCs w:val="27"/>
                              </w:rPr>
                              <w:t xml:space="preserve">Р.А. </w:t>
                            </w:r>
                            <w:proofErr w:type="spellStart"/>
                            <w:r w:rsidRPr="00706B4C">
                              <w:rPr>
                                <w:b/>
                                <w:bCs/>
                                <w:sz w:val="27"/>
                                <w:szCs w:val="27"/>
                              </w:rPr>
                              <w:t>Калентьеву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DE77A8" w:rsidRPr="007B05C8" w14:paraId="51BA0CF3" w14:textId="77777777" w:rsidTr="004B0D4A">
        <w:trPr>
          <w:cantSplit/>
          <w:trHeight w:hRule="exact" w:val="176"/>
        </w:trPr>
        <w:tc>
          <w:tcPr>
            <w:tcW w:w="5180" w:type="dxa"/>
            <w:gridSpan w:val="6"/>
          </w:tcPr>
          <w:p w14:paraId="14B15B82" w14:textId="77777777" w:rsidR="00DE77A8" w:rsidRPr="007B05C8" w:rsidRDefault="00DE77A8" w:rsidP="004B0D4A"/>
        </w:tc>
        <w:tc>
          <w:tcPr>
            <w:tcW w:w="4459" w:type="dxa"/>
            <w:vMerge/>
          </w:tcPr>
          <w:p w14:paraId="731041D2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  <w:tr w:rsidR="00DE77A8" w:rsidRPr="007B05C8" w14:paraId="11256EB1" w14:textId="77777777" w:rsidTr="004B0D4A">
        <w:trPr>
          <w:cantSplit/>
          <w:trHeight w:val="603"/>
        </w:trPr>
        <w:tc>
          <w:tcPr>
            <w:tcW w:w="5180" w:type="dxa"/>
            <w:gridSpan w:val="6"/>
          </w:tcPr>
          <w:p w14:paraId="698FA343" w14:textId="77777777" w:rsidR="00DE77A8" w:rsidRPr="007B05C8" w:rsidRDefault="00DE77A8" w:rsidP="004B0D4A">
            <w:pPr>
              <w:jc w:val="center"/>
              <w:rPr>
                <w:b/>
                <w:sz w:val="24"/>
                <w:szCs w:val="24"/>
              </w:rPr>
            </w:pPr>
            <w:r w:rsidRPr="007B05C8">
              <w:rPr>
                <w:b/>
                <w:sz w:val="24"/>
                <w:szCs w:val="24"/>
              </w:rPr>
              <w:t xml:space="preserve">МИНИСТЕРСТВО </w:t>
            </w:r>
            <w:r w:rsidRPr="007B05C8">
              <w:rPr>
                <w:b/>
                <w:sz w:val="24"/>
                <w:szCs w:val="24"/>
              </w:rPr>
              <w:br/>
              <w:t>ЭКОНОМИЧЕСКОГО РАЗВИТИЯ</w:t>
            </w:r>
          </w:p>
          <w:p w14:paraId="46772B23" w14:textId="77777777" w:rsidR="00DE77A8" w:rsidRPr="007B05C8" w:rsidRDefault="00DE77A8" w:rsidP="004B0D4A">
            <w:pPr>
              <w:jc w:val="center"/>
              <w:rPr>
                <w:b/>
                <w:sz w:val="24"/>
                <w:szCs w:val="24"/>
              </w:rPr>
            </w:pPr>
            <w:r w:rsidRPr="007B05C8">
              <w:rPr>
                <w:b/>
                <w:sz w:val="24"/>
                <w:szCs w:val="24"/>
              </w:rPr>
              <w:t>И ПРОМЫШЛЕННОСТИ</w:t>
            </w:r>
            <w:r w:rsidRPr="007B05C8">
              <w:rPr>
                <w:b/>
                <w:sz w:val="24"/>
                <w:szCs w:val="24"/>
              </w:rPr>
              <w:br/>
              <w:t>ПЕНЗЕНСКОЙ ОБЛАСТИ</w:t>
            </w:r>
          </w:p>
          <w:p w14:paraId="64BEC9D6" w14:textId="77777777" w:rsidR="00DE77A8" w:rsidRPr="007B05C8" w:rsidRDefault="00DE77A8" w:rsidP="004B0D4A">
            <w:pPr>
              <w:jc w:val="center"/>
              <w:rPr>
                <w:noProof/>
              </w:rPr>
            </w:pPr>
            <w:r w:rsidRPr="007B05C8">
              <w:rPr>
                <w:b/>
                <w:sz w:val="24"/>
                <w:szCs w:val="24"/>
              </w:rPr>
              <w:t>(МЭРП Пензенской области)</w:t>
            </w:r>
          </w:p>
        </w:tc>
        <w:tc>
          <w:tcPr>
            <w:tcW w:w="4459" w:type="dxa"/>
            <w:vMerge/>
          </w:tcPr>
          <w:p w14:paraId="0651F4B5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  <w:tr w:rsidR="00DE77A8" w:rsidRPr="007B05C8" w14:paraId="02B3F0A4" w14:textId="77777777" w:rsidTr="004B0D4A">
        <w:trPr>
          <w:cantSplit/>
          <w:trHeight w:hRule="exact" w:val="113"/>
        </w:trPr>
        <w:tc>
          <w:tcPr>
            <w:tcW w:w="5180" w:type="dxa"/>
            <w:gridSpan w:val="6"/>
          </w:tcPr>
          <w:p w14:paraId="641432D9" w14:textId="77777777" w:rsidR="00DE77A8" w:rsidRPr="007B05C8" w:rsidRDefault="00DE77A8" w:rsidP="004B0D4A">
            <w:pPr>
              <w:jc w:val="center"/>
              <w:rPr>
                <w:b/>
                <w:sz w:val="28"/>
              </w:rPr>
            </w:pPr>
          </w:p>
        </w:tc>
        <w:tc>
          <w:tcPr>
            <w:tcW w:w="4459" w:type="dxa"/>
            <w:vMerge/>
          </w:tcPr>
          <w:p w14:paraId="75EF91A9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  <w:tr w:rsidR="00DE77A8" w:rsidRPr="007B05C8" w14:paraId="7F5E41B6" w14:textId="77777777" w:rsidTr="004B0D4A">
        <w:trPr>
          <w:cantSplit/>
          <w:trHeight w:val="469"/>
        </w:trPr>
        <w:tc>
          <w:tcPr>
            <w:tcW w:w="5180" w:type="dxa"/>
            <w:gridSpan w:val="6"/>
          </w:tcPr>
          <w:p w14:paraId="4C237AF3" w14:textId="77777777" w:rsidR="00DE77A8" w:rsidRPr="007B05C8" w:rsidRDefault="00DE77A8" w:rsidP="004B0D4A">
            <w:pPr>
              <w:jc w:val="center"/>
            </w:pPr>
            <w:r w:rsidRPr="007B05C8">
              <w:t>ул. Некрасова, 24, г. Пенза, 440008</w:t>
            </w:r>
          </w:p>
          <w:p w14:paraId="08309F0A" w14:textId="77777777" w:rsidR="00DE77A8" w:rsidRPr="007B05C8" w:rsidRDefault="00DE77A8" w:rsidP="004B0D4A">
            <w:pPr>
              <w:jc w:val="center"/>
              <w:rPr>
                <w:b/>
                <w:sz w:val="28"/>
              </w:rPr>
            </w:pPr>
            <w:r w:rsidRPr="007B05C8">
              <w:t>тел. (8412) 22-25-50, E-mail: info@merp58.ru</w:t>
            </w:r>
          </w:p>
        </w:tc>
        <w:tc>
          <w:tcPr>
            <w:tcW w:w="4459" w:type="dxa"/>
            <w:vMerge/>
          </w:tcPr>
          <w:p w14:paraId="4C51F62F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  <w:tr w:rsidR="00DE77A8" w:rsidRPr="007B05C8" w14:paraId="616A16AA" w14:textId="77777777" w:rsidTr="004B0D4A">
        <w:trPr>
          <w:cantSplit/>
          <w:trHeight w:val="160"/>
        </w:trPr>
        <w:tc>
          <w:tcPr>
            <w:tcW w:w="5180" w:type="dxa"/>
            <w:gridSpan w:val="6"/>
          </w:tcPr>
          <w:p w14:paraId="5E0BDEBF" w14:textId="77777777" w:rsidR="00DE77A8" w:rsidRPr="007B05C8" w:rsidRDefault="00DE77A8" w:rsidP="004B0D4A">
            <w:pPr>
              <w:jc w:val="center"/>
              <w:rPr>
                <w:sz w:val="12"/>
                <w:lang w:val="en-US"/>
              </w:rPr>
            </w:pPr>
            <w:r w:rsidRPr="007B05C8">
              <w:t>https://merp.pnzreg.ru</w:t>
            </w:r>
            <w:r w:rsidRPr="007B05C8">
              <w:rPr>
                <w:lang w:val="en-US"/>
              </w:rPr>
              <w:t xml:space="preserve"> </w:t>
            </w:r>
          </w:p>
        </w:tc>
        <w:tc>
          <w:tcPr>
            <w:tcW w:w="4459" w:type="dxa"/>
            <w:vMerge/>
          </w:tcPr>
          <w:p w14:paraId="086D3A81" w14:textId="77777777" w:rsidR="00DE77A8" w:rsidRPr="007B05C8" w:rsidRDefault="00DE77A8" w:rsidP="004B0D4A">
            <w:pPr>
              <w:jc w:val="center"/>
              <w:rPr>
                <w:sz w:val="28"/>
                <w:lang w:val="en-US"/>
              </w:rPr>
            </w:pPr>
          </w:p>
        </w:tc>
      </w:tr>
      <w:tr w:rsidR="00DE77A8" w:rsidRPr="007B05C8" w14:paraId="3F75C10C" w14:textId="77777777" w:rsidTr="004B0D4A">
        <w:trPr>
          <w:cantSplit/>
          <w:trHeight w:val="349"/>
        </w:trPr>
        <w:tc>
          <w:tcPr>
            <w:tcW w:w="391" w:type="dxa"/>
            <w:vAlign w:val="bottom"/>
          </w:tcPr>
          <w:p w14:paraId="3DF4739D" w14:textId="77777777" w:rsidR="00DE77A8" w:rsidRPr="007B05C8" w:rsidRDefault="00DE77A8" w:rsidP="004B0D4A">
            <w:r w:rsidRPr="007B05C8">
              <w:rPr>
                <w:sz w:val="24"/>
              </w:rPr>
              <w:t>от</w:t>
            </w:r>
          </w:p>
        </w:tc>
        <w:tc>
          <w:tcPr>
            <w:tcW w:w="2144" w:type="dxa"/>
            <w:gridSpan w:val="2"/>
            <w:tcBorders>
              <w:bottom w:val="single" w:sz="4" w:space="0" w:color="auto"/>
            </w:tcBorders>
            <w:vAlign w:val="bottom"/>
          </w:tcPr>
          <w:p w14:paraId="6604318A" w14:textId="77777777" w:rsidR="00DE77A8" w:rsidRPr="007B05C8" w:rsidRDefault="00DE77A8" w:rsidP="004B0D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0" w:type="dxa"/>
            <w:vAlign w:val="bottom"/>
          </w:tcPr>
          <w:p w14:paraId="49ED5D5D" w14:textId="77777777" w:rsidR="00DE77A8" w:rsidRPr="007B05C8" w:rsidRDefault="00DE77A8" w:rsidP="004B0D4A">
            <w:pPr>
              <w:jc w:val="center"/>
            </w:pPr>
            <w:r w:rsidRPr="007B05C8">
              <w:rPr>
                <w:sz w:val="24"/>
              </w:rPr>
              <w:t>№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vAlign w:val="bottom"/>
          </w:tcPr>
          <w:p w14:paraId="322397A5" w14:textId="77777777" w:rsidR="00DE77A8" w:rsidRPr="007B05C8" w:rsidRDefault="00DE77A8" w:rsidP="004B0D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8" w:type="dxa"/>
            <w:vAlign w:val="bottom"/>
          </w:tcPr>
          <w:p w14:paraId="1A7D6D22" w14:textId="77777777" w:rsidR="00DE77A8" w:rsidRPr="007B05C8" w:rsidRDefault="00DE77A8" w:rsidP="004B0D4A"/>
          <w:p w14:paraId="58D0832C" w14:textId="77777777" w:rsidR="00DE77A8" w:rsidRPr="007B05C8" w:rsidRDefault="00DE77A8" w:rsidP="004B0D4A">
            <w:pPr>
              <w:jc w:val="center"/>
            </w:pPr>
          </w:p>
        </w:tc>
        <w:tc>
          <w:tcPr>
            <w:tcW w:w="4459" w:type="dxa"/>
            <w:vMerge/>
          </w:tcPr>
          <w:p w14:paraId="5245164F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  <w:tr w:rsidR="00DE77A8" w:rsidRPr="007B05C8" w14:paraId="07EDB148" w14:textId="77777777" w:rsidTr="004B0D4A">
        <w:trPr>
          <w:cantSplit/>
          <w:trHeight w:val="461"/>
        </w:trPr>
        <w:tc>
          <w:tcPr>
            <w:tcW w:w="391" w:type="dxa"/>
            <w:vAlign w:val="bottom"/>
          </w:tcPr>
          <w:p w14:paraId="237BB5DD" w14:textId="77777777" w:rsidR="00DE77A8" w:rsidRPr="007B05C8" w:rsidRDefault="00DE77A8" w:rsidP="004B0D4A">
            <w:pPr>
              <w:rPr>
                <w:sz w:val="24"/>
              </w:rPr>
            </w:pPr>
            <w:r w:rsidRPr="007B05C8">
              <w:rPr>
                <w:sz w:val="24"/>
              </w:rPr>
              <w:t>На</w:t>
            </w:r>
          </w:p>
        </w:tc>
        <w:tc>
          <w:tcPr>
            <w:tcW w:w="335" w:type="dxa"/>
            <w:vAlign w:val="bottom"/>
          </w:tcPr>
          <w:p w14:paraId="5BFCA438" w14:textId="77777777" w:rsidR="00DE77A8" w:rsidRPr="007B05C8" w:rsidRDefault="00DE77A8" w:rsidP="004B0D4A">
            <w:pPr>
              <w:rPr>
                <w:sz w:val="24"/>
              </w:rPr>
            </w:pPr>
            <w:r w:rsidRPr="007B05C8">
              <w:rPr>
                <w:sz w:val="24"/>
              </w:rPr>
              <w:t>№</w:t>
            </w:r>
          </w:p>
        </w:tc>
        <w:tc>
          <w:tcPr>
            <w:tcW w:w="1809" w:type="dxa"/>
            <w:tcBorders>
              <w:bottom w:val="single" w:sz="4" w:space="0" w:color="auto"/>
            </w:tcBorders>
            <w:vAlign w:val="bottom"/>
          </w:tcPr>
          <w:p w14:paraId="0634D662" w14:textId="20AF4DEA" w:rsidR="00DE77A8" w:rsidRPr="00E618CB" w:rsidRDefault="00926E40" w:rsidP="004B0D4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9-П-704</w:t>
            </w:r>
          </w:p>
        </w:tc>
        <w:tc>
          <w:tcPr>
            <w:tcW w:w="390" w:type="dxa"/>
            <w:vAlign w:val="bottom"/>
          </w:tcPr>
          <w:p w14:paraId="34111F81" w14:textId="77777777" w:rsidR="00DE77A8" w:rsidRPr="007B05C8" w:rsidRDefault="00DE77A8" w:rsidP="004B0D4A">
            <w:pPr>
              <w:jc w:val="center"/>
              <w:rPr>
                <w:sz w:val="24"/>
              </w:rPr>
            </w:pPr>
            <w:r w:rsidRPr="007B05C8">
              <w:rPr>
                <w:sz w:val="24"/>
              </w:rPr>
              <w:t>от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vAlign w:val="bottom"/>
          </w:tcPr>
          <w:p w14:paraId="0FF270A8" w14:textId="6C156690" w:rsidR="00DE77A8" w:rsidRPr="00E618CB" w:rsidRDefault="00926E40" w:rsidP="004B0D4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12.02.2024</w:t>
            </w:r>
          </w:p>
        </w:tc>
        <w:tc>
          <w:tcPr>
            <w:tcW w:w="418" w:type="dxa"/>
            <w:vAlign w:val="bottom"/>
          </w:tcPr>
          <w:p w14:paraId="62D899DF" w14:textId="77777777" w:rsidR="00DE77A8" w:rsidRPr="007B05C8" w:rsidRDefault="00DE77A8" w:rsidP="004B0D4A">
            <w:pPr>
              <w:jc w:val="center"/>
              <w:rPr>
                <w:sz w:val="24"/>
              </w:rPr>
            </w:pPr>
          </w:p>
        </w:tc>
        <w:tc>
          <w:tcPr>
            <w:tcW w:w="4459" w:type="dxa"/>
            <w:vMerge/>
          </w:tcPr>
          <w:p w14:paraId="2A93ECBC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</w:tbl>
    <w:p w14:paraId="330FBFF5" w14:textId="77777777" w:rsidR="00DE77A8" w:rsidRDefault="00DE77A8" w:rsidP="00C3054D">
      <w:pPr>
        <w:jc w:val="both"/>
        <w:rPr>
          <w:sz w:val="28"/>
          <w:szCs w:val="28"/>
        </w:rPr>
      </w:pPr>
    </w:p>
    <w:p w14:paraId="300FFC60" w14:textId="77777777" w:rsidR="00E618CB" w:rsidRPr="00E618CB" w:rsidRDefault="00E618CB" w:rsidP="00C3054D">
      <w:pPr>
        <w:jc w:val="both"/>
        <w:rPr>
          <w:sz w:val="28"/>
          <w:szCs w:val="28"/>
        </w:rPr>
      </w:pPr>
    </w:p>
    <w:p w14:paraId="7E43E0A8" w14:textId="77777777" w:rsidR="00DE77A8" w:rsidRPr="00706B4C" w:rsidRDefault="00DE77A8" w:rsidP="00DE77A8">
      <w:pPr>
        <w:keepNext/>
        <w:widowControl/>
        <w:shd w:val="clear" w:color="auto" w:fill="FFFFFF"/>
        <w:spacing w:line="276" w:lineRule="auto"/>
        <w:jc w:val="center"/>
        <w:outlineLvl w:val="1"/>
        <w:rPr>
          <w:b/>
          <w:sz w:val="27"/>
          <w:szCs w:val="27"/>
        </w:rPr>
      </w:pPr>
      <w:r w:rsidRPr="00706B4C">
        <w:rPr>
          <w:b/>
          <w:sz w:val="27"/>
          <w:szCs w:val="27"/>
        </w:rPr>
        <w:t xml:space="preserve">Заключение об оценке регулирующего воздействия </w:t>
      </w:r>
    </w:p>
    <w:p w14:paraId="0D0E9840" w14:textId="77777777" w:rsidR="00DE77A8" w:rsidRPr="00706B4C" w:rsidRDefault="00DE77A8" w:rsidP="00DE77A8">
      <w:pPr>
        <w:keepNext/>
        <w:widowControl/>
        <w:shd w:val="clear" w:color="auto" w:fill="FFFFFF"/>
        <w:spacing w:line="276" w:lineRule="auto"/>
        <w:jc w:val="center"/>
        <w:outlineLvl w:val="1"/>
        <w:rPr>
          <w:sz w:val="27"/>
          <w:szCs w:val="27"/>
        </w:rPr>
      </w:pPr>
      <w:r w:rsidRPr="00706B4C">
        <w:rPr>
          <w:b/>
          <w:sz w:val="27"/>
          <w:szCs w:val="27"/>
        </w:rPr>
        <w:t>проекта нормативного правового акта</w:t>
      </w:r>
      <w:r w:rsidRPr="00706B4C">
        <w:rPr>
          <w:sz w:val="27"/>
          <w:szCs w:val="27"/>
        </w:rPr>
        <w:t xml:space="preserve"> </w:t>
      </w:r>
    </w:p>
    <w:p w14:paraId="03F3959D" w14:textId="77777777" w:rsidR="00DE77A8" w:rsidRPr="00706B4C" w:rsidRDefault="00DE77A8" w:rsidP="00DE77A8">
      <w:pPr>
        <w:widowControl/>
        <w:ind w:firstLine="709"/>
        <w:jc w:val="both"/>
        <w:rPr>
          <w:spacing w:val="-4"/>
          <w:sz w:val="27"/>
          <w:szCs w:val="27"/>
        </w:rPr>
      </w:pPr>
    </w:p>
    <w:p w14:paraId="32BF4AA7" w14:textId="275DD319" w:rsidR="00DE77A8" w:rsidRPr="00706B4C" w:rsidRDefault="00DE77A8" w:rsidP="00015D2C">
      <w:pPr>
        <w:widowControl/>
        <w:ind w:firstLine="709"/>
        <w:jc w:val="both"/>
        <w:rPr>
          <w:sz w:val="27"/>
          <w:szCs w:val="27"/>
        </w:rPr>
      </w:pPr>
      <w:r w:rsidRPr="00706B4C">
        <w:rPr>
          <w:sz w:val="27"/>
          <w:szCs w:val="27"/>
        </w:rPr>
        <w:t xml:space="preserve">В соответствии с Порядком проведения оценки регулирующего воздействия проектов нормативных правовых актов Пензенской области, утвержденным постановлением Правительства Пензенской области от 12.09.2013 № 682-пП «Об оценке регулирующего воздействия проектов нормативных правовых актов </w:t>
      </w:r>
      <w:r w:rsidR="000E165C" w:rsidRPr="00706B4C">
        <w:rPr>
          <w:sz w:val="27"/>
          <w:szCs w:val="27"/>
        </w:rPr>
        <w:t>П</w:t>
      </w:r>
      <w:r w:rsidRPr="00706B4C">
        <w:rPr>
          <w:sz w:val="27"/>
          <w:szCs w:val="27"/>
        </w:rPr>
        <w:t xml:space="preserve">ензенской области и экспертизе нормативных правовых актов </w:t>
      </w:r>
      <w:r w:rsidR="000C4A8E" w:rsidRPr="00706B4C">
        <w:rPr>
          <w:sz w:val="27"/>
          <w:szCs w:val="27"/>
        </w:rPr>
        <w:t>П</w:t>
      </w:r>
      <w:r w:rsidRPr="00706B4C">
        <w:rPr>
          <w:sz w:val="27"/>
          <w:szCs w:val="27"/>
        </w:rPr>
        <w:t xml:space="preserve">ензенской области» (с последующими изменениями) (далее – Порядок проведения ОРВ), рассмотрен проект </w:t>
      </w:r>
      <w:r w:rsidR="00015D2C" w:rsidRPr="00706B4C">
        <w:rPr>
          <w:sz w:val="27"/>
          <w:szCs w:val="27"/>
        </w:rPr>
        <w:t>постановления Правительства Пензенской области «</w:t>
      </w:r>
      <w:r w:rsidR="00926E40">
        <w:rPr>
          <w:sz w:val="27"/>
          <w:szCs w:val="27"/>
        </w:rPr>
        <w:t>О внесении изменения в Порядок организации ярмарок на территории Пензенской области и продажи товаров (выполнения работ, оказания услуг) на них, утвержденный постановлением Правительства Пензенской области от 26.03.2010 № 155-пП (с последующими изменениями</w:t>
      </w:r>
      <w:r w:rsidR="00EF206E" w:rsidRPr="00706B4C">
        <w:rPr>
          <w:sz w:val="27"/>
          <w:szCs w:val="27"/>
        </w:rPr>
        <w:t>»</w:t>
      </w:r>
      <w:r w:rsidR="003D27A2" w:rsidRPr="00706B4C">
        <w:rPr>
          <w:sz w:val="27"/>
          <w:szCs w:val="27"/>
        </w:rPr>
        <w:t xml:space="preserve"> </w:t>
      </w:r>
      <w:r w:rsidR="007A29D2" w:rsidRPr="00706B4C">
        <w:rPr>
          <w:sz w:val="27"/>
          <w:szCs w:val="27"/>
        </w:rPr>
        <w:t>(далее – Проект)</w:t>
      </w:r>
      <w:r w:rsidRPr="00706B4C">
        <w:rPr>
          <w:sz w:val="27"/>
          <w:szCs w:val="27"/>
        </w:rPr>
        <w:t>, направленный впервые в Министерство экономического развития и промышленности Пензенской области для подготовки заключения об оценке регулирующего воздействия (далее - заключение). По итогам рассмотрения сообщаем следующее.</w:t>
      </w:r>
    </w:p>
    <w:p w14:paraId="6F9FBF5C" w14:textId="79FE20B0" w:rsidR="00DE77A8" w:rsidRPr="00706B4C" w:rsidRDefault="00DE77A8" w:rsidP="00DE77A8">
      <w:pPr>
        <w:widowControl/>
        <w:ind w:firstLine="709"/>
        <w:jc w:val="both"/>
        <w:rPr>
          <w:sz w:val="27"/>
          <w:szCs w:val="27"/>
        </w:rPr>
      </w:pPr>
      <w:r w:rsidRPr="00706B4C">
        <w:rPr>
          <w:sz w:val="27"/>
          <w:szCs w:val="27"/>
        </w:rPr>
        <w:t xml:space="preserve">Органом-разработчиком проекта является Министерство </w:t>
      </w:r>
      <w:r w:rsidR="003D27A2" w:rsidRPr="00706B4C">
        <w:rPr>
          <w:sz w:val="27"/>
          <w:szCs w:val="27"/>
        </w:rPr>
        <w:t>сельского хозяйства</w:t>
      </w:r>
      <w:r w:rsidRPr="00706B4C">
        <w:rPr>
          <w:sz w:val="27"/>
          <w:szCs w:val="27"/>
        </w:rPr>
        <w:t xml:space="preserve"> Пензенской области (далее – Министерство</w:t>
      </w:r>
      <w:r w:rsidR="00A76379" w:rsidRPr="00706B4C">
        <w:rPr>
          <w:sz w:val="27"/>
          <w:szCs w:val="27"/>
        </w:rPr>
        <w:t>, Разработчик</w:t>
      </w:r>
      <w:r w:rsidRPr="00706B4C">
        <w:rPr>
          <w:sz w:val="27"/>
          <w:szCs w:val="27"/>
        </w:rPr>
        <w:t>).</w:t>
      </w:r>
    </w:p>
    <w:p w14:paraId="5C5C20C2" w14:textId="436CB829" w:rsidR="00926E40" w:rsidRDefault="00B430BF" w:rsidP="00DE77A8">
      <w:pPr>
        <w:widowControl/>
        <w:autoSpaceDE w:val="0"/>
        <w:autoSpaceDN w:val="0"/>
        <w:adjustRightInd w:val="0"/>
        <w:ind w:firstLine="709"/>
        <w:jc w:val="both"/>
        <w:rPr>
          <w:bCs/>
          <w:sz w:val="27"/>
          <w:szCs w:val="27"/>
        </w:rPr>
      </w:pPr>
      <w:r w:rsidRPr="00706B4C">
        <w:rPr>
          <w:bCs/>
          <w:sz w:val="27"/>
          <w:szCs w:val="27"/>
        </w:rPr>
        <w:t>В соответствии с пояснительной запиской</w:t>
      </w:r>
      <w:r w:rsidR="00926E40">
        <w:rPr>
          <w:bCs/>
          <w:sz w:val="27"/>
          <w:szCs w:val="27"/>
        </w:rPr>
        <w:t xml:space="preserve"> установлено следующее. Проектом предлагается дополнить Порядок организации ярмарок на территории Пензенской области и продажи товаров обязательным требованием о соблюдении законодательства Российской Федерации в части применения продавцами контрольно-кассовой техники при расчетах с покупателями при осуществлении деятельности по продаже товаров (выполнению работ, оказанию услуг) на ярмарках.</w:t>
      </w:r>
    </w:p>
    <w:p w14:paraId="1E36457E" w14:textId="1415800F" w:rsidR="00926E40" w:rsidRDefault="00926E40" w:rsidP="00926E40">
      <w:pPr>
        <w:widowControl/>
        <w:autoSpaceDE w:val="0"/>
        <w:autoSpaceDN w:val="0"/>
        <w:adjustRightInd w:val="0"/>
        <w:ind w:firstLine="709"/>
        <w:jc w:val="both"/>
        <w:rPr>
          <w:bCs/>
          <w:sz w:val="27"/>
          <w:szCs w:val="27"/>
        </w:rPr>
      </w:pPr>
      <w:r>
        <w:rPr>
          <w:bCs/>
          <w:sz w:val="27"/>
          <w:szCs w:val="27"/>
        </w:rPr>
        <w:t>Основанием для разработки проекта является письмо УФНС России по Пензенской области от 21.11.2023 № 29-12/1793</w:t>
      </w:r>
      <w:r w:rsidRPr="00926E40">
        <w:rPr>
          <w:bCs/>
          <w:sz w:val="27"/>
          <w:szCs w:val="27"/>
        </w:rPr>
        <w:t>0@</w:t>
      </w:r>
      <w:r>
        <w:rPr>
          <w:bCs/>
          <w:sz w:val="27"/>
          <w:szCs w:val="27"/>
        </w:rPr>
        <w:t>. Суть указанного письма заключается в следующем.</w:t>
      </w:r>
    </w:p>
    <w:p w14:paraId="4D3930C4" w14:textId="595C4A9B" w:rsidR="00926E40" w:rsidRDefault="003C2513" w:rsidP="00926E40">
      <w:pPr>
        <w:widowControl/>
        <w:autoSpaceDE w:val="0"/>
        <w:autoSpaceDN w:val="0"/>
        <w:adjustRightInd w:val="0"/>
        <w:ind w:firstLine="709"/>
        <w:jc w:val="both"/>
        <w:rPr>
          <w:bCs/>
          <w:sz w:val="27"/>
          <w:szCs w:val="27"/>
        </w:rPr>
      </w:pPr>
      <w:r>
        <w:rPr>
          <w:bCs/>
          <w:sz w:val="27"/>
          <w:szCs w:val="27"/>
        </w:rPr>
        <w:t xml:space="preserve">Согласно п.1 статьи 1.2. Федерального закона от 22.05.2003 № 54-ФЗ «О применении контрольно-кассовой техники при осуществлении расчетов в Российской Федерации (далее – Федеральный закон № 54-ФЗ) контрольно-кассовая </w:t>
      </w:r>
      <w:r>
        <w:rPr>
          <w:bCs/>
          <w:sz w:val="27"/>
          <w:szCs w:val="27"/>
        </w:rPr>
        <w:lastRenderedPageBreak/>
        <w:t>техника (далее – ККТ), включенная в реестр ККТ, применяется на территории Российской Федерации в обязательном порядке всеми организациями и индивидуальными предпринимателями.</w:t>
      </w:r>
    </w:p>
    <w:p w14:paraId="55B95068" w14:textId="00D7130F" w:rsidR="003C2513" w:rsidRDefault="003C2513" w:rsidP="00926E40">
      <w:pPr>
        <w:widowControl/>
        <w:autoSpaceDE w:val="0"/>
        <w:autoSpaceDN w:val="0"/>
        <w:adjustRightInd w:val="0"/>
        <w:ind w:firstLine="709"/>
        <w:jc w:val="both"/>
        <w:rPr>
          <w:bCs/>
          <w:sz w:val="27"/>
          <w:szCs w:val="27"/>
        </w:rPr>
      </w:pPr>
      <w:r>
        <w:rPr>
          <w:bCs/>
          <w:sz w:val="27"/>
          <w:szCs w:val="27"/>
        </w:rPr>
        <w:t>В соответствии с п. 2 статьи 1 Федерального закона № 54-ФЗ определяются правила применения контрольно-кассовой техники при осуществлении расчетов в Российской Федерации в целях обеспечения интересов граждан и организаций, защиты прав потребителей, обеспечения установленного порядка осуществления расчетов, полноты учета выручки в организациях и у ИП, в том числе в целях налогообложения и обеспечения установленного порядка оборота товаров.</w:t>
      </w:r>
    </w:p>
    <w:p w14:paraId="445882D3" w14:textId="540F90F7" w:rsidR="003C2513" w:rsidRDefault="003C2513" w:rsidP="00926E40">
      <w:pPr>
        <w:widowControl/>
        <w:autoSpaceDE w:val="0"/>
        <w:autoSpaceDN w:val="0"/>
        <w:adjustRightInd w:val="0"/>
        <w:ind w:firstLine="709"/>
        <w:jc w:val="both"/>
        <w:rPr>
          <w:bCs/>
          <w:sz w:val="27"/>
          <w:szCs w:val="27"/>
        </w:rPr>
      </w:pPr>
      <w:r>
        <w:rPr>
          <w:bCs/>
          <w:sz w:val="27"/>
          <w:szCs w:val="27"/>
        </w:rPr>
        <w:t>Федеральное законодательство устанавливает лишь общие правила организации ярмарок. Ключевую роль в нормативном регулировании деятельности ярмарок играют субъекты РФ, По общему правилу организация ярмарок и продажа товаров (выполнения работ, оказания услуг) на них осуществляется в порядке, установленном нормативным правовым актом субъекта РФ, на территориях которых такие ярмарки организуются.</w:t>
      </w:r>
    </w:p>
    <w:p w14:paraId="5394356D" w14:textId="6B4BE891" w:rsidR="00015D2C" w:rsidRPr="00706B4C" w:rsidRDefault="003C2513" w:rsidP="003C2513">
      <w:pPr>
        <w:widowControl/>
        <w:autoSpaceDE w:val="0"/>
        <w:autoSpaceDN w:val="0"/>
        <w:adjustRightInd w:val="0"/>
        <w:ind w:firstLine="709"/>
        <w:jc w:val="both"/>
        <w:rPr>
          <w:bCs/>
          <w:sz w:val="27"/>
          <w:szCs w:val="27"/>
        </w:rPr>
      </w:pPr>
      <w:r>
        <w:rPr>
          <w:bCs/>
          <w:sz w:val="27"/>
          <w:szCs w:val="27"/>
        </w:rPr>
        <w:t>В этой связи предлагается принять рассматриваемый Проект.</w:t>
      </w:r>
    </w:p>
    <w:p w14:paraId="7E4EDF88" w14:textId="266D8BAD" w:rsidR="00DE77A8" w:rsidRPr="00706B4C" w:rsidRDefault="00DE77A8" w:rsidP="00DE77A8">
      <w:pPr>
        <w:widowControl/>
        <w:autoSpaceDE w:val="0"/>
        <w:autoSpaceDN w:val="0"/>
        <w:adjustRightInd w:val="0"/>
        <w:ind w:firstLine="709"/>
        <w:jc w:val="both"/>
        <w:rPr>
          <w:bCs/>
          <w:sz w:val="27"/>
          <w:szCs w:val="27"/>
        </w:rPr>
      </w:pPr>
      <w:r w:rsidRPr="00706B4C">
        <w:rPr>
          <w:bCs/>
          <w:sz w:val="27"/>
          <w:szCs w:val="27"/>
        </w:rPr>
        <w:t>В соответствии с пунктом 2.2 Порядка проведения ОРВ Министерством проведен подробный анализ проекта и составлен Сводный отчет о результатах проведения оценки регулирующего воздействия проекта нормативного правового акта (далее - Сводный отчет).</w:t>
      </w:r>
    </w:p>
    <w:p w14:paraId="32E26FA0" w14:textId="77777777" w:rsidR="00DE77A8" w:rsidRPr="00706B4C" w:rsidRDefault="00DE77A8" w:rsidP="00DE77A8">
      <w:pPr>
        <w:widowControl/>
        <w:ind w:firstLine="709"/>
        <w:jc w:val="both"/>
        <w:rPr>
          <w:bCs/>
          <w:sz w:val="27"/>
          <w:szCs w:val="27"/>
        </w:rPr>
      </w:pPr>
      <w:r w:rsidRPr="00706B4C">
        <w:rPr>
          <w:bCs/>
          <w:sz w:val="27"/>
          <w:szCs w:val="27"/>
        </w:rPr>
        <w:t>Согласно сведениям, содержащимся в соответствующих разделах Сводного отчета, установлено следующее.</w:t>
      </w:r>
    </w:p>
    <w:p w14:paraId="2334BB56" w14:textId="74CA8A6D" w:rsidR="00015D2C" w:rsidRPr="00706B4C" w:rsidRDefault="00015D2C" w:rsidP="00DE77A8">
      <w:pPr>
        <w:widowControl/>
        <w:ind w:firstLine="709"/>
        <w:jc w:val="both"/>
        <w:rPr>
          <w:bCs/>
          <w:sz w:val="27"/>
          <w:szCs w:val="27"/>
        </w:rPr>
      </w:pPr>
      <w:r w:rsidRPr="00706B4C">
        <w:rPr>
          <w:bCs/>
          <w:sz w:val="27"/>
          <w:szCs w:val="27"/>
        </w:rPr>
        <w:t xml:space="preserve">Проект разработан на основании норм, изложенных в </w:t>
      </w:r>
      <w:r w:rsidR="003C2513">
        <w:rPr>
          <w:bCs/>
          <w:sz w:val="27"/>
          <w:szCs w:val="27"/>
        </w:rPr>
        <w:t>Федеральном законе № 54-ФЗ.</w:t>
      </w:r>
    </w:p>
    <w:p w14:paraId="3111E27E" w14:textId="7CD60DC5" w:rsidR="00B53C97" w:rsidRPr="00706B4C" w:rsidRDefault="00DE77A8" w:rsidP="00A96DEA">
      <w:pPr>
        <w:widowControl/>
        <w:autoSpaceDE w:val="0"/>
        <w:autoSpaceDN w:val="0"/>
        <w:adjustRightInd w:val="0"/>
        <w:ind w:firstLine="709"/>
        <w:jc w:val="both"/>
        <w:rPr>
          <w:bCs/>
          <w:sz w:val="27"/>
          <w:szCs w:val="27"/>
        </w:rPr>
      </w:pPr>
      <w:r w:rsidRPr="00706B4C">
        <w:rPr>
          <w:bCs/>
          <w:sz w:val="27"/>
          <w:szCs w:val="27"/>
        </w:rPr>
        <w:t>Непринятие проекта в представленной редакции, по мнению Министерства,</w:t>
      </w:r>
      <w:r w:rsidR="006B1BCC" w:rsidRPr="00706B4C">
        <w:rPr>
          <w:bCs/>
          <w:sz w:val="27"/>
          <w:szCs w:val="27"/>
        </w:rPr>
        <w:t xml:space="preserve"> приведет к </w:t>
      </w:r>
      <w:r w:rsidR="00436973" w:rsidRPr="00706B4C">
        <w:rPr>
          <w:bCs/>
          <w:sz w:val="27"/>
          <w:szCs w:val="27"/>
        </w:rPr>
        <w:t>противоречию федерального законодательства региональному</w:t>
      </w:r>
      <w:r w:rsidR="003C2513">
        <w:rPr>
          <w:bCs/>
          <w:sz w:val="27"/>
          <w:szCs w:val="27"/>
        </w:rPr>
        <w:t>.</w:t>
      </w:r>
    </w:p>
    <w:p w14:paraId="123CA9D0" w14:textId="025E374F" w:rsidR="00803ABE" w:rsidRPr="00706B4C" w:rsidRDefault="00436973" w:rsidP="00B53C97">
      <w:pPr>
        <w:widowControl/>
        <w:autoSpaceDE w:val="0"/>
        <w:autoSpaceDN w:val="0"/>
        <w:adjustRightInd w:val="0"/>
        <w:ind w:firstLine="709"/>
        <w:jc w:val="both"/>
        <w:rPr>
          <w:bCs/>
          <w:sz w:val="27"/>
          <w:szCs w:val="27"/>
        </w:rPr>
      </w:pPr>
      <w:r w:rsidRPr="00706B4C">
        <w:rPr>
          <w:bCs/>
          <w:sz w:val="27"/>
          <w:szCs w:val="27"/>
        </w:rPr>
        <w:t>В связи с вышеизложенным, а</w:t>
      </w:r>
      <w:r w:rsidR="001F1D7A" w:rsidRPr="00706B4C">
        <w:rPr>
          <w:bCs/>
          <w:sz w:val="27"/>
          <w:szCs w:val="27"/>
        </w:rPr>
        <w:t>льтернативны</w:t>
      </w:r>
      <w:r w:rsidRPr="00706B4C">
        <w:rPr>
          <w:bCs/>
          <w:sz w:val="27"/>
          <w:szCs w:val="27"/>
        </w:rPr>
        <w:t>х</w:t>
      </w:r>
      <w:r w:rsidR="001F1D7A" w:rsidRPr="00706B4C">
        <w:rPr>
          <w:bCs/>
          <w:sz w:val="27"/>
          <w:szCs w:val="27"/>
        </w:rPr>
        <w:t xml:space="preserve"> способо</w:t>
      </w:r>
      <w:r w:rsidRPr="00706B4C">
        <w:rPr>
          <w:bCs/>
          <w:sz w:val="27"/>
          <w:szCs w:val="27"/>
        </w:rPr>
        <w:t>в</w:t>
      </w:r>
      <w:r w:rsidR="001F1D7A" w:rsidRPr="00706B4C">
        <w:rPr>
          <w:bCs/>
          <w:sz w:val="27"/>
          <w:szCs w:val="27"/>
        </w:rPr>
        <w:t xml:space="preserve"> решения проблемы </w:t>
      </w:r>
      <w:r w:rsidRPr="00706B4C">
        <w:rPr>
          <w:bCs/>
          <w:sz w:val="27"/>
          <w:szCs w:val="27"/>
        </w:rPr>
        <w:t>нет</w:t>
      </w:r>
      <w:r w:rsidR="000172A9" w:rsidRPr="00706B4C">
        <w:rPr>
          <w:bCs/>
          <w:sz w:val="27"/>
          <w:szCs w:val="27"/>
        </w:rPr>
        <w:t>, кроме как сохранения текущего правового регулирования</w:t>
      </w:r>
      <w:r w:rsidRPr="00706B4C">
        <w:rPr>
          <w:bCs/>
          <w:sz w:val="27"/>
          <w:szCs w:val="27"/>
        </w:rPr>
        <w:t>.</w:t>
      </w:r>
    </w:p>
    <w:p w14:paraId="3AED4A8C" w14:textId="51C759DF" w:rsidR="000172A9" w:rsidRPr="00706B4C" w:rsidRDefault="00DE77A8" w:rsidP="000172A9">
      <w:pPr>
        <w:ind w:firstLine="709"/>
        <w:jc w:val="both"/>
        <w:rPr>
          <w:bCs/>
          <w:sz w:val="27"/>
          <w:szCs w:val="27"/>
        </w:rPr>
      </w:pPr>
      <w:r w:rsidRPr="00706B4C">
        <w:rPr>
          <w:bCs/>
          <w:sz w:val="27"/>
          <w:szCs w:val="27"/>
        </w:rPr>
        <w:t xml:space="preserve">Целью правового регулирования </w:t>
      </w:r>
      <w:r w:rsidR="009430F1" w:rsidRPr="00706B4C">
        <w:rPr>
          <w:bCs/>
          <w:sz w:val="27"/>
          <w:szCs w:val="27"/>
        </w:rPr>
        <w:t xml:space="preserve">является </w:t>
      </w:r>
      <w:r w:rsidR="003C2513">
        <w:rPr>
          <w:bCs/>
          <w:sz w:val="27"/>
          <w:szCs w:val="27"/>
        </w:rPr>
        <w:t>обеспечение соответствия регионального правового регулирования федеральному.</w:t>
      </w:r>
      <w:r w:rsidR="00D571F4" w:rsidRPr="00706B4C">
        <w:rPr>
          <w:bCs/>
          <w:sz w:val="27"/>
          <w:szCs w:val="27"/>
        </w:rPr>
        <w:t xml:space="preserve"> </w:t>
      </w:r>
      <w:r w:rsidR="000172A9" w:rsidRPr="00706B4C">
        <w:rPr>
          <w:bCs/>
          <w:sz w:val="27"/>
          <w:szCs w:val="27"/>
        </w:rPr>
        <w:t xml:space="preserve">Показателем достижения целей правового регулирования является </w:t>
      </w:r>
      <w:r w:rsidR="003C2513">
        <w:rPr>
          <w:bCs/>
          <w:sz w:val="27"/>
          <w:szCs w:val="27"/>
        </w:rPr>
        <w:t>отсутствие нарушений Федерального закона № 54-ФЗ.</w:t>
      </w:r>
      <w:r w:rsidR="000172A9" w:rsidRPr="00706B4C">
        <w:rPr>
          <w:bCs/>
          <w:sz w:val="27"/>
          <w:szCs w:val="27"/>
        </w:rPr>
        <w:t xml:space="preserve"> Срок достижения цели предлагаемого правового регулирования определен </w:t>
      </w:r>
      <w:r w:rsidR="003C2513">
        <w:rPr>
          <w:bCs/>
          <w:sz w:val="27"/>
          <w:szCs w:val="27"/>
        </w:rPr>
        <w:t>после принятия Проекта.</w:t>
      </w:r>
      <w:r w:rsidR="000172A9" w:rsidRPr="00706B4C">
        <w:rPr>
          <w:bCs/>
          <w:sz w:val="27"/>
          <w:szCs w:val="27"/>
        </w:rPr>
        <w:t xml:space="preserve"> </w:t>
      </w:r>
    </w:p>
    <w:p w14:paraId="0B2EC248" w14:textId="1CD7CABB" w:rsidR="00A96DEA" w:rsidRPr="00706B4C" w:rsidRDefault="002B1AFF" w:rsidP="000172A9">
      <w:pPr>
        <w:ind w:firstLine="709"/>
        <w:jc w:val="both"/>
        <w:rPr>
          <w:bCs/>
          <w:sz w:val="27"/>
          <w:szCs w:val="27"/>
        </w:rPr>
      </w:pPr>
      <w:r w:rsidRPr="00706B4C">
        <w:rPr>
          <w:bCs/>
          <w:sz w:val="27"/>
          <w:szCs w:val="27"/>
        </w:rPr>
        <w:t>В соответствии с пунктом 4 Сводного отчета, основным</w:t>
      </w:r>
      <w:r w:rsidR="00436973" w:rsidRPr="00706B4C">
        <w:rPr>
          <w:bCs/>
          <w:sz w:val="27"/>
          <w:szCs w:val="27"/>
        </w:rPr>
        <w:t>и</w:t>
      </w:r>
      <w:r w:rsidRPr="00706B4C">
        <w:rPr>
          <w:bCs/>
          <w:sz w:val="27"/>
          <w:szCs w:val="27"/>
        </w:rPr>
        <w:t xml:space="preserve"> субъект</w:t>
      </w:r>
      <w:r w:rsidR="00436973" w:rsidRPr="00706B4C">
        <w:rPr>
          <w:bCs/>
          <w:sz w:val="27"/>
          <w:szCs w:val="27"/>
        </w:rPr>
        <w:t>ами</w:t>
      </w:r>
      <w:r w:rsidRPr="00706B4C">
        <w:rPr>
          <w:bCs/>
          <w:sz w:val="27"/>
          <w:szCs w:val="27"/>
        </w:rPr>
        <w:t xml:space="preserve"> предлагаемого правового регулирования явля</w:t>
      </w:r>
      <w:r w:rsidR="00436973" w:rsidRPr="00706B4C">
        <w:rPr>
          <w:bCs/>
          <w:sz w:val="27"/>
          <w:szCs w:val="27"/>
        </w:rPr>
        <w:t>ю</w:t>
      </w:r>
      <w:r w:rsidRPr="00706B4C">
        <w:rPr>
          <w:bCs/>
          <w:sz w:val="27"/>
          <w:szCs w:val="27"/>
        </w:rPr>
        <w:t xml:space="preserve">тся </w:t>
      </w:r>
      <w:r w:rsidR="00BF13FC">
        <w:rPr>
          <w:bCs/>
          <w:sz w:val="27"/>
          <w:szCs w:val="27"/>
        </w:rPr>
        <w:t>субъекты МСП, субъекты предпринимательства, ориентированные на социальную деятельность</w:t>
      </w:r>
      <w:r w:rsidR="00015D2C" w:rsidRPr="00706B4C">
        <w:rPr>
          <w:bCs/>
          <w:sz w:val="27"/>
          <w:szCs w:val="27"/>
        </w:rPr>
        <w:t>.</w:t>
      </w:r>
      <w:r w:rsidR="000172A9" w:rsidRPr="00706B4C">
        <w:rPr>
          <w:bCs/>
          <w:sz w:val="27"/>
          <w:szCs w:val="27"/>
        </w:rPr>
        <w:t xml:space="preserve"> </w:t>
      </w:r>
      <w:r w:rsidR="00BF13FC">
        <w:rPr>
          <w:bCs/>
          <w:sz w:val="27"/>
          <w:szCs w:val="27"/>
        </w:rPr>
        <w:t xml:space="preserve">Всего более 5000 хозяйствующих субъектов. </w:t>
      </w:r>
    </w:p>
    <w:p w14:paraId="321C59F5" w14:textId="7DED143F" w:rsidR="002B1AFF" w:rsidRPr="00706B4C" w:rsidRDefault="002B1AFF" w:rsidP="00B02733">
      <w:pPr>
        <w:widowControl/>
        <w:autoSpaceDE w:val="0"/>
        <w:autoSpaceDN w:val="0"/>
        <w:adjustRightInd w:val="0"/>
        <w:ind w:firstLine="709"/>
        <w:jc w:val="both"/>
        <w:rPr>
          <w:bCs/>
          <w:sz w:val="27"/>
          <w:szCs w:val="27"/>
        </w:rPr>
      </w:pPr>
      <w:r w:rsidRPr="00706B4C">
        <w:rPr>
          <w:bCs/>
          <w:sz w:val="27"/>
          <w:szCs w:val="27"/>
        </w:rPr>
        <w:t xml:space="preserve">В соответствии с пунктом 5 Сводного отчета, </w:t>
      </w:r>
      <w:r w:rsidR="00436973" w:rsidRPr="00706B4C">
        <w:rPr>
          <w:bCs/>
          <w:sz w:val="27"/>
          <w:szCs w:val="27"/>
        </w:rPr>
        <w:t xml:space="preserve">изменений функций у исполнительных органов Пензенской области, органов местного самоуправления Пензенской области не предполагается. </w:t>
      </w:r>
    </w:p>
    <w:p w14:paraId="714EC87F" w14:textId="49A11EBA" w:rsidR="00657C6F" w:rsidRPr="00706B4C" w:rsidRDefault="00657C6F" w:rsidP="00B02733">
      <w:pPr>
        <w:widowControl/>
        <w:autoSpaceDE w:val="0"/>
        <w:autoSpaceDN w:val="0"/>
        <w:adjustRightInd w:val="0"/>
        <w:ind w:firstLine="709"/>
        <w:jc w:val="both"/>
        <w:rPr>
          <w:bCs/>
          <w:sz w:val="27"/>
          <w:szCs w:val="27"/>
        </w:rPr>
      </w:pPr>
      <w:r w:rsidRPr="00706B4C">
        <w:rPr>
          <w:bCs/>
          <w:sz w:val="27"/>
          <w:szCs w:val="27"/>
        </w:rPr>
        <w:t xml:space="preserve">По оценке Министерства, предлагаемое правовое регулирование не предполагает дополнительных расходов консолидированного бюджета Пензенской области. </w:t>
      </w:r>
    </w:p>
    <w:p w14:paraId="10CB2DC7" w14:textId="0009BDB7" w:rsidR="00DE77A8" w:rsidRPr="00706B4C" w:rsidRDefault="00DE77A8" w:rsidP="00DE77A8">
      <w:pPr>
        <w:widowControl/>
        <w:autoSpaceDE w:val="0"/>
        <w:autoSpaceDN w:val="0"/>
        <w:adjustRightInd w:val="0"/>
        <w:ind w:firstLine="709"/>
        <w:jc w:val="both"/>
        <w:rPr>
          <w:bCs/>
          <w:sz w:val="27"/>
          <w:szCs w:val="27"/>
        </w:rPr>
      </w:pPr>
      <w:r w:rsidRPr="00706B4C">
        <w:rPr>
          <w:bCs/>
          <w:sz w:val="27"/>
          <w:szCs w:val="27"/>
        </w:rPr>
        <w:t>Министерством</w:t>
      </w:r>
      <w:r w:rsidR="00C3054D" w:rsidRPr="00706B4C">
        <w:rPr>
          <w:bCs/>
          <w:sz w:val="27"/>
          <w:szCs w:val="27"/>
        </w:rPr>
        <w:t xml:space="preserve"> не</w:t>
      </w:r>
      <w:r w:rsidRPr="00706B4C">
        <w:rPr>
          <w:bCs/>
          <w:sz w:val="27"/>
          <w:szCs w:val="27"/>
        </w:rPr>
        <w:t xml:space="preserve"> приведен опыт решения аналогичных проблем в иных субъектах Российской Федерации</w:t>
      </w:r>
      <w:r w:rsidR="001E530C" w:rsidRPr="00706B4C">
        <w:rPr>
          <w:bCs/>
          <w:sz w:val="27"/>
          <w:szCs w:val="27"/>
        </w:rPr>
        <w:t>.</w:t>
      </w:r>
      <w:r w:rsidRPr="00706B4C">
        <w:rPr>
          <w:bCs/>
          <w:sz w:val="27"/>
          <w:szCs w:val="27"/>
        </w:rPr>
        <w:t xml:space="preserve"> </w:t>
      </w:r>
    </w:p>
    <w:p w14:paraId="5DA7E330" w14:textId="071367DE" w:rsidR="00DE77A8" w:rsidRPr="00706B4C" w:rsidRDefault="00DE77A8" w:rsidP="00DE77A8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7"/>
          <w:szCs w:val="27"/>
        </w:rPr>
      </w:pPr>
      <w:r w:rsidRPr="00706B4C">
        <w:rPr>
          <w:color w:val="000000"/>
          <w:sz w:val="27"/>
          <w:szCs w:val="27"/>
        </w:rPr>
        <w:t xml:space="preserve">По оценке Министерства правовое регулирование не несет рисков наступления неблагоприятных последствий. </w:t>
      </w:r>
    </w:p>
    <w:p w14:paraId="214D14CF" w14:textId="528456E5" w:rsidR="00DD3F55" w:rsidRPr="00706B4C" w:rsidRDefault="001E530C" w:rsidP="00015D2C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7"/>
          <w:szCs w:val="27"/>
        </w:rPr>
      </w:pPr>
      <w:r w:rsidRPr="00706B4C">
        <w:rPr>
          <w:color w:val="000000"/>
          <w:sz w:val="27"/>
          <w:szCs w:val="27"/>
        </w:rPr>
        <w:t xml:space="preserve">Согласно пункту 7 Сводного отчета, </w:t>
      </w:r>
      <w:r w:rsidR="00161CD1" w:rsidRPr="00706B4C">
        <w:rPr>
          <w:color w:val="000000"/>
          <w:sz w:val="27"/>
          <w:szCs w:val="27"/>
        </w:rPr>
        <w:t xml:space="preserve">предлагаемое правовое регулирование </w:t>
      </w:r>
      <w:r w:rsidR="00834543" w:rsidRPr="00706B4C">
        <w:rPr>
          <w:color w:val="000000"/>
          <w:sz w:val="27"/>
          <w:szCs w:val="27"/>
        </w:rPr>
        <w:t xml:space="preserve">вносит </w:t>
      </w:r>
      <w:r w:rsidR="00A96DEA" w:rsidRPr="00706B4C">
        <w:rPr>
          <w:color w:val="000000"/>
          <w:sz w:val="27"/>
          <w:szCs w:val="27"/>
        </w:rPr>
        <w:t>новые обязательства</w:t>
      </w:r>
      <w:r w:rsidR="000172A9" w:rsidRPr="00706B4C">
        <w:rPr>
          <w:color w:val="000000"/>
          <w:sz w:val="27"/>
          <w:szCs w:val="27"/>
        </w:rPr>
        <w:t xml:space="preserve">: </w:t>
      </w:r>
      <w:r w:rsidR="00DD3F55" w:rsidRPr="00706B4C">
        <w:rPr>
          <w:color w:val="000000"/>
          <w:sz w:val="27"/>
          <w:szCs w:val="27"/>
        </w:rPr>
        <w:t xml:space="preserve">необходимость </w:t>
      </w:r>
      <w:r w:rsidR="00BF13FC">
        <w:rPr>
          <w:color w:val="000000"/>
          <w:sz w:val="27"/>
          <w:szCs w:val="27"/>
        </w:rPr>
        <w:t xml:space="preserve">вести хозяйствующую деятельность в </w:t>
      </w:r>
      <w:r w:rsidR="00BF13FC">
        <w:rPr>
          <w:color w:val="000000"/>
          <w:sz w:val="27"/>
          <w:szCs w:val="27"/>
        </w:rPr>
        <w:lastRenderedPageBreak/>
        <w:t>соответствии с Федеральным законом № 54-ФЗ и применения, в случае установления нормативными правовыми актами, ККТ.</w:t>
      </w:r>
    </w:p>
    <w:p w14:paraId="1C09DAAE" w14:textId="58D4C387" w:rsidR="00F40D71" w:rsidRPr="00706B4C" w:rsidRDefault="00F40D71" w:rsidP="00E351AF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7"/>
          <w:szCs w:val="27"/>
        </w:rPr>
      </w:pPr>
      <w:r w:rsidRPr="00706B4C">
        <w:rPr>
          <w:color w:val="000000"/>
          <w:sz w:val="27"/>
          <w:szCs w:val="27"/>
        </w:rPr>
        <w:t xml:space="preserve">Разработчик видит </w:t>
      </w:r>
      <w:r w:rsidR="0092664C" w:rsidRPr="00706B4C">
        <w:rPr>
          <w:color w:val="000000"/>
          <w:sz w:val="27"/>
          <w:szCs w:val="27"/>
        </w:rPr>
        <w:t xml:space="preserve">1 </w:t>
      </w:r>
      <w:r w:rsidRPr="00706B4C">
        <w:rPr>
          <w:color w:val="000000"/>
          <w:sz w:val="27"/>
          <w:szCs w:val="27"/>
        </w:rPr>
        <w:t>вариант решения возникшей проблемы:</w:t>
      </w:r>
      <w:r w:rsidR="00C3465A" w:rsidRPr="00706B4C">
        <w:rPr>
          <w:color w:val="000000"/>
          <w:sz w:val="27"/>
          <w:szCs w:val="27"/>
        </w:rPr>
        <w:t xml:space="preserve"> </w:t>
      </w:r>
      <w:r w:rsidR="0092664C" w:rsidRPr="00706B4C">
        <w:rPr>
          <w:color w:val="000000"/>
          <w:sz w:val="27"/>
          <w:szCs w:val="27"/>
        </w:rPr>
        <w:t>при</w:t>
      </w:r>
      <w:r w:rsidR="00662321" w:rsidRPr="00706B4C">
        <w:rPr>
          <w:color w:val="000000"/>
          <w:sz w:val="27"/>
          <w:szCs w:val="27"/>
        </w:rPr>
        <w:t>нятие проекта</w:t>
      </w:r>
      <w:r w:rsidR="00E618CB" w:rsidRPr="00706B4C">
        <w:rPr>
          <w:color w:val="000000"/>
          <w:sz w:val="27"/>
          <w:szCs w:val="27"/>
        </w:rPr>
        <w:t xml:space="preserve"> из-за необходимости соответствия Порядк</w:t>
      </w:r>
      <w:r w:rsidR="00DD3F55" w:rsidRPr="00706B4C">
        <w:rPr>
          <w:color w:val="000000"/>
          <w:sz w:val="27"/>
          <w:szCs w:val="27"/>
        </w:rPr>
        <w:t>а</w:t>
      </w:r>
      <w:r w:rsidR="00BF13FC">
        <w:rPr>
          <w:color w:val="000000"/>
          <w:sz w:val="27"/>
          <w:szCs w:val="27"/>
        </w:rPr>
        <w:t xml:space="preserve"> организации ярмарок</w:t>
      </w:r>
      <w:r w:rsidR="00E618CB" w:rsidRPr="00706B4C">
        <w:rPr>
          <w:color w:val="000000"/>
          <w:sz w:val="27"/>
          <w:szCs w:val="27"/>
        </w:rPr>
        <w:t xml:space="preserve"> федеральному законодательству. </w:t>
      </w:r>
      <w:r w:rsidR="00662321" w:rsidRPr="00706B4C">
        <w:rPr>
          <w:color w:val="000000"/>
          <w:sz w:val="27"/>
          <w:szCs w:val="27"/>
        </w:rPr>
        <w:t xml:space="preserve"> </w:t>
      </w:r>
    </w:p>
    <w:p w14:paraId="0CC3959D" w14:textId="16F7161C" w:rsidR="00DE77A8" w:rsidRPr="00706B4C" w:rsidRDefault="0019788E" w:rsidP="00DE77A8">
      <w:pPr>
        <w:widowControl/>
        <w:autoSpaceDE w:val="0"/>
        <w:autoSpaceDN w:val="0"/>
        <w:adjustRightInd w:val="0"/>
        <w:ind w:firstLine="709"/>
        <w:jc w:val="both"/>
        <w:rPr>
          <w:rFonts w:eastAsiaTheme="minorHAnsi"/>
          <w:sz w:val="27"/>
          <w:szCs w:val="27"/>
          <w:lang w:eastAsia="en-US"/>
        </w:rPr>
      </w:pPr>
      <w:r w:rsidRPr="00706B4C">
        <w:rPr>
          <w:color w:val="000000"/>
          <w:sz w:val="27"/>
          <w:szCs w:val="27"/>
        </w:rPr>
        <w:t>В соответствие с</w:t>
      </w:r>
      <w:r w:rsidR="00DE77A8" w:rsidRPr="00706B4C">
        <w:rPr>
          <w:color w:val="000000"/>
          <w:sz w:val="27"/>
          <w:szCs w:val="27"/>
        </w:rPr>
        <w:t xml:space="preserve"> пунктам</w:t>
      </w:r>
      <w:r w:rsidRPr="00706B4C">
        <w:rPr>
          <w:color w:val="000000"/>
          <w:sz w:val="27"/>
          <w:szCs w:val="27"/>
        </w:rPr>
        <w:t>и</w:t>
      </w:r>
      <w:r w:rsidR="00DE77A8" w:rsidRPr="00706B4C">
        <w:rPr>
          <w:color w:val="000000"/>
          <w:sz w:val="27"/>
          <w:szCs w:val="27"/>
        </w:rPr>
        <w:t xml:space="preserve"> 1.3, 1.4 Сводного отчета проект отнесен к </w:t>
      </w:r>
      <w:r w:rsidR="005E4B69" w:rsidRPr="00706B4C">
        <w:rPr>
          <w:color w:val="000000"/>
          <w:sz w:val="27"/>
          <w:szCs w:val="27"/>
        </w:rPr>
        <w:t>сре</w:t>
      </w:r>
      <w:r w:rsidR="00B02733" w:rsidRPr="00706B4C">
        <w:rPr>
          <w:color w:val="000000"/>
          <w:sz w:val="27"/>
          <w:szCs w:val="27"/>
        </w:rPr>
        <w:t>д</w:t>
      </w:r>
      <w:r w:rsidR="005E4B69" w:rsidRPr="00706B4C">
        <w:rPr>
          <w:color w:val="000000"/>
          <w:sz w:val="27"/>
          <w:szCs w:val="27"/>
        </w:rPr>
        <w:t>ней</w:t>
      </w:r>
      <w:r w:rsidR="00161CD1" w:rsidRPr="00706B4C">
        <w:rPr>
          <w:color w:val="000000"/>
          <w:sz w:val="27"/>
          <w:szCs w:val="27"/>
        </w:rPr>
        <w:t xml:space="preserve"> степени</w:t>
      </w:r>
      <w:r w:rsidR="00DE77A8" w:rsidRPr="00706B4C">
        <w:rPr>
          <w:color w:val="000000"/>
          <w:sz w:val="27"/>
          <w:szCs w:val="27"/>
        </w:rPr>
        <w:t xml:space="preserve"> регулирующего воздействия. </w:t>
      </w:r>
      <w:r w:rsidR="00DE77A8" w:rsidRPr="00706B4C">
        <w:rPr>
          <w:rFonts w:eastAsiaTheme="minorHAnsi"/>
          <w:sz w:val="27"/>
          <w:szCs w:val="27"/>
          <w:lang w:eastAsia="en-US"/>
        </w:rPr>
        <w:t xml:space="preserve"> </w:t>
      </w:r>
    </w:p>
    <w:p w14:paraId="5A3D55A7" w14:textId="2F6579E1" w:rsidR="00B02733" w:rsidRPr="00706B4C" w:rsidRDefault="00B02733" w:rsidP="00B02733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7"/>
          <w:szCs w:val="27"/>
        </w:rPr>
      </w:pPr>
      <w:r w:rsidRPr="00706B4C">
        <w:rPr>
          <w:color w:val="000000"/>
          <w:sz w:val="27"/>
          <w:szCs w:val="27"/>
        </w:rPr>
        <w:t xml:space="preserve">В рамках проведения оценки регулирующего воздействия Министерством с </w:t>
      </w:r>
      <w:r w:rsidR="00BF13FC">
        <w:rPr>
          <w:color w:val="000000"/>
          <w:sz w:val="27"/>
          <w:szCs w:val="27"/>
        </w:rPr>
        <w:t>24</w:t>
      </w:r>
      <w:r w:rsidR="004200CE" w:rsidRPr="00706B4C">
        <w:rPr>
          <w:color w:val="000000"/>
          <w:sz w:val="27"/>
          <w:szCs w:val="27"/>
        </w:rPr>
        <w:t>.</w:t>
      </w:r>
      <w:r w:rsidR="00015D2C" w:rsidRPr="00706B4C">
        <w:rPr>
          <w:color w:val="000000"/>
          <w:sz w:val="27"/>
          <w:szCs w:val="27"/>
        </w:rPr>
        <w:t>01</w:t>
      </w:r>
      <w:r w:rsidR="004200CE" w:rsidRPr="00706B4C">
        <w:rPr>
          <w:color w:val="000000"/>
          <w:sz w:val="27"/>
          <w:szCs w:val="27"/>
        </w:rPr>
        <w:t>.202</w:t>
      </w:r>
      <w:r w:rsidR="00015D2C" w:rsidRPr="00706B4C">
        <w:rPr>
          <w:color w:val="000000"/>
          <w:sz w:val="27"/>
          <w:szCs w:val="27"/>
        </w:rPr>
        <w:t>4</w:t>
      </w:r>
      <w:r w:rsidRPr="00706B4C">
        <w:rPr>
          <w:color w:val="000000"/>
          <w:sz w:val="27"/>
          <w:szCs w:val="27"/>
        </w:rPr>
        <w:t xml:space="preserve"> по </w:t>
      </w:r>
      <w:r w:rsidR="00BF13FC">
        <w:rPr>
          <w:color w:val="000000"/>
          <w:sz w:val="27"/>
          <w:szCs w:val="27"/>
        </w:rPr>
        <w:t>08</w:t>
      </w:r>
      <w:r w:rsidR="00015D2C" w:rsidRPr="00706B4C">
        <w:rPr>
          <w:color w:val="000000"/>
          <w:sz w:val="27"/>
          <w:szCs w:val="27"/>
        </w:rPr>
        <w:t>.0</w:t>
      </w:r>
      <w:r w:rsidR="00BF13FC">
        <w:rPr>
          <w:color w:val="000000"/>
          <w:sz w:val="27"/>
          <w:szCs w:val="27"/>
        </w:rPr>
        <w:t>2</w:t>
      </w:r>
      <w:r w:rsidR="00015D2C" w:rsidRPr="00706B4C">
        <w:rPr>
          <w:color w:val="000000"/>
          <w:sz w:val="27"/>
          <w:szCs w:val="27"/>
        </w:rPr>
        <w:t>.2024</w:t>
      </w:r>
      <w:r w:rsidRPr="00706B4C">
        <w:rPr>
          <w:color w:val="000000"/>
          <w:sz w:val="27"/>
          <w:szCs w:val="27"/>
        </w:rPr>
        <w:t xml:space="preserve"> проводились публичные консультации.</w:t>
      </w:r>
    </w:p>
    <w:p w14:paraId="7E0BDAFB" w14:textId="77777777" w:rsidR="00B02733" w:rsidRPr="00706B4C" w:rsidRDefault="00B02733" w:rsidP="00B02733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7"/>
          <w:szCs w:val="27"/>
        </w:rPr>
      </w:pPr>
      <w:r w:rsidRPr="00706B4C">
        <w:rPr>
          <w:color w:val="000000"/>
          <w:sz w:val="27"/>
          <w:szCs w:val="27"/>
        </w:rPr>
        <w:t>Согласно справке о проведении публичных консультаций, представленной Министерством, извещение о размещении уведомления о проведении публичных консультаций размещалось на официальном сайте Министерства и направлялось в адрес организаций, представляющих интересы предпринимательского сообщества в Пензенской области, в адрес:</w:t>
      </w:r>
    </w:p>
    <w:p w14:paraId="27DCBDEE" w14:textId="77777777" w:rsidR="00B02733" w:rsidRPr="00706B4C" w:rsidRDefault="00B02733" w:rsidP="00B02733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7"/>
          <w:szCs w:val="27"/>
        </w:rPr>
      </w:pPr>
      <w:r w:rsidRPr="00706B4C">
        <w:rPr>
          <w:color w:val="000000"/>
          <w:sz w:val="27"/>
          <w:szCs w:val="27"/>
        </w:rPr>
        <w:t>- Пензенской областной торгово-промышленной палаты,</w:t>
      </w:r>
    </w:p>
    <w:p w14:paraId="5A6F18EB" w14:textId="77777777" w:rsidR="00B02733" w:rsidRPr="00706B4C" w:rsidRDefault="00B02733" w:rsidP="00B02733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7"/>
          <w:szCs w:val="27"/>
        </w:rPr>
      </w:pPr>
      <w:r w:rsidRPr="00706B4C">
        <w:rPr>
          <w:color w:val="000000"/>
          <w:sz w:val="27"/>
          <w:szCs w:val="27"/>
        </w:rPr>
        <w:t>- Общественной организации «Деловая Россия»,</w:t>
      </w:r>
    </w:p>
    <w:p w14:paraId="731BD7D1" w14:textId="77777777" w:rsidR="00B02733" w:rsidRPr="00706B4C" w:rsidRDefault="00B02733" w:rsidP="00B02733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7"/>
          <w:szCs w:val="27"/>
        </w:rPr>
      </w:pPr>
      <w:r w:rsidRPr="00706B4C">
        <w:rPr>
          <w:color w:val="000000"/>
          <w:sz w:val="27"/>
          <w:szCs w:val="27"/>
        </w:rPr>
        <w:t>- Ассоциации промышленников Пензенской области,</w:t>
      </w:r>
    </w:p>
    <w:p w14:paraId="0E337513" w14:textId="77777777" w:rsidR="00B02733" w:rsidRPr="00706B4C" w:rsidRDefault="00B02733" w:rsidP="00B02733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7"/>
          <w:szCs w:val="27"/>
        </w:rPr>
      </w:pPr>
      <w:r w:rsidRPr="00706B4C">
        <w:rPr>
          <w:color w:val="000000"/>
          <w:sz w:val="27"/>
          <w:szCs w:val="27"/>
        </w:rPr>
        <w:t>- Общественной организации «ОПОРА России»,</w:t>
      </w:r>
    </w:p>
    <w:p w14:paraId="671F0F06" w14:textId="77777777" w:rsidR="00B02733" w:rsidRPr="00706B4C" w:rsidRDefault="00B02733" w:rsidP="00B02733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7"/>
          <w:szCs w:val="27"/>
        </w:rPr>
      </w:pPr>
      <w:r w:rsidRPr="00706B4C">
        <w:rPr>
          <w:color w:val="000000"/>
          <w:sz w:val="27"/>
          <w:szCs w:val="27"/>
        </w:rPr>
        <w:t>- Уполномоченного по защите прав предпринимателей в Пензенской области;</w:t>
      </w:r>
    </w:p>
    <w:p w14:paraId="4F6501F3" w14:textId="2BD35EF0" w:rsidR="00B02733" w:rsidRPr="00706B4C" w:rsidRDefault="00B02733" w:rsidP="00B02733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7"/>
          <w:szCs w:val="27"/>
        </w:rPr>
      </w:pPr>
      <w:r w:rsidRPr="00706B4C">
        <w:rPr>
          <w:color w:val="000000"/>
          <w:sz w:val="27"/>
          <w:szCs w:val="27"/>
        </w:rPr>
        <w:t>- Управления федеральной антимонопольной службы Пензенской области</w:t>
      </w:r>
      <w:r w:rsidR="00657C6F" w:rsidRPr="00706B4C">
        <w:rPr>
          <w:color w:val="000000"/>
          <w:sz w:val="27"/>
          <w:szCs w:val="27"/>
        </w:rPr>
        <w:t>.</w:t>
      </w:r>
    </w:p>
    <w:p w14:paraId="001E98D7" w14:textId="4F8BEEBC" w:rsidR="00B02733" w:rsidRDefault="00B02733" w:rsidP="00B02733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7"/>
          <w:szCs w:val="27"/>
        </w:rPr>
      </w:pPr>
      <w:r w:rsidRPr="00706B4C">
        <w:rPr>
          <w:color w:val="000000"/>
          <w:sz w:val="27"/>
          <w:szCs w:val="27"/>
        </w:rPr>
        <w:t xml:space="preserve">В ходе проведения публичных консультаций со стороны заинтересованных лиц замечаний и предложений не поступало. </w:t>
      </w:r>
    </w:p>
    <w:p w14:paraId="6EF26753" w14:textId="489C75D4" w:rsidR="0014397D" w:rsidRPr="000542B3" w:rsidRDefault="0014397D" w:rsidP="0014397D">
      <w:pPr>
        <w:widowControl/>
        <w:autoSpaceDE w:val="0"/>
        <w:autoSpaceDN w:val="0"/>
        <w:adjustRightInd w:val="0"/>
        <w:ind w:firstLine="709"/>
        <w:jc w:val="both"/>
        <w:rPr>
          <w:bCs/>
          <w:color w:val="000000"/>
          <w:sz w:val="27"/>
          <w:szCs w:val="27"/>
        </w:rPr>
      </w:pPr>
      <w:r w:rsidRPr="000542B3">
        <w:rPr>
          <w:bCs/>
          <w:color w:val="000000"/>
          <w:sz w:val="27"/>
          <w:szCs w:val="27"/>
        </w:rPr>
        <w:t>В целях углубленного изучения мнения представителей бизнеса по вопросу, регулируемому Проектом, Уполномоченным органом 13.02.2024 проведены дополнительные публичные консультации в форме совещания, в ходе которого отдельными предп</w:t>
      </w:r>
      <w:r w:rsidR="00E9152B" w:rsidRPr="000542B3">
        <w:rPr>
          <w:bCs/>
          <w:color w:val="000000"/>
          <w:sz w:val="27"/>
          <w:szCs w:val="27"/>
        </w:rPr>
        <w:t>ринимателями высказано мнение о необходимости установления переходного периода для начал</w:t>
      </w:r>
      <w:bookmarkStart w:id="0" w:name="_GoBack"/>
      <w:bookmarkEnd w:id="0"/>
      <w:r w:rsidR="00E9152B" w:rsidRPr="000542B3">
        <w:rPr>
          <w:bCs/>
          <w:color w:val="000000"/>
          <w:sz w:val="27"/>
          <w:szCs w:val="27"/>
        </w:rPr>
        <w:t xml:space="preserve">а применения новых норм, т.к. постепенное внедрение нового регулирования смягчило бы </w:t>
      </w:r>
      <w:r w:rsidR="00965197" w:rsidRPr="000542B3">
        <w:rPr>
          <w:bCs/>
          <w:color w:val="000000"/>
          <w:sz w:val="27"/>
          <w:szCs w:val="27"/>
        </w:rPr>
        <w:t>этот процесс</w:t>
      </w:r>
      <w:r w:rsidRPr="000542B3">
        <w:rPr>
          <w:bCs/>
          <w:color w:val="000000"/>
          <w:sz w:val="27"/>
          <w:szCs w:val="27"/>
        </w:rPr>
        <w:t>.</w:t>
      </w:r>
    </w:p>
    <w:p w14:paraId="0EB55DE9" w14:textId="5C09FCC7" w:rsidR="00DE77A8" w:rsidRPr="000542B3" w:rsidRDefault="00DE77A8" w:rsidP="00DE77A8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7"/>
          <w:szCs w:val="27"/>
        </w:rPr>
      </w:pPr>
      <w:r w:rsidRPr="000542B3">
        <w:rPr>
          <w:color w:val="000000"/>
          <w:sz w:val="27"/>
          <w:szCs w:val="27"/>
        </w:rPr>
        <w:t xml:space="preserve">На основании проведенной оценки регулирующего воздействия проекта с учетом информации, представленной </w:t>
      </w:r>
      <w:r w:rsidR="008D5247" w:rsidRPr="000542B3">
        <w:rPr>
          <w:color w:val="000000"/>
          <w:sz w:val="27"/>
          <w:szCs w:val="27"/>
        </w:rPr>
        <w:t>Разработчиком</w:t>
      </w:r>
      <w:r w:rsidRPr="000542B3">
        <w:rPr>
          <w:color w:val="000000"/>
          <w:sz w:val="27"/>
          <w:szCs w:val="27"/>
        </w:rPr>
        <w:t xml:space="preserve"> в Сводном отчете, Министерством экономического развития и промышленности Пензенской области сделаны выводы:</w:t>
      </w:r>
    </w:p>
    <w:p w14:paraId="61CCC2D6" w14:textId="29D20C0A" w:rsidR="00DE77A8" w:rsidRPr="000542B3" w:rsidRDefault="00DE77A8" w:rsidP="00DE77A8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7"/>
          <w:szCs w:val="27"/>
        </w:rPr>
      </w:pPr>
      <w:r w:rsidRPr="000542B3">
        <w:rPr>
          <w:color w:val="000000"/>
          <w:sz w:val="27"/>
          <w:szCs w:val="27"/>
        </w:rPr>
        <w:t>- о соблюдении Министерством процедур, предусмотренных</w:t>
      </w:r>
      <w:r w:rsidR="00DD3F55" w:rsidRPr="000542B3">
        <w:rPr>
          <w:color w:val="000000"/>
          <w:sz w:val="27"/>
          <w:szCs w:val="27"/>
        </w:rPr>
        <w:t xml:space="preserve"> </w:t>
      </w:r>
      <w:r w:rsidRPr="000542B3">
        <w:rPr>
          <w:color w:val="000000"/>
          <w:sz w:val="27"/>
          <w:szCs w:val="27"/>
        </w:rPr>
        <w:t>Порядком проведения ОРВ</w:t>
      </w:r>
      <w:r w:rsidR="008D5247" w:rsidRPr="000542B3">
        <w:rPr>
          <w:color w:val="000000"/>
          <w:sz w:val="27"/>
          <w:szCs w:val="27"/>
        </w:rPr>
        <w:t>;</w:t>
      </w:r>
    </w:p>
    <w:p w14:paraId="7A24A86E" w14:textId="522E269B" w:rsidR="0014397D" w:rsidRPr="000542B3" w:rsidRDefault="0014397D" w:rsidP="00DE77A8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7"/>
          <w:szCs w:val="27"/>
        </w:rPr>
      </w:pPr>
      <w:r w:rsidRPr="000542B3">
        <w:rPr>
          <w:color w:val="000000"/>
          <w:sz w:val="27"/>
          <w:szCs w:val="27"/>
        </w:rPr>
        <w:t>- о введении новых обязанностей и ограничений для субъектов предпринимательской деятельности;</w:t>
      </w:r>
    </w:p>
    <w:p w14:paraId="075B81FC" w14:textId="193BE522" w:rsidR="00DE77A8" w:rsidRPr="000542B3" w:rsidRDefault="00DE77A8" w:rsidP="00DE77A8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7"/>
          <w:szCs w:val="27"/>
        </w:rPr>
      </w:pPr>
      <w:r w:rsidRPr="000542B3">
        <w:rPr>
          <w:color w:val="000000"/>
          <w:sz w:val="27"/>
          <w:szCs w:val="27"/>
        </w:rPr>
        <w:t xml:space="preserve">- </w:t>
      </w:r>
      <w:r w:rsidR="00094F23" w:rsidRPr="000542B3">
        <w:rPr>
          <w:color w:val="000000"/>
          <w:sz w:val="27"/>
          <w:szCs w:val="27"/>
        </w:rPr>
        <w:t>о</w:t>
      </w:r>
      <w:r w:rsidR="008D5247" w:rsidRPr="000542B3">
        <w:rPr>
          <w:color w:val="000000"/>
          <w:sz w:val="27"/>
          <w:szCs w:val="27"/>
        </w:rPr>
        <w:t xml:space="preserve">б </w:t>
      </w:r>
      <w:r w:rsidR="00094F23" w:rsidRPr="000542B3">
        <w:rPr>
          <w:color w:val="000000"/>
          <w:sz w:val="27"/>
          <w:szCs w:val="27"/>
        </w:rPr>
        <w:t>введени</w:t>
      </w:r>
      <w:r w:rsidR="0014397D" w:rsidRPr="000542B3">
        <w:rPr>
          <w:color w:val="000000"/>
          <w:sz w:val="27"/>
          <w:szCs w:val="27"/>
        </w:rPr>
        <w:t>и</w:t>
      </w:r>
      <w:r w:rsidR="00094F23" w:rsidRPr="000542B3">
        <w:rPr>
          <w:color w:val="000000"/>
          <w:sz w:val="27"/>
          <w:szCs w:val="27"/>
        </w:rPr>
        <w:t xml:space="preserve"> </w:t>
      </w:r>
      <w:r w:rsidRPr="000542B3">
        <w:rPr>
          <w:color w:val="000000"/>
          <w:sz w:val="27"/>
          <w:szCs w:val="27"/>
        </w:rPr>
        <w:t>положений, способствующих возникновению необоснованных расходов субъектов предпринимательской деятельности;</w:t>
      </w:r>
    </w:p>
    <w:p w14:paraId="5C9645C9" w14:textId="77777777" w:rsidR="00DE77A8" w:rsidRPr="000542B3" w:rsidRDefault="00DE77A8" w:rsidP="00DE77A8">
      <w:pPr>
        <w:autoSpaceDE w:val="0"/>
        <w:autoSpaceDN w:val="0"/>
        <w:adjustRightInd w:val="0"/>
        <w:ind w:firstLine="709"/>
        <w:jc w:val="both"/>
        <w:rPr>
          <w:bCs/>
          <w:sz w:val="27"/>
          <w:szCs w:val="27"/>
        </w:rPr>
      </w:pPr>
      <w:r w:rsidRPr="000542B3">
        <w:rPr>
          <w:color w:val="000000"/>
          <w:sz w:val="27"/>
          <w:szCs w:val="27"/>
        </w:rPr>
        <w:t>- об отсутствии дополнительных расходов бюджета Пензенской области в связи с введением предлагаемого правового регулирования.</w:t>
      </w:r>
    </w:p>
    <w:p w14:paraId="7A1C5C5B" w14:textId="7494DB49" w:rsidR="00DE77A8" w:rsidRDefault="00DE77A8" w:rsidP="00DC623D">
      <w:pPr>
        <w:widowControl/>
        <w:autoSpaceDE w:val="0"/>
        <w:autoSpaceDN w:val="0"/>
        <w:adjustRightInd w:val="0"/>
        <w:ind w:firstLine="709"/>
        <w:jc w:val="both"/>
        <w:rPr>
          <w:bCs/>
          <w:sz w:val="27"/>
          <w:szCs w:val="27"/>
        </w:rPr>
      </w:pPr>
      <w:r w:rsidRPr="000542B3">
        <w:rPr>
          <w:bCs/>
          <w:sz w:val="27"/>
          <w:szCs w:val="27"/>
        </w:rPr>
        <w:t>Проект, пояснительная записка к нему, Сводный отчет и данное заключение</w:t>
      </w:r>
      <w:r w:rsidRPr="00706B4C">
        <w:rPr>
          <w:bCs/>
          <w:sz w:val="27"/>
          <w:szCs w:val="27"/>
        </w:rPr>
        <w:t xml:space="preserve"> размещены на официальном сайте Министерства экономического развития и промышленности Пензенской области в информационно-телекоммуникационной сети «Интернет».</w:t>
      </w:r>
    </w:p>
    <w:p w14:paraId="33589F6C" w14:textId="77777777" w:rsidR="00706B4C" w:rsidRDefault="00706B4C" w:rsidP="00DC623D">
      <w:pPr>
        <w:widowControl/>
        <w:autoSpaceDE w:val="0"/>
        <w:autoSpaceDN w:val="0"/>
        <w:adjustRightInd w:val="0"/>
        <w:ind w:firstLine="709"/>
        <w:jc w:val="both"/>
        <w:rPr>
          <w:bCs/>
          <w:sz w:val="27"/>
          <w:szCs w:val="27"/>
        </w:rPr>
      </w:pPr>
    </w:p>
    <w:p w14:paraId="2373C05E" w14:textId="77777777" w:rsidR="00706B4C" w:rsidRPr="00706B4C" w:rsidRDefault="00706B4C" w:rsidP="00DC623D">
      <w:pPr>
        <w:widowControl/>
        <w:autoSpaceDE w:val="0"/>
        <w:autoSpaceDN w:val="0"/>
        <w:adjustRightInd w:val="0"/>
        <w:ind w:firstLine="709"/>
        <w:jc w:val="both"/>
        <w:rPr>
          <w:bCs/>
          <w:sz w:val="27"/>
          <w:szCs w:val="27"/>
        </w:rPr>
      </w:pPr>
    </w:p>
    <w:p w14:paraId="23E6B7FA" w14:textId="77777777" w:rsidR="00E618CB" w:rsidRPr="00706B4C" w:rsidRDefault="00E618CB" w:rsidP="00706B4C">
      <w:pPr>
        <w:widowControl/>
        <w:autoSpaceDE w:val="0"/>
        <w:autoSpaceDN w:val="0"/>
        <w:adjustRightInd w:val="0"/>
        <w:jc w:val="both"/>
        <w:rPr>
          <w:bCs/>
          <w:sz w:val="27"/>
          <w:szCs w:val="27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69"/>
        <w:gridCol w:w="2449"/>
        <w:gridCol w:w="3363"/>
      </w:tblGrid>
      <w:tr w:rsidR="00DE77A8" w:rsidRPr="00706B4C" w14:paraId="4D0A5344" w14:textId="77777777" w:rsidTr="00E618CB">
        <w:tc>
          <w:tcPr>
            <w:tcW w:w="3969" w:type="dxa"/>
            <w:shd w:val="clear" w:color="auto" w:fill="auto"/>
          </w:tcPr>
          <w:p w14:paraId="2D100931" w14:textId="53E370A7" w:rsidR="00DE77A8" w:rsidRPr="00706B4C" w:rsidRDefault="00E618CB" w:rsidP="004B0D4A">
            <w:pPr>
              <w:widowControl/>
              <w:tabs>
                <w:tab w:val="left" w:pos="284"/>
              </w:tabs>
              <w:spacing w:line="276" w:lineRule="auto"/>
              <w:jc w:val="both"/>
              <w:rPr>
                <w:sz w:val="27"/>
                <w:szCs w:val="27"/>
              </w:rPr>
            </w:pPr>
            <w:r w:rsidRPr="00706B4C">
              <w:rPr>
                <w:sz w:val="27"/>
                <w:szCs w:val="27"/>
              </w:rPr>
              <w:t>Первый заместитель Министра</w:t>
            </w:r>
          </w:p>
        </w:tc>
        <w:tc>
          <w:tcPr>
            <w:tcW w:w="2449" w:type="dxa"/>
            <w:shd w:val="clear" w:color="auto" w:fill="auto"/>
          </w:tcPr>
          <w:p w14:paraId="5B3D79A3" w14:textId="77777777" w:rsidR="00DE77A8" w:rsidRPr="00706B4C" w:rsidRDefault="00DE77A8" w:rsidP="004B0D4A">
            <w:pPr>
              <w:widowControl/>
              <w:tabs>
                <w:tab w:val="left" w:pos="284"/>
              </w:tabs>
              <w:spacing w:line="276" w:lineRule="auto"/>
              <w:rPr>
                <w:sz w:val="27"/>
                <w:szCs w:val="27"/>
              </w:rPr>
            </w:pPr>
          </w:p>
        </w:tc>
        <w:tc>
          <w:tcPr>
            <w:tcW w:w="3363" w:type="dxa"/>
          </w:tcPr>
          <w:p w14:paraId="61887883" w14:textId="50E7E601" w:rsidR="00E618CB" w:rsidRPr="00706B4C" w:rsidRDefault="00E618CB" w:rsidP="00E618CB">
            <w:pPr>
              <w:jc w:val="both"/>
              <w:rPr>
                <w:sz w:val="27"/>
                <w:szCs w:val="27"/>
              </w:rPr>
            </w:pPr>
            <w:r w:rsidRPr="00706B4C">
              <w:rPr>
                <w:sz w:val="27"/>
                <w:szCs w:val="27"/>
              </w:rPr>
              <w:t xml:space="preserve">                   </w:t>
            </w:r>
            <w:r w:rsidR="00706B4C" w:rsidRPr="00706B4C">
              <w:rPr>
                <w:sz w:val="27"/>
                <w:szCs w:val="27"/>
              </w:rPr>
              <w:t xml:space="preserve"> </w:t>
            </w:r>
            <w:r w:rsidRPr="00706B4C">
              <w:rPr>
                <w:sz w:val="27"/>
                <w:szCs w:val="27"/>
              </w:rPr>
              <w:t xml:space="preserve">    Р.Н. Трялин</w:t>
            </w:r>
          </w:p>
          <w:p w14:paraId="60703E13" w14:textId="77777777" w:rsidR="00DE77A8" w:rsidRPr="00706B4C" w:rsidRDefault="00DE77A8" w:rsidP="004B0D4A">
            <w:pPr>
              <w:widowControl/>
              <w:tabs>
                <w:tab w:val="left" w:pos="284"/>
              </w:tabs>
              <w:spacing w:line="276" w:lineRule="auto"/>
              <w:rPr>
                <w:sz w:val="27"/>
                <w:szCs w:val="27"/>
              </w:rPr>
            </w:pPr>
          </w:p>
        </w:tc>
      </w:tr>
    </w:tbl>
    <w:p w14:paraId="635CBE5A" w14:textId="77777777" w:rsidR="00161CD1" w:rsidRDefault="00161CD1" w:rsidP="00DE77A8">
      <w:pPr>
        <w:jc w:val="both"/>
        <w:rPr>
          <w:sz w:val="28"/>
          <w:szCs w:val="28"/>
        </w:rPr>
      </w:pPr>
    </w:p>
    <w:p w14:paraId="5842821E" w14:textId="77777777" w:rsidR="004200CE" w:rsidRDefault="004200CE" w:rsidP="00DE77A8">
      <w:pPr>
        <w:jc w:val="both"/>
        <w:rPr>
          <w:sz w:val="28"/>
          <w:szCs w:val="28"/>
        </w:rPr>
      </w:pPr>
    </w:p>
    <w:p w14:paraId="295EE715" w14:textId="77777777" w:rsidR="007219A3" w:rsidRDefault="007219A3" w:rsidP="00DE77A8">
      <w:pPr>
        <w:jc w:val="both"/>
        <w:rPr>
          <w:sz w:val="28"/>
          <w:szCs w:val="28"/>
        </w:rPr>
      </w:pPr>
    </w:p>
    <w:p w14:paraId="11CD7241" w14:textId="77777777" w:rsidR="007219A3" w:rsidRDefault="007219A3" w:rsidP="00DE77A8">
      <w:pPr>
        <w:jc w:val="both"/>
        <w:rPr>
          <w:sz w:val="28"/>
          <w:szCs w:val="28"/>
        </w:rPr>
      </w:pPr>
    </w:p>
    <w:p w14:paraId="7ACC662A" w14:textId="77777777" w:rsidR="007219A3" w:rsidRPr="00BE7414" w:rsidRDefault="007219A3" w:rsidP="00DE77A8">
      <w:pPr>
        <w:jc w:val="both"/>
        <w:rPr>
          <w:sz w:val="28"/>
          <w:szCs w:val="28"/>
        </w:rPr>
      </w:pPr>
    </w:p>
    <w:p w14:paraId="13242FB3" w14:textId="3F49C299" w:rsidR="00DE77A8" w:rsidRPr="00391571" w:rsidRDefault="00DE77A8" w:rsidP="00DE77A8">
      <w:pPr>
        <w:widowControl/>
        <w:tabs>
          <w:tab w:val="left" w:pos="284"/>
        </w:tabs>
        <w:spacing w:line="276" w:lineRule="auto"/>
        <w:jc w:val="both"/>
      </w:pPr>
      <w:r w:rsidRPr="00391571">
        <w:t xml:space="preserve">Исп. </w:t>
      </w:r>
      <w:r w:rsidR="00161CD1">
        <w:t>Ефремов Михаил Алексеевич</w:t>
      </w:r>
    </w:p>
    <w:p w14:paraId="6E46ADBB" w14:textId="2FBFD886" w:rsidR="006A1F7C" w:rsidRPr="00710603" w:rsidRDefault="00DE77A8" w:rsidP="00710603">
      <w:pPr>
        <w:jc w:val="both"/>
        <w:rPr>
          <w:sz w:val="16"/>
          <w:szCs w:val="16"/>
        </w:rPr>
      </w:pPr>
      <w:r w:rsidRPr="00391571">
        <w:t>+7 (8412) 22-25-51 (</w:t>
      </w:r>
      <w:proofErr w:type="spellStart"/>
      <w:r>
        <w:t>вн</w:t>
      </w:r>
      <w:proofErr w:type="spellEnd"/>
      <w:r>
        <w:t>.</w:t>
      </w:r>
      <w:r w:rsidRPr="00391571">
        <w:t xml:space="preserve"> 25</w:t>
      </w:r>
      <w:r w:rsidR="00094F23">
        <w:t>3</w:t>
      </w:r>
      <w:r w:rsidRPr="00391571">
        <w:t>)</w:t>
      </w:r>
    </w:p>
    <w:sectPr w:rsidR="006A1F7C" w:rsidRPr="00710603" w:rsidSect="00815D56">
      <w:pgSz w:w="11906" w:h="16838"/>
      <w:pgMar w:top="709" w:right="707" w:bottom="5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481EFF"/>
    <w:multiLevelType w:val="hybridMultilevel"/>
    <w:tmpl w:val="741482AC"/>
    <w:lvl w:ilvl="0" w:tplc="8F2E5E2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82C7D11"/>
    <w:multiLevelType w:val="hybridMultilevel"/>
    <w:tmpl w:val="39BC74F0"/>
    <w:lvl w:ilvl="0" w:tplc="2EEC9AE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BB51AEB"/>
    <w:multiLevelType w:val="hybridMultilevel"/>
    <w:tmpl w:val="0206233C"/>
    <w:lvl w:ilvl="0" w:tplc="F3048B22">
      <w:start w:val="1"/>
      <w:numFmt w:val="decimal"/>
      <w:lvlText w:val="%1)"/>
      <w:lvlJc w:val="left"/>
      <w:pPr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5E1"/>
    <w:rsid w:val="00015D2C"/>
    <w:rsid w:val="000172A9"/>
    <w:rsid w:val="000542B3"/>
    <w:rsid w:val="00071A4B"/>
    <w:rsid w:val="00094F23"/>
    <w:rsid w:val="000C4A8E"/>
    <w:rsid w:val="000E165C"/>
    <w:rsid w:val="000E22F3"/>
    <w:rsid w:val="0014397D"/>
    <w:rsid w:val="00161CD1"/>
    <w:rsid w:val="0019788E"/>
    <w:rsid w:val="001E530C"/>
    <w:rsid w:val="001F1D7A"/>
    <w:rsid w:val="001F6CFF"/>
    <w:rsid w:val="002138FB"/>
    <w:rsid w:val="00240B49"/>
    <w:rsid w:val="00282DFB"/>
    <w:rsid w:val="002904CD"/>
    <w:rsid w:val="002B1AFF"/>
    <w:rsid w:val="00312DAE"/>
    <w:rsid w:val="00322C80"/>
    <w:rsid w:val="0033149D"/>
    <w:rsid w:val="00333C20"/>
    <w:rsid w:val="003454F7"/>
    <w:rsid w:val="0037038D"/>
    <w:rsid w:val="00372080"/>
    <w:rsid w:val="0038202B"/>
    <w:rsid w:val="003B79B8"/>
    <w:rsid w:val="003C2513"/>
    <w:rsid w:val="003D27A2"/>
    <w:rsid w:val="004200CE"/>
    <w:rsid w:val="00436973"/>
    <w:rsid w:val="004D7D98"/>
    <w:rsid w:val="004E0661"/>
    <w:rsid w:val="004E6482"/>
    <w:rsid w:val="00512BA8"/>
    <w:rsid w:val="00524806"/>
    <w:rsid w:val="005539BF"/>
    <w:rsid w:val="00575DA6"/>
    <w:rsid w:val="005E4B69"/>
    <w:rsid w:val="00652776"/>
    <w:rsid w:val="00657C6F"/>
    <w:rsid w:val="00662321"/>
    <w:rsid w:val="006A1F7C"/>
    <w:rsid w:val="006B1BCC"/>
    <w:rsid w:val="00706B4C"/>
    <w:rsid w:val="00710603"/>
    <w:rsid w:val="007144C4"/>
    <w:rsid w:val="007219A3"/>
    <w:rsid w:val="00735074"/>
    <w:rsid w:val="00735B6D"/>
    <w:rsid w:val="00770C11"/>
    <w:rsid w:val="007A29D2"/>
    <w:rsid w:val="007C19C2"/>
    <w:rsid w:val="007D7D7A"/>
    <w:rsid w:val="007F4547"/>
    <w:rsid w:val="00803ABE"/>
    <w:rsid w:val="00815D56"/>
    <w:rsid w:val="008322AF"/>
    <w:rsid w:val="00834543"/>
    <w:rsid w:val="008347B2"/>
    <w:rsid w:val="00846511"/>
    <w:rsid w:val="00847E19"/>
    <w:rsid w:val="008617CB"/>
    <w:rsid w:val="0087326C"/>
    <w:rsid w:val="008D5247"/>
    <w:rsid w:val="0092664C"/>
    <w:rsid w:val="00926E40"/>
    <w:rsid w:val="009430F1"/>
    <w:rsid w:val="00952429"/>
    <w:rsid w:val="00956230"/>
    <w:rsid w:val="00965197"/>
    <w:rsid w:val="009835F5"/>
    <w:rsid w:val="009D2984"/>
    <w:rsid w:val="009D4097"/>
    <w:rsid w:val="009F45E1"/>
    <w:rsid w:val="00A41AAB"/>
    <w:rsid w:val="00A56C28"/>
    <w:rsid w:val="00A74DFA"/>
    <w:rsid w:val="00A76379"/>
    <w:rsid w:val="00A96DEA"/>
    <w:rsid w:val="00AC5BEF"/>
    <w:rsid w:val="00AF4ED2"/>
    <w:rsid w:val="00AF620F"/>
    <w:rsid w:val="00B02733"/>
    <w:rsid w:val="00B2044F"/>
    <w:rsid w:val="00B430BF"/>
    <w:rsid w:val="00B53C97"/>
    <w:rsid w:val="00BA0526"/>
    <w:rsid w:val="00BD1956"/>
    <w:rsid w:val="00BF13FC"/>
    <w:rsid w:val="00BF1687"/>
    <w:rsid w:val="00C1149E"/>
    <w:rsid w:val="00C12598"/>
    <w:rsid w:val="00C1526F"/>
    <w:rsid w:val="00C17DED"/>
    <w:rsid w:val="00C3054D"/>
    <w:rsid w:val="00C3465A"/>
    <w:rsid w:val="00CD3A00"/>
    <w:rsid w:val="00CF0DA0"/>
    <w:rsid w:val="00CF3F24"/>
    <w:rsid w:val="00D40CF9"/>
    <w:rsid w:val="00D571F4"/>
    <w:rsid w:val="00D578C2"/>
    <w:rsid w:val="00D81C8E"/>
    <w:rsid w:val="00DC247E"/>
    <w:rsid w:val="00DC623D"/>
    <w:rsid w:val="00DC7AFD"/>
    <w:rsid w:val="00DD3F55"/>
    <w:rsid w:val="00DE77A8"/>
    <w:rsid w:val="00E02A43"/>
    <w:rsid w:val="00E351AF"/>
    <w:rsid w:val="00E4360A"/>
    <w:rsid w:val="00E525E1"/>
    <w:rsid w:val="00E54965"/>
    <w:rsid w:val="00E57FC2"/>
    <w:rsid w:val="00E618CB"/>
    <w:rsid w:val="00E9152B"/>
    <w:rsid w:val="00EF206E"/>
    <w:rsid w:val="00F40D71"/>
    <w:rsid w:val="00F41896"/>
    <w:rsid w:val="00FE5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7E3A1"/>
  <w15:docId w15:val="{9EF2370F-4F56-491F-878A-6E8F8DBFF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77A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77A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E77A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77A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C125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06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1194</Words>
  <Characters>6810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Минэк</cp:lastModifiedBy>
  <cp:revision>5</cp:revision>
  <cp:lastPrinted>2023-03-16T06:17:00Z</cp:lastPrinted>
  <dcterms:created xsi:type="dcterms:W3CDTF">2024-02-14T13:21:00Z</dcterms:created>
  <dcterms:modified xsi:type="dcterms:W3CDTF">2024-11-13T11:03:00Z</dcterms:modified>
</cp:coreProperties>
</file>