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7347180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6764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74946" w14:textId="24340520" w:rsidR="000C4A8E" w:rsidRPr="007720A8" w:rsidRDefault="004920CD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720A8">
                                    <w:rPr>
                                      <w:sz w:val="28"/>
                                      <w:szCs w:val="28"/>
                                    </w:rPr>
                                    <w:t>Министру цифрового развития, транспорта и связи</w:t>
                                  </w:r>
                                </w:p>
                                <w:p w14:paraId="030E4C25" w14:textId="39E6500B" w:rsidR="00BA0526" w:rsidRPr="007720A8" w:rsidRDefault="00BA0526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720A8"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7720A8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3FE21F66" w:rsidR="000C4A8E" w:rsidRPr="007720A8" w:rsidRDefault="004920CD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720A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С.Л. Балакину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" stroked="f">
                      <v:textbox>
                        <w:txbxContent>
                          <w:p w14:paraId="59374946" w14:textId="24340520" w:rsidR="000C4A8E" w:rsidRPr="007720A8" w:rsidRDefault="004920CD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720A8">
                              <w:rPr>
                                <w:sz w:val="28"/>
                                <w:szCs w:val="28"/>
                              </w:rPr>
                              <w:t>Министру цифрового развития, транспорта и связи</w:t>
                            </w:r>
                          </w:p>
                          <w:p w14:paraId="030E4C25" w14:textId="39E6500B" w:rsidR="00BA0526" w:rsidRPr="007720A8" w:rsidRDefault="00BA0526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720A8"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7720A8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3FE21F66" w:rsidR="000C4A8E" w:rsidRPr="007720A8" w:rsidRDefault="004920CD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20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С.Л. Балакину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302063EC" w:rsidR="00DE77A8" w:rsidRPr="007B05C8" w:rsidRDefault="00531E8F" w:rsidP="004B0D4A">
            <w:pPr>
              <w:jc w:val="center"/>
              <w:rPr>
                <w:sz w:val="28"/>
                <w:szCs w:val="28"/>
              </w:rPr>
            </w:pPr>
            <w:r w:rsidRPr="00531E8F">
              <w:rPr>
                <w:sz w:val="28"/>
                <w:szCs w:val="28"/>
              </w:rPr>
              <w:t>27-627</w:t>
            </w: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32DCD482" w:rsidR="00DE77A8" w:rsidRPr="007B05C8" w:rsidRDefault="00A12098" w:rsidP="004B0D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31E8F">
              <w:rPr>
                <w:sz w:val="28"/>
                <w:szCs w:val="28"/>
              </w:rPr>
              <w:t>7</w:t>
            </w:r>
            <w:r w:rsidR="00EF206E">
              <w:rPr>
                <w:sz w:val="28"/>
                <w:szCs w:val="28"/>
              </w:rPr>
              <w:t>.</w:t>
            </w:r>
            <w:r w:rsidR="00D03DC0">
              <w:rPr>
                <w:sz w:val="28"/>
                <w:szCs w:val="28"/>
              </w:rPr>
              <w:t>04</w:t>
            </w:r>
            <w:r w:rsidR="00EF206E">
              <w:rPr>
                <w:sz w:val="28"/>
                <w:szCs w:val="28"/>
              </w:rPr>
              <w:t>.202</w:t>
            </w:r>
            <w:r w:rsidR="00D03DC0">
              <w:rPr>
                <w:sz w:val="28"/>
                <w:szCs w:val="28"/>
              </w:rPr>
              <w:t>4</w:t>
            </w: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Pr="00754395" w:rsidRDefault="00DE77A8" w:rsidP="00C3054D">
      <w:pPr>
        <w:jc w:val="both"/>
        <w:rPr>
          <w:sz w:val="28"/>
          <w:szCs w:val="28"/>
        </w:rPr>
      </w:pPr>
    </w:p>
    <w:p w14:paraId="7E43E0A8" w14:textId="77777777" w:rsidR="00DE77A8" w:rsidRPr="007720A8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7720A8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7720A8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7720A8">
        <w:rPr>
          <w:b/>
          <w:sz w:val="28"/>
          <w:szCs w:val="28"/>
        </w:rPr>
        <w:t>проекта нормативного правового акта</w:t>
      </w:r>
      <w:r w:rsidRPr="007720A8">
        <w:rPr>
          <w:sz w:val="28"/>
          <w:szCs w:val="28"/>
        </w:rPr>
        <w:t xml:space="preserve"> </w:t>
      </w:r>
    </w:p>
    <w:p w14:paraId="03F3959D" w14:textId="77777777" w:rsidR="00DE77A8" w:rsidRPr="007720A8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5D8F0C22" w:rsidR="00DE77A8" w:rsidRPr="007720A8" w:rsidRDefault="00DE77A8" w:rsidP="00A12098">
      <w:pPr>
        <w:widowControl/>
        <w:ind w:firstLine="709"/>
        <w:jc w:val="both"/>
        <w:rPr>
          <w:sz w:val="28"/>
          <w:szCs w:val="28"/>
        </w:rPr>
      </w:pPr>
      <w:r w:rsidRPr="007720A8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7720A8">
        <w:rPr>
          <w:sz w:val="28"/>
          <w:szCs w:val="28"/>
        </w:rPr>
        <w:t>П</w:t>
      </w:r>
      <w:r w:rsidRPr="007720A8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7720A8">
        <w:rPr>
          <w:sz w:val="28"/>
          <w:szCs w:val="28"/>
        </w:rPr>
        <w:t>П</w:t>
      </w:r>
      <w:r w:rsidRPr="007720A8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A7246F">
        <w:rPr>
          <w:sz w:val="28"/>
          <w:szCs w:val="28"/>
        </w:rPr>
        <w:t xml:space="preserve">постановления Правительства Пензенской области </w:t>
      </w:r>
      <w:r w:rsidR="00A12098" w:rsidRPr="00A12098">
        <w:rPr>
          <w:sz w:val="28"/>
          <w:szCs w:val="28"/>
        </w:rPr>
        <w:t>«</w:t>
      </w:r>
      <w:r w:rsidR="00531E8F">
        <w:rPr>
          <w:sz w:val="28"/>
          <w:szCs w:val="28"/>
        </w:rPr>
        <w:t>О предоставлении права бесплатного проезда ветеранам и инвалидам Великой Отечественной войны 1941-1945 годов</w:t>
      </w:r>
      <w:r w:rsidR="00A12098" w:rsidRPr="00A12098">
        <w:rPr>
          <w:sz w:val="28"/>
          <w:szCs w:val="28"/>
        </w:rPr>
        <w:t>»</w:t>
      </w:r>
      <w:r w:rsidR="003D27A2" w:rsidRPr="007720A8">
        <w:rPr>
          <w:sz w:val="28"/>
          <w:szCs w:val="28"/>
        </w:rPr>
        <w:t xml:space="preserve"> </w:t>
      </w:r>
      <w:r w:rsidR="007A29D2" w:rsidRPr="007720A8">
        <w:rPr>
          <w:sz w:val="28"/>
          <w:szCs w:val="28"/>
        </w:rPr>
        <w:t>(далее – Проект)</w:t>
      </w:r>
      <w:r w:rsidRPr="007720A8">
        <w:rPr>
          <w:sz w:val="28"/>
          <w:szCs w:val="28"/>
        </w:rPr>
        <w:t>, направленный впервые в Министерство экономического развития и промышленности Пензенской области</w:t>
      </w:r>
      <w:r w:rsidR="00885E4B" w:rsidRPr="007720A8">
        <w:rPr>
          <w:sz w:val="28"/>
          <w:szCs w:val="28"/>
        </w:rPr>
        <w:t xml:space="preserve"> </w:t>
      </w:r>
      <w:r w:rsidRPr="007720A8">
        <w:rPr>
          <w:sz w:val="28"/>
          <w:szCs w:val="28"/>
        </w:rPr>
        <w:t>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B97CEF2" w:rsidR="00DE77A8" w:rsidRPr="007720A8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7720A8">
        <w:rPr>
          <w:sz w:val="28"/>
          <w:szCs w:val="28"/>
        </w:rPr>
        <w:t xml:space="preserve">Органом-разработчиком проекта является Министерство </w:t>
      </w:r>
      <w:r w:rsidR="00221B07" w:rsidRPr="007720A8">
        <w:rPr>
          <w:sz w:val="28"/>
          <w:szCs w:val="28"/>
        </w:rPr>
        <w:t>цифрового развития, транспорта и связи</w:t>
      </w:r>
      <w:r w:rsidRPr="007720A8">
        <w:rPr>
          <w:sz w:val="28"/>
          <w:szCs w:val="28"/>
        </w:rPr>
        <w:t xml:space="preserve"> Пензенской области (далее – Министерство</w:t>
      </w:r>
      <w:r w:rsidR="00A76379" w:rsidRPr="007720A8">
        <w:rPr>
          <w:sz w:val="28"/>
          <w:szCs w:val="28"/>
        </w:rPr>
        <w:t>, Разработчик</w:t>
      </w:r>
      <w:r w:rsidRPr="007720A8">
        <w:rPr>
          <w:sz w:val="28"/>
          <w:szCs w:val="28"/>
        </w:rPr>
        <w:t>).</w:t>
      </w:r>
    </w:p>
    <w:p w14:paraId="6918B6ED" w14:textId="77777777" w:rsidR="00221B07" w:rsidRPr="007720A8" w:rsidRDefault="00B430BF" w:rsidP="004845A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В соответствии с пояснительной запиской</w:t>
      </w:r>
      <w:r w:rsidR="004845AD" w:rsidRPr="007720A8">
        <w:rPr>
          <w:bCs/>
          <w:sz w:val="28"/>
          <w:szCs w:val="28"/>
        </w:rPr>
        <w:t xml:space="preserve"> установлено следующее. </w:t>
      </w:r>
    </w:p>
    <w:p w14:paraId="36E2BF3B" w14:textId="78F41C16" w:rsidR="00A12098" w:rsidRDefault="00531E8F" w:rsidP="006C241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предусматривает предоставление права бесплатного проезда ветеранам и инвалидам Великой Отечественной войны 1941-1945 годов на автомобильном, железнодорожном транспорте (пригородное и межмуниципальное сообщение) на территории Пензенской области в дни празднования 80-й годовщины Победы с 1 по 15 мая 2025 года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пункте 1 статьи 2 и статье 4 Федерального закона от 12.01.1995 № 5-ФЗ «О ветеранах» (с последующими изменениями), и сопровождающим их лицам.</w:t>
      </w:r>
    </w:p>
    <w:p w14:paraId="700E02F0" w14:textId="171A7C83" w:rsidR="00531E8F" w:rsidRDefault="00531E8F" w:rsidP="006C241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Проектом утверждается также порядок предоставления субсидий в соответствии с новыми требованиями к нормативным правовым актам, регулирующих предоставление из бюджетов субъектов Российской Федерации субсидий.</w:t>
      </w:r>
    </w:p>
    <w:p w14:paraId="7BE194F3" w14:textId="22447254" w:rsidR="00F832E8" w:rsidRPr="007720A8" w:rsidRDefault="00DE77A8" w:rsidP="00A1209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В соответствии с пунктом 2.2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7720A8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bookmarkStart w:id="0" w:name="_GoBack"/>
      <w:r w:rsidRPr="007720A8">
        <w:rPr>
          <w:bCs/>
          <w:sz w:val="28"/>
          <w:szCs w:val="28"/>
        </w:rPr>
        <w:t xml:space="preserve">Согласно сведениям, содержащимся в соответствующих разделах Сводного </w:t>
      </w:r>
      <w:bookmarkEnd w:id="0"/>
      <w:r w:rsidRPr="007720A8">
        <w:rPr>
          <w:bCs/>
          <w:sz w:val="28"/>
          <w:szCs w:val="28"/>
        </w:rPr>
        <w:t>отчета, установлено следующее.</w:t>
      </w:r>
    </w:p>
    <w:p w14:paraId="61359B67" w14:textId="5E09E517" w:rsidR="00A823A3" w:rsidRPr="007720A8" w:rsidRDefault="00DE77A8" w:rsidP="00A96DE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Непринятие проекта в представленной редакции, по мнению Министерства,</w:t>
      </w:r>
      <w:r w:rsidR="006B1BCC" w:rsidRPr="007720A8">
        <w:rPr>
          <w:bCs/>
          <w:sz w:val="28"/>
          <w:szCs w:val="28"/>
        </w:rPr>
        <w:t xml:space="preserve"> </w:t>
      </w:r>
      <w:r w:rsidR="006C2418" w:rsidRPr="006C2418">
        <w:rPr>
          <w:bCs/>
          <w:sz w:val="28"/>
          <w:szCs w:val="28"/>
        </w:rPr>
        <w:t>не позв</w:t>
      </w:r>
      <w:r w:rsidR="006C2418">
        <w:rPr>
          <w:bCs/>
          <w:sz w:val="28"/>
          <w:szCs w:val="28"/>
        </w:rPr>
        <w:t>олит</w:t>
      </w:r>
      <w:r w:rsidR="006C2418" w:rsidRPr="006C2418">
        <w:rPr>
          <w:bCs/>
          <w:sz w:val="28"/>
          <w:szCs w:val="28"/>
        </w:rPr>
        <w:t xml:space="preserve"> </w:t>
      </w:r>
      <w:r w:rsidR="00531E8F">
        <w:rPr>
          <w:bCs/>
          <w:sz w:val="28"/>
          <w:szCs w:val="28"/>
        </w:rPr>
        <w:t xml:space="preserve">предоставить право бесплатного проезда на всех видах транспорта (кроме такси) на территории субъекта Российской Федерации ветеранов Великой Отечественной войны и сопровождающих их лиц в период празднования 80-й годовщины Победы в Великой Отечественной войне. </w:t>
      </w:r>
    </w:p>
    <w:p w14:paraId="123CA9D0" w14:textId="40364FEA" w:rsidR="00803ABE" w:rsidRPr="007720A8" w:rsidRDefault="00436973" w:rsidP="00EB16D3">
      <w:pPr>
        <w:widowControl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В связи с вышеизложенным, а</w:t>
      </w:r>
      <w:r w:rsidR="001F1D7A" w:rsidRPr="007720A8">
        <w:rPr>
          <w:bCs/>
          <w:sz w:val="28"/>
          <w:szCs w:val="28"/>
        </w:rPr>
        <w:t>льтернативны</w:t>
      </w:r>
      <w:r w:rsidRPr="007720A8">
        <w:rPr>
          <w:bCs/>
          <w:sz w:val="28"/>
          <w:szCs w:val="28"/>
        </w:rPr>
        <w:t>х</w:t>
      </w:r>
      <w:r w:rsidR="001F1D7A" w:rsidRPr="007720A8">
        <w:rPr>
          <w:bCs/>
          <w:sz w:val="28"/>
          <w:szCs w:val="28"/>
        </w:rPr>
        <w:t xml:space="preserve"> способо</w:t>
      </w:r>
      <w:r w:rsidRPr="007720A8">
        <w:rPr>
          <w:bCs/>
          <w:sz w:val="28"/>
          <w:szCs w:val="28"/>
        </w:rPr>
        <w:t>в</w:t>
      </w:r>
      <w:r w:rsidR="001F1D7A" w:rsidRPr="007720A8">
        <w:rPr>
          <w:bCs/>
          <w:sz w:val="28"/>
          <w:szCs w:val="28"/>
        </w:rPr>
        <w:t xml:space="preserve"> решения проблемы</w:t>
      </w:r>
      <w:r w:rsidR="00EB16D3">
        <w:rPr>
          <w:bCs/>
          <w:sz w:val="28"/>
          <w:szCs w:val="28"/>
        </w:rPr>
        <w:t>, по мнению Разработчика, нет.</w:t>
      </w:r>
    </w:p>
    <w:p w14:paraId="35282E87" w14:textId="06931448" w:rsidR="006C2418" w:rsidRDefault="00DE77A8" w:rsidP="006C2418">
      <w:pPr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Цел</w:t>
      </w:r>
      <w:r w:rsidR="006C2418">
        <w:rPr>
          <w:bCs/>
          <w:sz w:val="28"/>
          <w:szCs w:val="28"/>
        </w:rPr>
        <w:t>ью</w:t>
      </w:r>
      <w:r w:rsidRPr="007720A8">
        <w:rPr>
          <w:bCs/>
          <w:sz w:val="28"/>
          <w:szCs w:val="28"/>
        </w:rPr>
        <w:t xml:space="preserve"> правового регулирования </w:t>
      </w:r>
      <w:r w:rsidR="009430F1" w:rsidRPr="007720A8">
        <w:rPr>
          <w:bCs/>
          <w:sz w:val="28"/>
          <w:szCs w:val="28"/>
        </w:rPr>
        <w:t>явля</w:t>
      </w:r>
      <w:r w:rsidR="006C2418">
        <w:rPr>
          <w:bCs/>
          <w:sz w:val="28"/>
          <w:szCs w:val="28"/>
        </w:rPr>
        <w:t>е</w:t>
      </w:r>
      <w:r w:rsidR="009430F1" w:rsidRPr="007720A8">
        <w:rPr>
          <w:bCs/>
          <w:sz w:val="28"/>
          <w:szCs w:val="28"/>
        </w:rPr>
        <w:t>тся</w:t>
      </w:r>
      <w:r w:rsidR="006C2418" w:rsidRPr="006C2418">
        <w:t xml:space="preserve"> </w:t>
      </w:r>
      <w:r w:rsidR="00C56BDC">
        <w:rPr>
          <w:bCs/>
          <w:sz w:val="28"/>
          <w:szCs w:val="28"/>
        </w:rPr>
        <w:t xml:space="preserve">предоставление права бесплатного проезда на всех видах транспорта (кроме такси) ветеранам Великой Отечественной войны в период празднования 80-й годовщины Победы. Показателем достижения целей правового регулирования является принятие нормативного правового акта. Срок достижения целей предлагаемого правового регулирования определен 2025 годом. </w:t>
      </w:r>
    </w:p>
    <w:p w14:paraId="7E2C20E1" w14:textId="576FCCAA" w:rsidR="006C2418" w:rsidRDefault="002B1AFF" w:rsidP="00D01708">
      <w:pPr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В соответствии с пунктом 4 Сводного отчета, основным</w:t>
      </w:r>
      <w:r w:rsidR="00436973" w:rsidRPr="007720A8">
        <w:rPr>
          <w:bCs/>
          <w:sz w:val="28"/>
          <w:szCs w:val="28"/>
        </w:rPr>
        <w:t>и</w:t>
      </w:r>
      <w:r w:rsidRPr="007720A8">
        <w:rPr>
          <w:bCs/>
          <w:sz w:val="28"/>
          <w:szCs w:val="28"/>
        </w:rPr>
        <w:t xml:space="preserve"> субъект</w:t>
      </w:r>
      <w:r w:rsidR="00436973" w:rsidRPr="007720A8">
        <w:rPr>
          <w:bCs/>
          <w:sz w:val="28"/>
          <w:szCs w:val="28"/>
        </w:rPr>
        <w:t>ами</w:t>
      </w:r>
      <w:r w:rsidRPr="007720A8">
        <w:rPr>
          <w:bCs/>
          <w:sz w:val="28"/>
          <w:szCs w:val="28"/>
        </w:rPr>
        <w:t xml:space="preserve"> предлагаемого правового регулирования явля</w:t>
      </w:r>
      <w:r w:rsidR="00436973" w:rsidRPr="007720A8">
        <w:rPr>
          <w:bCs/>
          <w:sz w:val="28"/>
          <w:szCs w:val="28"/>
        </w:rPr>
        <w:t>ю</w:t>
      </w:r>
      <w:r w:rsidRPr="007720A8">
        <w:rPr>
          <w:bCs/>
          <w:sz w:val="28"/>
          <w:szCs w:val="28"/>
        </w:rPr>
        <w:t>тся</w:t>
      </w:r>
      <w:r w:rsidR="00C56BDC">
        <w:rPr>
          <w:bCs/>
          <w:sz w:val="28"/>
          <w:szCs w:val="28"/>
        </w:rPr>
        <w:t>:</w:t>
      </w:r>
      <w:r w:rsidR="00D01708" w:rsidRPr="007720A8">
        <w:rPr>
          <w:bCs/>
          <w:sz w:val="28"/>
          <w:szCs w:val="28"/>
        </w:rPr>
        <w:t xml:space="preserve"> </w:t>
      </w:r>
      <w:r w:rsidR="00C56BDC">
        <w:rPr>
          <w:bCs/>
          <w:sz w:val="28"/>
          <w:szCs w:val="28"/>
        </w:rPr>
        <w:t>1) юридические лица, осуществляющие деятельность по перевозке пассажиров железнодорожным транспортом в пригородном сообщении на территории Пензенской области, всего 2 субъекта; 2) юридические лица и индивидуальные предприниматели, осуществляющие деятельность по перевозке пассажиров автомобильным транспортом на территории Пензенской области, всего 53 субъекта.</w:t>
      </w:r>
    </w:p>
    <w:p w14:paraId="321C59F5" w14:textId="1CC2F48A" w:rsidR="002B1AFF" w:rsidRPr="007720A8" w:rsidRDefault="006C2418" w:rsidP="00D01708">
      <w:pPr>
        <w:ind w:firstLine="709"/>
        <w:jc w:val="both"/>
        <w:rPr>
          <w:bCs/>
          <w:sz w:val="28"/>
          <w:szCs w:val="28"/>
        </w:rPr>
      </w:pPr>
      <w:r w:rsidRPr="006C2418">
        <w:rPr>
          <w:bCs/>
          <w:sz w:val="28"/>
          <w:szCs w:val="28"/>
        </w:rPr>
        <w:t xml:space="preserve"> </w:t>
      </w:r>
      <w:r w:rsidR="002B1AFF" w:rsidRPr="007720A8">
        <w:rPr>
          <w:bCs/>
          <w:sz w:val="28"/>
          <w:szCs w:val="28"/>
        </w:rPr>
        <w:t xml:space="preserve">В соответствии с пунктом 5 Сводного отчета, </w:t>
      </w:r>
      <w:r w:rsidR="002559B6" w:rsidRPr="007720A8">
        <w:rPr>
          <w:bCs/>
          <w:sz w:val="28"/>
          <w:szCs w:val="28"/>
        </w:rPr>
        <w:t xml:space="preserve">в случае принятия проекта </w:t>
      </w:r>
      <w:r w:rsidR="00EB16D3">
        <w:rPr>
          <w:bCs/>
          <w:sz w:val="28"/>
          <w:szCs w:val="28"/>
        </w:rPr>
        <w:t xml:space="preserve">функции Министерства цифрового развития, транспорта и связи Пензенской области не изменятся. </w:t>
      </w:r>
      <w:r w:rsidR="00D01708" w:rsidRPr="007720A8">
        <w:rPr>
          <w:bCs/>
          <w:sz w:val="28"/>
          <w:szCs w:val="28"/>
        </w:rPr>
        <w:t xml:space="preserve"> </w:t>
      </w:r>
    </w:p>
    <w:p w14:paraId="714EC87F" w14:textId="304507A2" w:rsidR="00657C6F" w:rsidRPr="007720A8" w:rsidRDefault="00657C6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По оценке Министерства, предлагаемое правовое регулирование предполагает дополнительны</w:t>
      </w:r>
      <w:r w:rsidR="00C56BDC">
        <w:rPr>
          <w:bCs/>
          <w:sz w:val="28"/>
          <w:szCs w:val="28"/>
        </w:rPr>
        <w:t>е</w:t>
      </w:r>
      <w:r w:rsidRPr="007720A8">
        <w:rPr>
          <w:bCs/>
          <w:sz w:val="28"/>
          <w:szCs w:val="28"/>
        </w:rPr>
        <w:t xml:space="preserve"> расход</w:t>
      </w:r>
      <w:r w:rsidR="00C56BDC">
        <w:rPr>
          <w:bCs/>
          <w:sz w:val="28"/>
          <w:szCs w:val="28"/>
        </w:rPr>
        <w:t>ы</w:t>
      </w:r>
      <w:r w:rsidRPr="007720A8">
        <w:rPr>
          <w:bCs/>
          <w:sz w:val="28"/>
          <w:szCs w:val="28"/>
        </w:rPr>
        <w:t xml:space="preserve"> консолидированного бюджета Пензенской области</w:t>
      </w:r>
      <w:r w:rsidR="00C56BDC">
        <w:rPr>
          <w:bCs/>
          <w:sz w:val="28"/>
          <w:szCs w:val="28"/>
        </w:rPr>
        <w:t xml:space="preserve"> в размере 5646300 рублей. </w:t>
      </w:r>
    </w:p>
    <w:p w14:paraId="487498FD" w14:textId="30D80EA6" w:rsidR="006C2418" w:rsidRPr="007720A8" w:rsidRDefault="00DE77A8" w:rsidP="00C56BD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Министерством</w:t>
      </w:r>
      <w:r w:rsidR="00EB16D3">
        <w:rPr>
          <w:bCs/>
          <w:sz w:val="28"/>
          <w:szCs w:val="28"/>
        </w:rPr>
        <w:t xml:space="preserve"> </w:t>
      </w:r>
      <w:r w:rsidR="00C56BDC">
        <w:rPr>
          <w:bCs/>
          <w:sz w:val="28"/>
          <w:szCs w:val="28"/>
        </w:rPr>
        <w:t xml:space="preserve">не </w:t>
      </w:r>
      <w:r w:rsidRPr="007720A8">
        <w:rPr>
          <w:bCs/>
          <w:sz w:val="28"/>
          <w:szCs w:val="28"/>
        </w:rPr>
        <w:t>приведен опыт решения аналогичных проблем в иных субъектах Российской Федерации</w:t>
      </w:r>
      <w:r w:rsidR="001E530C" w:rsidRPr="007720A8">
        <w:rPr>
          <w:bCs/>
          <w:sz w:val="28"/>
          <w:szCs w:val="28"/>
        </w:rPr>
        <w:t>.</w:t>
      </w:r>
      <w:r w:rsidR="0000781C" w:rsidRPr="007720A8">
        <w:rPr>
          <w:bCs/>
          <w:sz w:val="28"/>
          <w:szCs w:val="28"/>
        </w:rPr>
        <w:t xml:space="preserve"> </w:t>
      </w:r>
    </w:p>
    <w:p w14:paraId="5DA7E330" w14:textId="34622CA4" w:rsidR="00DE77A8" w:rsidRPr="007720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color w:val="000000"/>
          <w:sz w:val="28"/>
          <w:szCs w:val="28"/>
        </w:rPr>
        <w:t xml:space="preserve">По оценке Министерства правовое регулирование </w:t>
      </w:r>
      <w:r w:rsidR="00C56BDC">
        <w:rPr>
          <w:color w:val="000000"/>
          <w:sz w:val="28"/>
          <w:szCs w:val="28"/>
        </w:rPr>
        <w:t xml:space="preserve">не </w:t>
      </w:r>
      <w:r w:rsidR="00EB16D3">
        <w:rPr>
          <w:color w:val="000000"/>
          <w:sz w:val="28"/>
          <w:szCs w:val="28"/>
        </w:rPr>
        <w:t>имеет риск</w:t>
      </w:r>
      <w:r w:rsidR="00C56BDC">
        <w:rPr>
          <w:color w:val="000000"/>
          <w:sz w:val="28"/>
          <w:szCs w:val="28"/>
        </w:rPr>
        <w:t>ов</w:t>
      </w:r>
      <w:r w:rsidR="006C2418">
        <w:rPr>
          <w:color w:val="000000"/>
          <w:sz w:val="28"/>
          <w:szCs w:val="28"/>
        </w:rPr>
        <w:t xml:space="preserve"> </w:t>
      </w:r>
      <w:r w:rsidR="00EB16D3">
        <w:rPr>
          <w:color w:val="000000"/>
          <w:sz w:val="28"/>
          <w:szCs w:val="28"/>
        </w:rPr>
        <w:t>неблагоприятных последствий</w:t>
      </w:r>
      <w:r w:rsidR="00C56BDC">
        <w:rPr>
          <w:color w:val="000000"/>
          <w:sz w:val="28"/>
          <w:szCs w:val="28"/>
        </w:rPr>
        <w:t>.</w:t>
      </w:r>
    </w:p>
    <w:p w14:paraId="3234D103" w14:textId="3F8862DA" w:rsidR="00C56BDC" w:rsidRDefault="001E530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color w:val="000000"/>
          <w:sz w:val="28"/>
          <w:szCs w:val="28"/>
        </w:rPr>
        <w:t xml:space="preserve">Согласно пункту 7 Сводного отчета, </w:t>
      </w:r>
      <w:r w:rsidR="00161CD1" w:rsidRPr="007720A8">
        <w:rPr>
          <w:color w:val="000000"/>
          <w:sz w:val="28"/>
          <w:szCs w:val="28"/>
        </w:rPr>
        <w:t xml:space="preserve">предлагаемое правовое регулирование </w:t>
      </w:r>
      <w:r w:rsidR="00D03DC0">
        <w:rPr>
          <w:color w:val="000000"/>
          <w:sz w:val="28"/>
          <w:szCs w:val="28"/>
        </w:rPr>
        <w:t xml:space="preserve">вводит новые обязанности </w:t>
      </w:r>
      <w:r w:rsidR="00AC4BE0">
        <w:rPr>
          <w:color w:val="000000"/>
          <w:sz w:val="28"/>
          <w:szCs w:val="28"/>
        </w:rPr>
        <w:t>для субъектов предпринимательской и иной экономической деятельности</w:t>
      </w:r>
      <w:r w:rsidR="00C56BDC">
        <w:rPr>
          <w:color w:val="000000"/>
          <w:sz w:val="28"/>
          <w:szCs w:val="28"/>
        </w:rPr>
        <w:t xml:space="preserve">: подача документов на участие в отборе субсидий в ИС «Электронный бюджет». </w:t>
      </w:r>
    </w:p>
    <w:p w14:paraId="6B126178" w14:textId="752047EE" w:rsid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субъект регулирования должен соответствовать следующим требованиям для получения субсидий для возмещения затрат: </w:t>
      </w:r>
    </w:p>
    <w:p w14:paraId="7AA3C487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lastRenderedPageBreak/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7B76BA5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2A99BD7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t>-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FCC6D88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t>- участник отбора не получает средства из бюджета Пензенской области, из которого планируется предоставление субсидии в соответствии с настоящим Порядком, на основании иных нормативных правовых актов Пензенской области на цели, установленные настоящим Порядком;</w:t>
      </w:r>
    </w:p>
    <w:p w14:paraId="7092DFDB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t>- участник отбора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14:paraId="4DA2D283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t>-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сборов, страховых взносов в бюджеты бюджетной системы Российской Федерации;</w:t>
      </w:r>
    </w:p>
    <w:p w14:paraId="79E6C016" w14:textId="7A72D277" w:rsid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6BDC">
        <w:rPr>
          <w:color w:val="000000"/>
          <w:sz w:val="28"/>
          <w:szCs w:val="28"/>
        </w:rPr>
        <w:t>- у участника отбора отсутствуют просроченная задолженность по возврату в бюджет Пензенской области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областью.</w:t>
      </w:r>
    </w:p>
    <w:p w14:paraId="1C09DAAE" w14:textId="3FDF6CF6" w:rsidR="00F40D71" w:rsidRPr="007720A8" w:rsidRDefault="00F40D71" w:rsidP="006C241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color w:val="000000"/>
          <w:sz w:val="28"/>
          <w:szCs w:val="28"/>
        </w:rPr>
        <w:t xml:space="preserve">Разработчик видит </w:t>
      </w:r>
      <w:r w:rsidR="0092664C" w:rsidRPr="007720A8">
        <w:rPr>
          <w:color w:val="000000"/>
          <w:sz w:val="28"/>
          <w:szCs w:val="28"/>
        </w:rPr>
        <w:t xml:space="preserve">1 </w:t>
      </w:r>
      <w:r w:rsidRPr="007720A8">
        <w:rPr>
          <w:color w:val="000000"/>
          <w:sz w:val="28"/>
          <w:szCs w:val="28"/>
        </w:rPr>
        <w:t>вариант решения возникшей проблемы:</w:t>
      </w:r>
      <w:r w:rsidR="00C3465A" w:rsidRPr="007720A8">
        <w:rPr>
          <w:color w:val="000000"/>
          <w:sz w:val="28"/>
          <w:szCs w:val="28"/>
        </w:rPr>
        <w:t xml:space="preserve"> </w:t>
      </w:r>
      <w:r w:rsidR="0092664C" w:rsidRPr="007720A8">
        <w:rPr>
          <w:color w:val="000000"/>
          <w:sz w:val="28"/>
          <w:szCs w:val="28"/>
        </w:rPr>
        <w:t>при</w:t>
      </w:r>
      <w:r w:rsidR="00662321" w:rsidRPr="007720A8">
        <w:rPr>
          <w:color w:val="000000"/>
          <w:sz w:val="28"/>
          <w:szCs w:val="28"/>
        </w:rPr>
        <w:t xml:space="preserve">нятие проекта. </w:t>
      </w:r>
    </w:p>
    <w:p w14:paraId="0CC3959D" w14:textId="4B2FEF6D" w:rsidR="00DE77A8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20A8">
        <w:rPr>
          <w:color w:val="000000"/>
          <w:sz w:val="28"/>
          <w:szCs w:val="28"/>
        </w:rPr>
        <w:t>В соответствие с</w:t>
      </w:r>
      <w:r w:rsidR="00DE77A8" w:rsidRPr="007720A8">
        <w:rPr>
          <w:color w:val="000000"/>
          <w:sz w:val="28"/>
          <w:szCs w:val="28"/>
        </w:rPr>
        <w:t xml:space="preserve"> пунктам</w:t>
      </w:r>
      <w:r w:rsidRPr="007720A8">
        <w:rPr>
          <w:color w:val="000000"/>
          <w:sz w:val="28"/>
          <w:szCs w:val="28"/>
        </w:rPr>
        <w:t>и</w:t>
      </w:r>
      <w:r w:rsidR="00DE77A8" w:rsidRPr="007720A8">
        <w:rPr>
          <w:color w:val="000000"/>
          <w:sz w:val="28"/>
          <w:szCs w:val="28"/>
        </w:rPr>
        <w:t xml:space="preserve"> 1.3, 1.4 Сводного отчета проект отнесен к </w:t>
      </w:r>
      <w:r w:rsidR="00C56BDC">
        <w:rPr>
          <w:color w:val="000000"/>
          <w:sz w:val="28"/>
          <w:szCs w:val="28"/>
        </w:rPr>
        <w:t>высокой</w:t>
      </w:r>
      <w:r w:rsidR="00161CD1" w:rsidRPr="007720A8">
        <w:rPr>
          <w:color w:val="000000"/>
          <w:sz w:val="28"/>
          <w:szCs w:val="28"/>
        </w:rPr>
        <w:t xml:space="preserve"> степени</w:t>
      </w:r>
      <w:r w:rsidR="00DE77A8" w:rsidRPr="007720A8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7720A8">
        <w:rPr>
          <w:rFonts w:eastAsiaTheme="minorHAnsi"/>
          <w:sz w:val="28"/>
          <w:szCs w:val="28"/>
          <w:lang w:eastAsia="en-US"/>
        </w:rPr>
        <w:t xml:space="preserve"> </w:t>
      </w:r>
    </w:p>
    <w:p w14:paraId="0BE6DDF3" w14:textId="169252A3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 xml:space="preserve">В рамках проведения оценки регулирующего воздействия Министерством с </w:t>
      </w:r>
      <w:r>
        <w:rPr>
          <w:rFonts w:eastAsiaTheme="minorHAnsi"/>
          <w:sz w:val="28"/>
          <w:szCs w:val="28"/>
          <w:lang w:eastAsia="en-US"/>
        </w:rPr>
        <w:t>02</w:t>
      </w:r>
      <w:r w:rsidRPr="00C56BDC">
        <w:rPr>
          <w:rFonts w:eastAsiaTheme="minorHAnsi"/>
          <w:sz w:val="28"/>
          <w:szCs w:val="28"/>
          <w:lang w:eastAsia="en-US"/>
        </w:rPr>
        <w:t>.0</w:t>
      </w:r>
      <w:r>
        <w:rPr>
          <w:rFonts w:eastAsiaTheme="minorHAnsi"/>
          <w:sz w:val="28"/>
          <w:szCs w:val="28"/>
          <w:lang w:eastAsia="en-US"/>
        </w:rPr>
        <w:t>4</w:t>
      </w:r>
      <w:r w:rsidRPr="00C56BDC">
        <w:rPr>
          <w:rFonts w:eastAsiaTheme="minorHAnsi"/>
          <w:sz w:val="28"/>
          <w:szCs w:val="28"/>
          <w:lang w:eastAsia="en-US"/>
        </w:rPr>
        <w:t xml:space="preserve">.2024 по </w:t>
      </w:r>
      <w:r>
        <w:rPr>
          <w:rFonts w:eastAsiaTheme="minorHAnsi"/>
          <w:sz w:val="28"/>
          <w:szCs w:val="28"/>
          <w:lang w:eastAsia="en-US"/>
        </w:rPr>
        <w:t>16</w:t>
      </w:r>
      <w:r w:rsidRPr="00C56BDC">
        <w:rPr>
          <w:rFonts w:eastAsiaTheme="minorHAnsi"/>
          <w:sz w:val="28"/>
          <w:szCs w:val="28"/>
          <w:lang w:eastAsia="en-US"/>
        </w:rPr>
        <w:t>.04.2024 проводились публичные консультации.</w:t>
      </w:r>
    </w:p>
    <w:p w14:paraId="32DD6DA6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lastRenderedPageBreak/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в адрес:</w:t>
      </w:r>
    </w:p>
    <w:p w14:paraId="73C43FE2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- Пензенской областной торгово-промышленной палаты,</w:t>
      </w:r>
    </w:p>
    <w:p w14:paraId="4AD3C55A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- Общественной организации «Деловая Россия»,</w:t>
      </w:r>
    </w:p>
    <w:p w14:paraId="3946D81A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- Ассоциации промышленников Пензенской области,</w:t>
      </w:r>
    </w:p>
    <w:p w14:paraId="6DDD1F14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- Общественной организации «ОПОРА России»,</w:t>
      </w:r>
    </w:p>
    <w:p w14:paraId="56FE46F6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- Уполномоченного по защите прав предпринимателей в Пензенской области;</w:t>
      </w:r>
    </w:p>
    <w:p w14:paraId="73F53F94" w14:textId="77777777" w:rsidR="00C56BDC" w:rsidRP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- Управления федеральной антимонопольной службы Пензенской области.</w:t>
      </w:r>
    </w:p>
    <w:p w14:paraId="50BD8B82" w14:textId="22950668" w:rsidR="00C56BDC" w:rsidRDefault="00C56BDC" w:rsidP="00C56BDC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6BDC">
        <w:rPr>
          <w:rFonts w:eastAsiaTheme="minorHAnsi"/>
          <w:sz w:val="28"/>
          <w:szCs w:val="28"/>
          <w:lang w:eastAsia="en-US"/>
        </w:rPr>
        <w:t>В рамках проведения публичных консультаций предложений и замечаний от заинтересованных лиц не поступало.</w:t>
      </w:r>
    </w:p>
    <w:p w14:paraId="0EB55DE9" w14:textId="5C09FCC7" w:rsidR="00DE77A8" w:rsidRPr="007720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7720A8">
        <w:rPr>
          <w:color w:val="000000"/>
          <w:sz w:val="28"/>
          <w:szCs w:val="28"/>
        </w:rPr>
        <w:t>Разработчиком</w:t>
      </w:r>
      <w:r w:rsidRPr="007720A8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7720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bCs/>
          <w:sz w:val="28"/>
          <w:szCs w:val="28"/>
        </w:rPr>
        <w:t xml:space="preserve">- </w:t>
      </w:r>
      <w:r w:rsidRPr="007720A8">
        <w:rPr>
          <w:color w:val="000000"/>
          <w:sz w:val="28"/>
          <w:szCs w:val="28"/>
        </w:rPr>
        <w:t xml:space="preserve"> о достаточной обоснованности выбора предложенного проектом способа правового регулирования;</w:t>
      </w:r>
    </w:p>
    <w:p w14:paraId="61CCC2D6" w14:textId="11A5496C" w:rsidR="00DE77A8" w:rsidRPr="007720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color w:val="000000"/>
          <w:sz w:val="28"/>
          <w:szCs w:val="28"/>
        </w:rPr>
        <w:t>- о соблюдении Министерством процедур, предусмотренных Порядком проведения ОРВ</w:t>
      </w:r>
      <w:r w:rsidR="008D5247" w:rsidRPr="007720A8">
        <w:rPr>
          <w:color w:val="000000"/>
          <w:sz w:val="28"/>
          <w:szCs w:val="28"/>
        </w:rPr>
        <w:t>;</w:t>
      </w:r>
    </w:p>
    <w:p w14:paraId="075B81FC" w14:textId="5C4843EF" w:rsidR="00DE77A8" w:rsidRPr="007720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720A8">
        <w:rPr>
          <w:color w:val="000000"/>
          <w:sz w:val="28"/>
          <w:szCs w:val="28"/>
        </w:rPr>
        <w:t xml:space="preserve">- </w:t>
      </w:r>
      <w:r w:rsidR="00094F23" w:rsidRPr="007720A8">
        <w:rPr>
          <w:color w:val="000000"/>
          <w:sz w:val="28"/>
          <w:szCs w:val="28"/>
        </w:rPr>
        <w:t>о</w:t>
      </w:r>
      <w:r w:rsidR="008D5247" w:rsidRPr="007720A8">
        <w:rPr>
          <w:color w:val="000000"/>
          <w:sz w:val="28"/>
          <w:szCs w:val="28"/>
        </w:rPr>
        <w:t xml:space="preserve">б отсутствии </w:t>
      </w:r>
      <w:r w:rsidR="00094F23" w:rsidRPr="007720A8">
        <w:rPr>
          <w:color w:val="000000"/>
          <w:sz w:val="28"/>
          <w:szCs w:val="28"/>
        </w:rPr>
        <w:t>введени</w:t>
      </w:r>
      <w:r w:rsidR="008D5247" w:rsidRPr="007720A8">
        <w:rPr>
          <w:color w:val="000000"/>
          <w:sz w:val="28"/>
          <w:szCs w:val="28"/>
        </w:rPr>
        <w:t>я</w:t>
      </w:r>
      <w:r w:rsidR="00094F23" w:rsidRPr="007720A8">
        <w:rPr>
          <w:color w:val="000000"/>
          <w:sz w:val="28"/>
          <w:szCs w:val="28"/>
        </w:rPr>
        <w:t xml:space="preserve"> </w:t>
      </w:r>
      <w:r w:rsidRPr="007720A8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7720A8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494DB49" w:rsidR="00DE77A8" w:rsidRPr="007720A8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20A8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7720A8" w14:paraId="4D0A5344" w14:textId="77777777" w:rsidTr="004B0D4A">
        <w:tc>
          <w:tcPr>
            <w:tcW w:w="3549" w:type="dxa"/>
            <w:shd w:val="clear" w:color="auto" w:fill="auto"/>
          </w:tcPr>
          <w:p w14:paraId="2D100931" w14:textId="77777777" w:rsidR="00DE77A8" w:rsidRPr="007720A8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B3D79A3" w14:textId="77777777" w:rsidR="00DE77A8" w:rsidRPr="007720A8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60703E13" w14:textId="77777777" w:rsidR="00DE77A8" w:rsidRPr="007720A8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02934EB" w14:textId="4C9B01D5" w:rsidR="00DE77A8" w:rsidRPr="007720A8" w:rsidRDefault="00DE77A8" w:rsidP="00DE77A8">
      <w:pPr>
        <w:rPr>
          <w:sz w:val="28"/>
          <w:szCs w:val="28"/>
        </w:rPr>
      </w:pPr>
    </w:p>
    <w:p w14:paraId="71A21793" w14:textId="726F6261" w:rsidR="00A56C28" w:rsidRPr="007720A8" w:rsidRDefault="00A56C28" w:rsidP="00DE77A8">
      <w:pPr>
        <w:rPr>
          <w:sz w:val="28"/>
          <w:szCs w:val="28"/>
        </w:rPr>
      </w:pPr>
    </w:p>
    <w:p w14:paraId="67DFCD59" w14:textId="1E978370" w:rsidR="00DE77A8" w:rsidRPr="007720A8" w:rsidRDefault="00C56BDC" w:rsidP="00DE77A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 w:rsidR="007720A8" w:rsidRPr="007720A8">
        <w:rPr>
          <w:sz w:val="28"/>
          <w:szCs w:val="28"/>
        </w:rPr>
        <w:t xml:space="preserve"> </w:t>
      </w:r>
      <w:r w:rsidR="004200CE" w:rsidRPr="007720A8">
        <w:rPr>
          <w:sz w:val="28"/>
          <w:szCs w:val="28"/>
        </w:rPr>
        <w:t xml:space="preserve">Министра  </w:t>
      </w:r>
      <w:r w:rsidR="00DE77A8" w:rsidRPr="007720A8">
        <w:rPr>
          <w:sz w:val="28"/>
          <w:szCs w:val="28"/>
        </w:rPr>
        <w:t xml:space="preserve">                         </w:t>
      </w:r>
      <w:r w:rsidR="00B02733" w:rsidRPr="007720A8">
        <w:rPr>
          <w:sz w:val="28"/>
          <w:szCs w:val="28"/>
        </w:rPr>
        <w:t xml:space="preserve">        </w:t>
      </w:r>
      <w:r w:rsidR="00A56C28" w:rsidRPr="007720A8">
        <w:rPr>
          <w:sz w:val="28"/>
          <w:szCs w:val="28"/>
        </w:rPr>
        <w:t xml:space="preserve">         </w:t>
      </w:r>
      <w:r w:rsidR="001F6CFF" w:rsidRPr="007720A8">
        <w:rPr>
          <w:sz w:val="28"/>
          <w:szCs w:val="28"/>
        </w:rPr>
        <w:t xml:space="preserve"> </w:t>
      </w:r>
      <w:r w:rsidR="00322C80" w:rsidRPr="007720A8">
        <w:rPr>
          <w:sz w:val="28"/>
          <w:szCs w:val="28"/>
        </w:rPr>
        <w:t xml:space="preserve">                   </w:t>
      </w:r>
      <w:r w:rsidR="00D16EC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</w:t>
      </w:r>
      <w:r w:rsidR="00D16ECA">
        <w:rPr>
          <w:sz w:val="28"/>
          <w:szCs w:val="28"/>
        </w:rPr>
        <w:t xml:space="preserve"> </w:t>
      </w:r>
      <w:r w:rsidR="007720A8" w:rsidRPr="007720A8">
        <w:rPr>
          <w:sz w:val="28"/>
          <w:szCs w:val="28"/>
        </w:rPr>
        <w:t xml:space="preserve">Р.Н. </w:t>
      </w:r>
      <w:proofErr w:type="spellStart"/>
      <w:r w:rsidR="007720A8" w:rsidRPr="007720A8">
        <w:rPr>
          <w:sz w:val="28"/>
          <w:szCs w:val="28"/>
        </w:rPr>
        <w:t>Трялин</w:t>
      </w:r>
      <w:proofErr w:type="spellEnd"/>
    </w:p>
    <w:p w14:paraId="0FD5AF18" w14:textId="6ACBA39B" w:rsidR="00DE77A8" w:rsidRPr="007720A8" w:rsidRDefault="00DE77A8" w:rsidP="00DE77A8">
      <w:pPr>
        <w:jc w:val="both"/>
        <w:rPr>
          <w:sz w:val="28"/>
          <w:szCs w:val="28"/>
        </w:rPr>
      </w:pPr>
    </w:p>
    <w:p w14:paraId="5BC5D9BD" w14:textId="503EFCDA" w:rsidR="00161CD1" w:rsidRPr="007720A8" w:rsidRDefault="00161CD1" w:rsidP="00DE77A8">
      <w:pPr>
        <w:jc w:val="both"/>
        <w:rPr>
          <w:sz w:val="28"/>
          <w:szCs w:val="28"/>
        </w:rPr>
      </w:pPr>
    </w:p>
    <w:p w14:paraId="5842821E" w14:textId="77777777" w:rsidR="004200CE" w:rsidRPr="007720A8" w:rsidRDefault="004200CE" w:rsidP="00DE77A8">
      <w:pPr>
        <w:jc w:val="both"/>
        <w:rPr>
          <w:sz w:val="28"/>
          <w:szCs w:val="28"/>
        </w:rPr>
      </w:pPr>
    </w:p>
    <w:p w14:paraId="0AE67314" w14:textId="77777777" w:rsidR="007720A8" w:rsidRDefault="007720A8" w:rsidP="00DE77A8">
      <w:pPr>
        <w:jc w:val="both"/>
        <w:rPr>
          <w:sz w:val="28"/>
          <w:szCs w:val="28"/>
        </w:rPr>
      </w:pPr>
    </w:p>
    <w:p w14:paraId="655429A1" w14:textId="77777777" w:rsidR="00AC4BE0" w:rsidRDefault="00AC4BE0" w:rsidP="00DE77A8">
      <w:pPr>
        <w:jc w:val="both"/>
        <w:rPr>
          <w:sz w:val="28"/>
          <w:szCs w:val="28"/>
        </w:rPr>
      </w:pPr>
    </w:p>
    <w:p w14:paraId="4155D923" w14:textId="77777777" w:rsidR="00AC4BE0" w:rsidRDefault="00AC4BE0" w:rsidP="00DE77A8">
      <w:pPr>
        <w:jc w:val="both"/>
        <w:rPr>
          <w:sz w:val="28"/>
          <w:szCs w:val="28"/>
        </w:rPr>
      </w:pPr>
    </w:p>
    <w:p w14:paraId="63B4FDA1" w14:textId="77777777" w:rsidR="00613BBA" w:rsidRDefault="00613BBA" w:rsidP="00DE77A8">
      <w:pPr>
        <w:jc w:val="both"/>
        <w:rPr>
          <w:sz w:val="28"/>
          <w:szCs w:val="28"/>
        </w:rPr>
      </w:pPr>
    </w:p>
    <w:p w14:paraId="75172A52" w14:textId="77777777" w:rsidR="00C56BDC" w:rsidRDefault="00C56BDC" w:rsidP="00DE77A8">
      <w:pPr>
        <w:jc w:val="both"/>
        <w:rPr>
          <w:sz w:val="28"/>
          <w:szCs w:val="28"/>
        </w:rPr>
      </w:pPr>
    </w:p>
    <w:p w14:paraId="11CC73A5" w14:textId="77777777" w:rsidR="00C56BDC" w:rsidRDefault="00C56BDC" w:rsidP="00DE77A8">
      <w:pPr>
        <w:jc w:val="both"/>
        <w:rPr>
          <w:sz w:val="28"/>
          <w:szCs w:val="28"/>
        </w:rPr>
      </w:pPr>
    </w:p>
    <w:p w14:paraId="40FCB441" w14:textId="77777777" w:rsidR="00C56BDC" w:rsidRPr="00BE7414" w:rsidRDefault="00C56BDC" w:rsidP="00DE77A8">
      <w:pPr>
        <w:jc w:val="both"/>
        <w:rPr>
          <w:sz w:val="28"/>
          <w:szCs w:val="28"/>
        </w:rPr>
      </w:pPr>
    </w:p>
    <w:p w14:paraId="13242FB3" w14:textId="3F49C299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r w:rsidR="00161CD1">
        <w:t>Ефремов Михаил Алексеевич</w:t>
      </w:r>
    </w:p>
    <w:p w14:paraId="6E46ADBB" w14:textId="2FBFD886" w:rsidR="004A04CB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4A04CB" w:rsidRPr="00710603" w:rsidSect="008E2422">
      <w:pgSz w:w="11906" w:h="16838"/>
      <w:pgMar w:top="851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2A29"/>
    <w:multiLevelType w:val="hybridMultilevel"/>
    <w:tmpl w:val="393881D2"/>
    <w:lvl w:ilvl="0" w:tplc="F6EEB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92033B"/>
    <w:multiLevelType w:val="hybridMultilevel"/>
    <w:tmpl w:val="948AFF04"/>
    <w:lvl w:ilvl="0" w:tplc="51269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781C"/>
    <w:rsid w:val="00071A4B"/>
    <w:rsid w:val="00094F23"/>
    <w:rsid w:val="000C4A8E"/>
    <w:rsid w:val="000E165C"/>
    <w:rsid w:val="000E22F3"/>
    <w:rsid w:val="000F6F7F"/>
    <w:rsid w:val="00153F33"/>
    <w:rsid w:val="00161CD1"/>
    <w:rsid w:val="0019788E"/>
    <w:rsid w:val="001A03C7"/>
    <w:rsid w:val="001B193F"/>
    <w:rsid w:val="001E530C"/>
    <w:rsid w:val="001F1D7A"/>
    <w:rsid w:val="001F6CFF"/>
    <w:rsid w:val="00221B07"/>
    <w:rsid w:val="0024008F"/>
    <w:rsid w:val="00240B49"/>
    <w:rsid w:val="002559B6"/>
    <w:rsid w:val="00282DFB"/>
    <w:rsid w:val="002904CD"/>
    <w:rsid w:val="002A777B"/>
    <w:rsid w:val="002B1AFF"/>
    <w:rsid w:val="00312DAE"/>
    <w:rsid w:val="00322C80"/>
    <w:rsid w:val="0033149D"/>
    <w:rsid w:val="00333C20"/>
    <w:rsid w:val="0037038D"/>
    <w:rsid w:val="00372080"/>
    <w:rsid w:val="0038202B"/>
    <w:rsid w:val="003B79B8"/>
    <w:rsid w:val="003D27A2"/>
    <w:rsid w:val="004200CE"/>
    <w:rsid w:val="00436973"/>
    <w:rsid w:val="004845AD"/>
    <w:rsid w:val="004920CD"/>
    <w:rsid w:val="004A04CB"/>
    <w:rsid w:val="004E0661"/>
    <w:rsid w:val="004E6482"/>
    <w:rsid w:val="00512BA8"/>
    <w:rsid w:val="00524806"/>
    <w:rsid w:val="00531E8F"/>
    <w:rsid w:val="005434EB"/>
    <w:rsid w:val="005539BF"/>
    <w:rsid w:val="00575DA6"/>
    <w:rsid w:val="005E4B69"/>
    <w:rsid w:val="00613BBA"/>
    <w:rsid w:val="00636FA4"/>
    <w:rsid w:val="00652776"/>
    <w:rsid w:val="00657C6F"/>
    <w:rsid w:val="00662321"/>
    <w:rsid w:val="006B1BCC"/>
    <w:rsid w:val="006C2418"/>
    <w:rsid w:val="006F51BD"/>
    <w:rsid w:val="006F67F4"/>
    <w:rsid w:val="00710603"/>
    <w:rsid w:val="007144C4"/>
    <w:rsid w:val="00735074"/>
    <w:rsid w:val="00735B6D"/>
    <w:rsid w:val="00770C11"/>
    <w:rsid w:val="007720A8"/>
    <w:rsid w:val="007A29D2"/>
    <w:rsid w:val="007C19C2"/>
    <w:rsid w:val="007D7D7A"/>
    <w:rsid w:val="007F4547"/>
    <w:rsid w:val="007F7CF5"/>
    <w:rsid w:val="00803ABE"/>
    <w:rsid w:val="008322AF"/>
    <w:rsid w:val="00834543"/>
    <w:rsid w:val="008347B2"/>
    <w:rsid w:val="00846511"/>
    <w:rsid w:val="00847E19"/>
    <w:rsid w:val="008617CB"/>
    <w:rsid w:val="0087326C"/>
    <w:rsid w:val="00885E4B"/>
    <w:rsid w:val="008C38C8"/>
    <w:rsid w:val="008D5247"/>
    <w:rsid w:val="008E2422"/>
    <w:rsid w:val="0092664C"/>
    <w:rsid w:val="009430F1"/>
    <w:rsid w:val="00952429"/>
    <w:rsid w:val="00956230"/>
    <w:rsid w:val="009835F5"/>
    <w:rsid w:val="009D2984"/>
    <w:rsid w:val="009D4097"/>
    <w:rsid w:val="009F45E1"/>
    <w:rsid w:val="00A12098"/>
    <w:rsid w:val="00A41AAB"/>
    <w:rsid w:val="00A42161"/>
    <w:rsid w:val="00A56C28"/>
    <w:rsid w:val="00A60BDE"/>
    <w:rsid w:val="00A7246F"/>
    <w:rsid w:val="00A74DFA"/>
    <w:rsid w:val="00A76379"/>
    <w:rsid w:val="00A823A3"/>
    <w:rsid w:val="00A96DEA"/>
    <w:rsid w:val="00AC4BE0"/>
    <w:rsid w:val="00AC5BEF"/>
    <w:rsid w:val="00AE05D0"/>
    <w:rsid w:val="00AF4ED2"/>
    <w:rsid w:val="00AF620F"/>
    <w:rsid w:val="00B02733"/>
    <w:rsid w:val="00B2044F"/>
    <w:rsid w:val="00B430BF"/>
    <w:rsid w:val="00B53C97"/>
    <w:rsid w:val="00BA0526"/>
    <w:rsid w:val="00BD1956"/>
    <w:rsid w:val="00BF1687"/>
    <w:rsid w:val="00C1149E"/>
    <w:rsid w:val="00C12598"/>
    <w:rsid w:val="00C12777"/>
    <w:rsid w:val="00C1526F"/>
    <w:rsid w:val="00C17DED"/>
    <w:rsid w:val="00C3054D"/>
    <w:rsid w:val="00C3465A"/>
    <w:rsid w:val="00C56BDC"/>
    <w:rsid w:val="00CD3A00"/>
    <w:rsid w:val="00CF3F24"/>
    <w:rsid w:val="00D01708"/>
    <w:rsid w:val="00D03DC0"/>
    <w:rsid w:val="00D16ECA"/>
    <w:rsid w:val="00D40CF9"/>
    <w:rsid w:val="00D578C2"/>
    <w:rsid w:val="00D81C8E"/>
    <w:rsid w:val="00DC247E"/>
    <w:rsid w:val="00DC623D"/>
    <w:rsid w:val="00DE77A8"/>
    <w:rsid w:val="00DF1144"/>
    <w:rsid w:val="00E02A43"/>
    <w:rsid w:val="00E351AF"/>
    <w:rsid w:val="00E525E1"/>
    <w:rsid w:val="00E57FC2"/>
    <w:rsid w:val="00E60C32"/>
    <w:rsid w:val="00EB16D3"/>
    <w:rsid w:val="00ED1AB2"/>
    <w:rsid w:val="00EF206E"/>
    <w:rsid w:val="00F40D71"/>
    <w:rsid w:val="00F41896"/>
    <w:rsid w:val="00F832E8"/>
    <w:rsid w:val="00FA0759"/>
    <w:rsid w:val="00FB7220"/>
    <w:rsid w:val="00FE03E5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4</cp:revision>
  <cp:lastPrinted>2024-04-11T08:27:00Z</cp:lastPrinted>
  <dcterms:created xsi:type="dcterms:W3CDTF">2024-04-19T13:18:00Z</dcterms:created>
  <dcterms:modified xsi:type="dcterms:W3CDTF">2024-11-11T11:33:00Z</dcterms:modified>
</cp:coreProperties>
</file>