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1F50A" w14:textId="77777777" w:rsidR="00DE77A8" w:rsidRDefault="00DE77A8" w:rsidP="00DE77A8">
      <w:r>
        <w:tab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15FDADA5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248285</wp:posOffset>
                      </wp:positionV>
                      <wp:extent cx="2671445" cy="1524000"/>
                      <wp:effectExtent l="0" t="0" r="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1445" cy="152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D88907" w14:textId="1CA62141" w:rsidR="00DE77A8" w:rsidRPr="007E14BE" w:rsidRDefault="007E14B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E14BE">
                                    <w:rPr>
                                      <w:sz w:val="28"/>
                                      <w:szCs w:val="28"/>
                                    </w:rPr>
                                    <w:t xml:space="preserve">Депутату </w:t>
                                  </w:r>
                                  <w:r w:rsidRPr="007E14BE">
                                    <w:rPr>
                                      <w:sz w:val="28"/>
                                      <w:szCs w:val="28"/>
                                    </w:rPr>
                                    <w:br/>
                                    <w:t xml:space="preserve">Законодательного Собрания </w:t>
                                  </w:r>
                                  <w:r w:rsidRPr="007E14BE">
                                    <w:rPr>
                                      <w:sz w:val="28"/>
                                      <w:szCs w:val="28"/>
                                    </w:rPr>
                                    <w:br/>
                                    <w:t>Пензенской области</w:t>
                                  </w:r>
                                </w:p>
                                <w:p w14:paraId="2C567FC6" w14:textId="77777777" w:rsidR="007E14BE" w:rsidRPr="007E14BE" w:rsidRDefault="007E14BE" w:rsidP="00DE77A8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F3CD180" w14:textId="714EC9FA" w:rsidR="00CA2236" w:rsidRPr="00CA2236" w:rsidRDefault="007E14BE" w:rsidP="00DE77A8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="00CA2236" w:rsidRPr="00CA2236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.А. 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Чистяковой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5.85pt;margin-top:19.55pt;width:210.3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" stroked="f">
                      <v:textbox>
                        <w:txbxContent>
                          <w:p w14:paraId="35D88907" w14:textId="1CA62141" w:rsidR="00DE77A8" w:rsidRPr="007E14BE" w:rsidRDefault="007E14B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E14BE">
                              <w:rPr>
                                <w:sz w:val="28"/>
                                <w:szCs w:val="28"/>
                              </w:rPr>
                              <w:t xml:space="preserve">Депутату </w:t>
                            </w:r>
                            <w:r w:rsidRPr="007E14BE">
                              <w:rPr>
                                <w:sz w:val="28"/>
                                <w:szCs w:val="28"/>
                              </w:rPr>
                              <w:br/>
                              <w:t xml:space="preserve">Законодательного Собрания </w:t>
                            </w:r>
                            <w:r w:rsidRPr="007E14BE">
                              <w:rPr>
                                <w:sz w:val="28"/>
                                <w:szCs w:val="28"/>
                              </w:rPr>
                              <w:br/>
                              <w:t>Пензенской области</w:t>
                            </w:r>
                          </w:p>
                          <w:p w14:paraId="2C567FC6" w14:textId="77777777" w:rsidR="007E14BE" w:rsidRPr="007E14BE" w:rsidRDefault="007E14BE" w:rsidP="00DE77A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F3CD180" w14:textId="714EC9FA" w:rsidR="00CA2236" w:rsidRPr="00CA2236" w:rsidRDefault="007E14BE" w:rsidP="00DE77A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</w:t>
                            </w:r>
                            <w:r w:rsidR="00CA2236" w:rsidRPr="00CA223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.А.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Чистяковой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5C90C992" w:rsidR="00DE77A8" w:rsidRPr="007B05C8" w:rsidRDefault="00DE77A8" w:rsidP="004B0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3991CC2B" w:rsidR="00DE77A8" w:rsidRPr="007B05C8" w:rsidRDefault="00DE77A8" w:rsidP="004B0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44B6C77C" w14:textId="77777777" w:rsidR="00DE77A8" w:rsidRPr="00754395" w:rsidRDefault="00DE77A8" w:rsidP="00DE77A8">
      <w:pPr>
        <w:rPr>
          <w:sz w:val="28"/>
          <w:szCs w:val="28"/>
        </w:rPr>
      </w:pPr>
    </w:p>
    <w:p w14:paraId="330FBFF5" w14:textId="77777777" w:rsidR="00DE77A8" w:rsidRPr="00754395" w:rsidRDefault="00DE77A8" w:rsidP="00DE77A8">
      <w:pPr>
        <w:ind w:firstLine="993"/>
        <w:jc w:val="both"/>
        <w:rPr>
          <w:sz w:val="28"/>
          <w:szCs w:val="28"/>
        </w:rPr>
      </w:pPr>
    </w:p>
    <w:p w14:paraId="7E43E0A8" w14:textId="77777777" w:rsidR="00DE77A8" w:rsidRPr="00E62AA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E62AA1">
        <w:rPr>
          <w:b/>
          <w:sz w:val="28"/>
          <w:szCs w:val="28"/>
        </w:rPr>
        <w:t xml:space="preserve">Заключение об оценке регулирующего воздействия </w:t>
      </w:r>
    </w:p>
    <w:p w14:paraId="0D0E9840" w14:textId="77777777" w:rsidR="00DE77A8" w:rsidRPr="00E62AA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E62AA1">
        <w:rPr>
          <w:b/>
          <w:sz w:val="28"/>
          <w:szCs w:val="28"/>
        </w:rPr>
        <w:t>проекта нормативного правового акта</w:t>
      </w:r>
      <w:r w:rsidRPr="00E62AA1">
        <w:rPr>
          <w:sz w:val="28"/>
          <w:szCs w:val="28"/>
        </w:rPr>
        <w:t xml:space="preserve"> </w:t>
      </w:r>
    </w:p>
    <w:p w14:paraId="03F3959D" w14:textId="77777777" w:rsidR="00DE77A8" w:rsidRPr="00AD43EE" w:rsidRDefault="00DE77A8" w:rsidP="00DE77A8">
      <w:pPr>
        <w:widowControl/>
        <w:ind w:firstLine="709"/>
        <w:jc w:val="both"/>
        <w:rPr>
          <w:spacing w:val="-4"/>
          <w:sz w:val="28"/>
          <w:szCs w:val="28"/>
        </w:rPr>
      </w:pPr>
    </w:p>
    <w:p w14:paraId="32BF4AA7" w14:textId="18C7AC15" w:rsidR="00DE77A8" w:rsidRPr="003108B7" w:rsidRDefault="00DE77A8" w:rsidP="007E14BE">
      <w:pPr>
        <w:widowControl/>
        <w:ind w:firstLine="709"/>
        <w:jc w:val="both"/>
        <w:rPr>
          <w:sz w:val="28"/>
          <w:szCs w:val="28"/>
        </w:rPr>
      </w:pPr>
      <w:r w:rsidRPr="003108B7">
        <w:rPr>
          <w:sz w:val="28"/>
          <w:szCs w:val="28"/>
        </w:rPr>
        <w:t xml:space="preserve">В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пензенской области и экспертизе нормативных правовых актов </w:t>
      </w:r>
      <w:r w:rsidR="00823835" w:rsidRPr="003108B7">
        <w:rPr>
          <w:sz w:val="28"/>
          <w:szCs w:val="28"/>
        </w:rPr>
        <w:t>П</w:t>
      </w:r>
      <w:r w:rsidRPr="003108B7">
        <w:rPr>
          <w:sz w:val="28"/>
          <w:szCs w:val="28"/>
        </w:rPr>
        <w:t xml:space="preserve">ензенской области» (с последующими изменениями) (далее – Порядок проведения ОРВ), рассмотрен проект </w:t>
      </w:r>
      <w:r w:rsidR="00284515" w:rsidRPr="00284515">
        <w:rPr>
          <w:sz w:val="28"/>
          <w:szCs w:val="28"/>
        </w:rPr>
        <w:t xml:space="preserve">Закона Пензенской области «О внесении изменения в статью 12 Закона Пензенской области «О регулировании земельных отношений на территории Пензенской области» </w:t>
      </w:r>
      <w:r w:rsidRPr="003108B7">
        <w:rPr>
          <w:sz w:val="28"/>
          <w:szCs w:val="28"/>
        </w:rPr>
        <w:t xml:space="preserve">(далее – проект), направленный впервые в Министерство экономического развития и промышленности Пензенской области для </w:t>
      </w:r>
      <w:r w:rsidR="007E14BE" w:rsidRPr="003108B7">
        <w:rPr>
          <w:sz w:val="28"/>
          <w:szCs w:val="28"/>
        </w:rPr>
        <w:t xml:space="preserve">проведения процедуры оценки регулирующего воздействия </w:t>
      </w:r>
      <w:r w:rsidRPr="003108B7">
        <w:rPr>
          <w:sz w:val="28"/>
          <w:szCs w:val="28"/>
        </w:rPr>
        <w:t xml:space="preserve">подготовки </w:t>
      </w:r>
      <w:r w:rsidR="007E14BE" w:rsidRPr="003108B7">
        <w:rPr>
          <w:sz w:val="28"/>
          <w:szCs w:val="28"/>
        </w:rPr>
        <w:t xml:space="preserve">и выдачи </w:t>
      </w:r>
      <w:r w:rsidRPr="003108B7">
        <w:rPr>
          <w:sz w:val="28"/>
          <w:szCs w:val="28"/>
        </w:rPr>
        <w:t>заключения (далее - заключение). По итогам рассмотрения сообщаем следующее.</w:t>
      </w:r>
    </w:p>
    <w:p w14:paraId="6F9FBF5C" w14:textId="7D659232" w:rsidR="00DE77A8" w:rsidRPr="007E14BE" w:rsidRDefault="007E14BE" w:rsidP="007E14BE">
      <w:pPr>
        <w:ind w:firstLine="709"/>
        <w:jc w:val="both"/>
        <w:rPr>
          <w:sz w:val="28"/>
          <w:szCs w:val="28"/>
        </w:rPr>
      </w:pPr>
      <w:r w:rsidRPr="007E14BE">
        <w:rPr>
          <w:sz w:val="28"/>
          <w:szCs w:val="28"/>
        </w:rPr>
        <w:t>Р</w:t>
      </w:r>
      <w:r w:rsidR="00DE77A8" w:rsidRPr="007E14BE">
        <w:rPr>
          <w:sz w:val="28"/>
          <w:szCs w:val="28"/>
        </w:rPr>
        <w:t xml:space="preserve">азработчиком проекта является </w:t>
      </w:r>
      <w:r w:rsidRPr="007E14BE">
        <w:rPr>
          <w:sz w:val="28"/>
          <w:szCs w:val="28"/>
        </w:rPr>
        <w:t>Депутат Законодательного Собрания Пензенской области О.А. Чистякова</w:t>
      </w:r>
      <w:r w:rsidR="00DE77A8" w:rsidRPr="007E14BE">
        <w:rPr>
          <w:sz w:val="28"/>
          <w:szCs w:val="28"/>
        </w:rPr>
        <w:t xml:space="preserve"> (далее –</w:t>
      </w:r>
      <w:r w:rsidR="00823835" w:rsidRPr="007E14BE">
        <w:rPr>
          <w:sz w:val="28"/>
          <w:szCs w:val="28"/>
        </w:rPr>
        <w:t xml:space="preserve"> </w:t>
      </w:r>
      <w:r w:rsidR="00A76379" w:rsidRPr="007E14BE">
        <w:rPr>
          <w:sz w:val="28"/>
          <w:szCs w:val="28"/>
        </w:rPr>
        <w:t>Разработчик</w:t>
      </w:r>
      <w:r w:rsidR="00DE77A8" w:rsidRPr="007E14BE">
        <w:rPr>
          <w:sz w:val="28"/>
          <w:szCs w:val="28"/>
        </w:rPr>
        <w:t>).</w:t>
      </w:r>
    </w:p>
    <w:p w14:paraId="2A964EA8" w14:textId="13B3D27C" w:rsidR="007E14BE" w:rsidRPr="007E14BE" w:rsidRDefault="007E14BE" w:rsidP="007E14BE">
      <w:pPr>
        <w:widowControl/>
        <w:ind w:firstLine="709"/>
        <w:jc w:val="both"/>
        <w:rPr>
          <w:sz w:val="28"/>
          <w:szCs w:val="28"/>
        </w:rPr>
      </w:pPr>
      <w:r w:rsidRPr="007E14BE">
        <w:rPr>
          <w:sz w:val="28"/>
          <w:szCs w:val="28"/>
        </w:rPr>
        <w:t>В рамках поручения Президента Российской Федерации по расширению сбыта продукции крестьянских (фермерских) хозяйств и сельскохозяйственных потребительских кооперативов (от 20 мая 2020 года № ПР-932) инвестиционная деятельность в торговле позволит создать дополнительный канал реализации продукции для сельхозтоваропроизводителей.</w:t>
      </w:r>
    </w:p>
    <w:p w14:paraId="635457EC" w14:textId="4BB7E289" w:rsidR="007E14BE" w:rsidRPr="007E14BE" w:rsidRDefault="007E14BE" w:rsidP="007E14BE">
      <w:pPr>
        <w:widowControl/>
        <w:ind w:firstLine="709"/>
        <w:jc w:val="both"/>
        <w:rPr>
          <w:sz w:val="28"/>
          <w:szCs w:val="28"/>
        </w:rPr>
      </w:pPr>
      <w:r w:rsidRPr="007E14BE">
        <w:rPr>
          <w:sz w:val="28"/>
          <w:szCs w:val="28"/>
        </w:rPr>
        <w:t>В настоящее время на территории Пензенской области действуют 6 розничных рынков, из которых 4 универсальных и 2 специализированных. В том числе на территории г. Пензы действует 1 универсальный рынок при численности населения города в 492,4 тыс. человек. Сельскохозяйственные рынки на территории Пензенской области отсутствуют при численности населения области 1 246,609 тыс.</w:t>
      </w:r>
      <w:r w:rsidR="00134F4C">
        <w:rPr>
          <w:sz w:val="28"/>
          <w:szCs w:val="28"/>
        </w:rPr>
        <w:t xml:space="preserve"> </w:t>
      </w:r>
      <w:r w:rsidRPr="007E14BE">
        <w:rPr>
          <w:sz w:val="28"/>
          <w:szCs w:val="28"/>
        </w:rPr>
        <w:t>человек.</w:t>
      </w:r>
    </w:p>
    <w:p w14:paraId="52DBCE2E" w14:textId="77777777" w:rsidR="007E14BE" w:rsidRPr="007E14BE" w:rsidRDefault="007E14BE" w:rsidP="007E14BE">
      <w:pPr>
        <w:ind w:firstLine="709"/>
        <w:jc w:val="both"/>
        <w:rPr>
          <w:sz w:val="28"/>
          <w:szCs w:val="28"/>
        </w:rPr>
      </w:pPr>
      <w:r w:rsidRPr="007E14BE">
        <w:rPr>
          <w:sz w:val="28"/>
          <w:szCs w:val="28"/>
        </w:rPr>
        <w:lastRenderedPageBreak/>
        <w:t xml:space="preserve">На каждом рынке, независимо от форм собственности, оборудована государственная лаборатория ветеринарно-санитарной экспертизы, где проводится проверка качества и безопасности пищевых продуктов животного и растительного происхождения непромышленного изготовления. </w:t>
      </w:r>
    </w:p>
    <w:p w14:paraId="55819692" w14:textId="46D16639" w:rsidR="007E14BE" w:rsidRPr="007E14BE" w:rsidRDefault="007E14BE" w:rsidP="007E14BE">
      <w:pPr>
        <w:ind w:firstLine="709"/>
        <w:jc w:val="both"/>
        <w:rPr>
          <w:sz w:val="28"/>
          <w:szCs w:val="28"/>
        </w:rPr>
      </w:pPr>
      <w:r w:rsidRPr="007E14BE">
        <w:rPr>
          <w:sz w:val="28"/>
          <w:szCs w:val="28"/>
        </w:rPr>
        <w:t xml:space="preserve">Таким образом, торговля на рынке более защищенная, так как вся реализуемая в установленных местах животноводческая продукция (мясо, мясные и другие продукты убоя (промысла животных), молоко, молочные продукты, яйцо), иная продукция животного и растительного происхождения, подвергается обязательной ветеринарно-санитарной экспертизе для определения ее безопасности при использовании в пищевых целях. </w:t>
      </w:r>
    </w:p>
    <w:p w14:paraId="677A5367" w14:textId="64DD735B" w:rsidR="007E14BE" w:rsidRPr="007E14BE" w:rsidRDefault="007E14BE" w:rsidP="007E14BE">
      <w:pPr>
        <w:widowControl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  <w:szCs w:val="28"/>
        </w:rPr>
      </w:pPr>
      <w:r w:rsidRPr="007E14BE">
        <w:rPr>
          <w:sz w:val="28"/>
          <w:szCs w:val="28"/>
        </w:rPr>
        <w:t>В целях привлечения инвестиционных проектов в области торговли, в том числе для расширения рынка сбыта продукции фермерских хозяйств, для поддержки отечественных товаропроизводителей и увеличения представленности продукции пензенских производителей предлагается в Закон Пензенской области от 04.03.2005 № 2693-ЗПО «О регулировании земельных отношений на территории Пензенской области» (с последующими изменениями) внести изменения в части дополнения части 2 пункта 2 статьи 12 критерием масштабности инвестиционного проекта «в области развития сельскохозяйственных рынков».</w:t>
      </w:r>
    </w:p>
    <w:p w14:paraId="5330C38F" w14:textId="550A8F96" w:rsidR="00DE77A8" w:rsidRPr="007E14BE" w:rsidRDefault="003910DD" w:rsidP="00DE77A8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14BE">
        <w:rPr>
          <w:sz w:val="28"/>
          <w:szCs w:val="28"/>
        </w:rPr>
        <w:t>Разработчиком</w:t>
      </w:r>
      <w:r w:rsidR="00DE77A8" w:rsidRPr="007E14BE">
        <w:rPr>
          <w:sz w:val="28"/>
          <w:szCs w:val="28"/>
        </w:rPr>
        <w:t xml:space="preserve"> не указаны возможные расходы консолидированного бюджета Пензенской области</w:t>
      </w:r>
      <w:r w:rsidRPr="007E14BE">
        <w:rPr>
          <w:sz w:val="28"/>
          <w:szCs w:val="28"/>
        </w:rPr>
        <w:t>.</w:t>
      </w:r>
    </w:p>
    <w:p w14:paraId="0CC3959D" w14:textId="55A36CFE" w:rsidR="00DE77A8" w:rsidRPr="007E14BE" w:rsidRDefault="0019788E" w:rsidP="00DE77A8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14BE">
        <w:rPr>
          <w:sz w:val="28"/>
          <w:szCs w:val="28"/>
        </w:rPr>
        <w:t>В соответствие с</w:t>
      </w:r>
      <w:r w:rsidR="00DE77A8" w:rsidRPr="007E14BE">
        <w:rPr>
          <w:sz w:val="28"/>
          <w:szCs w:val="28"/>
        </w:rPr>
        <w:t xml:space="preserve"> пунктам</w:t>
      </w:r>
      <w:r w:rsidRPr="007E14BE">
        <w:rPr>
          <w:sz w:val="28"/>
          <w:szCs w:val="28"/>
        </w:rPr>
        <w:t>и</w:t>
      </w:r>
      <w:r w:rsidR="00DE77A8" w:rsidRPr="007E14BE">
        <w:rPr>
          <w:sz w:val="28"/>
          <w:szCs w:val="28"/>
        </w:rPr>
        <w:t xml:space="preserve"> 1.3, 1.4 Сводного отчета проект отнесен к </w:t>
      </w:r>
      <w:r w:rsidR="003910DD" w:rsidRPr="007E14BE">
        <w:rPr>
          <w:sz w:val="28"/>
          <w:szCs w:val="28"/>
        </w:rPr>
        <w:t>низкой</w:t>
      </w:r>
      <w:r w:rsidR="00DE77A8" w:rsidRPr="007E14BE">
        <w:rPr>
          <w:sz w:val="28"/>
          <w:szCs w:val="28"/>
        </w:rPr>
        <w:t xml:space="preserve"> степени регулирующего воздействия.</w:t>
      </w:r>
    </w:p>
    <w:p w14:paraId="0EB55DE9" w14:textId="5F38FD82" w:rsidR="00DE77A8" w:rsidRPr="007E14BE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14BE">
        <w:rPr>
          <w:sz w:val="28"/>
          <w:szCs w:val="28"/>
        </w:rPr>
        <w:t>На основании проведенной оценки регулирующего воздействия проекта</w:t>
      </w:r>
      <w:r w:rsidR="007E14BE" w:rsidRPr="007E14BE">
        <w:rPr>
          <w:sz w:val="28"/>
          <w:szCs w:val="28"/>
        </w:rPr>
        <w:t>,</w:t>
      </w:r>
      <w:r w:rsidRPr="007E14BE">
        <w:rPr>
          <w:sz w:val="28"/>
          <w:szCs w:val="28"/>
        </w:rPr>
        <w:t xml:space="preserve"> Министерством экономического развития и промышленности Пензенской области сделаны выводы:</w:t>
      </w:r>
    </w:p>
    <w:p w14:paraId="5EE06698" w14:textId="79CF2737" w:rsidR="00DE77A8" w:rsidRPr="007E14BE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14BE">
        <w:rPr>
          <w:sz w:val="28"/>
          <w:szCs w:val="28"/>
        </w:rPr>
        <w:t>-  о достаточной обоснованности выбора предложенного проектом способа правового регулирования;</w:t>
      </w:r>
    </w:p>
    <w:p w14:paraId="61CCC2D6" w14:textId="19FB4D50" w:rsidR="00DE77A8" w:rsidRPr="007E14BE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14BE">
        <w:rPr>
          <w:sz w:val="28"/>
          <w:szCs w:val="28"/>
        </w:rPr>
        <w:t xml:space="preserve">- о соблюдении </w:t>
      </w:r>
      <w:r w:rsidR="00386103" w:rsidRPr="007E14BE">
        <w:rPr>
          <w:sz w:val="28"/>
          <w:szCs w:val="28"/>
        </w:rPr>
        <w:t>Разработчиком</w:t>
      </w:r>
      <w:r w:rsidRPr="007E14BE">
        <w:rPr>
          <w:sz w:val="28"/>
          <w:szCs w:val="28"/>
        </w:rPr>
        <w:t xml:space="preserve"> процедур, предусмотренных Порядком проведения ОРВ</w:t>
      </w:r>
      <w:r w:rsidR="008D5247" w:rsidRPr="007E14BE">
        <w:rPr>
          <w:sz w:val="28"/>
          <w:szCs w:val="28"/>
        </w:rPr>
        <w:t>;</w:t>
      </w:r>
    </w:p>
    <w:p w14:paraId="075B81FC" w14:textId="5C4843EF" w:rsidR="00DE77A8" w:rsidRPr="007E14BE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14BE">
        <w:rPr>
          <w:sz w:val="28"/>
          <w:szCs w:val="28"/>
        </w:rPr>
        <w:t xml:space="preserve">- </w:t>
      </w:r>
      <w:r w:rsidR="00094F23" w:rsidRPr="007E14BE">
        <w:rPr>
          <w:sz w:val="28"/>
          <w:szCs w:val="28"/>
        </w:rPr>
        <w:t>о</w:t>
      </w:r>
      <w:r w:rsidR="008D5247" w:rsidRPr="007E14BE">
        <w:rPr>
          <w:sz w:val="28"/>
          <w:szCs w:val="28"/>
        </w:rPr>
        <w:t xml:space="preserve">б отсутствии </w:t>
      </w:r>
      <w:r w:rsidR="00094F23" w:rsidRPr="007E14BE">
        <w:rPr>
          <w:sz w:val="28"/>
          <w:szCs w:val="28"/>
        </w:rPr>
        <w:t>введени</w:t>
      </w:r>
      <w:r w:rsidR="008D5247" w:rsidRPr="007E14BE">
        <w:rPr>
          <w:sz w:val="28"/>
          <w:szCs w:val="28"/>
        </w:rPr>
        <w:t>я</w:t>
      </w:r>
      <w:r w:rsidR="00094F23" w:rsidRPr="007E14BE">
        <w:rPr>
          <w:sz w:val="28"/>
          <w:szCs w:val="28"/>
        </w:rPr>
        <w:t xml:space="preserve"> </w:t>
      </w:r>
      <w:r w:rsidRPr="007E14BE">
        <w:rPr>
          <w:sz w:val="28"/>
          <w:szCs w:val="28"/>
        </w:rPr>
        <w:t>положений, способствующих возникновению необоснованных расходов субъектов предпринимательской деятельности;</w:t>
      </w:r>
    </w:p>
    <w:p w14:paraId="5C9645C9" w14:textId="77777777" w:rsidR="00DE77A8" w:rsidRPr="007E14BE" w:rsidRDefault="00DE77A8" w:rsidP="00DE77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14BE">
        <w:rPr>
          <w:sz w:val="28"/>
          <w:szCs w:val="28"/>
        </w:rPr>
        <w:t>- об отсутствии дополнительных расходов бюджета Пензенской области в связи с введением предлагаемого правового регулирования.</w:t>
      </w:r>
    </w:p>
    <w:p w14:paraId="0C00146D" w14:textId="77777777" w:rsidR="00DE77A8" w:rsidRPr="007E14BE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14BE">
        <w:rPr>
          <w:sz w:val="28"/>
          <w:szCs w:val="28"/>
        </w:rPr>
        <w:t>Проект, пояснительная записка к нему, Сводный отчет и данное заключение размещены на официальном сайте Министерства экономического развития и промышленности Пензенской области в информационно-телекоммуникационной сети «Интернет».</w:t>
      </w:r>
    </w:p>
    <w:p w14:paraId="7A1C5C5B" w14:textId="77777777" w:rsidR="00DE77A8" w:rsidRPr="00094F23" w:rsidRDefault="00DE77A8" w:rsidP="00DE77A8">
      <w:pPr>
        <w:widowControl/>
        <w:autoSpaceDE w:val="0"/>
        <w:autoSpaceDN w:val="0"/>
        <w:adjustRightInd w:val="0"/>
        <w:spacing w:line="276" w:lineRule="auto"/>
        <w:jc w:val="both"/>
        <w:rPr>
          <w:bCs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9"/>
        <w:gridCol w:w="2869"/>
        <w:gridCol w:w="2869"/>
      </w:tblGrid>
      <w:tr w:rsidR="00DE77A8" w:rsidRPr="00094F23" w14:paraId="4D0A5344" w14:textId="77777777" w:rsidTr="004B0D4A">
        <w:tc>
          <w:tcPr>
            <w:tcW w:w="3549" w:type="dxa"/>
          </w:tcPr>
          <w:p w14:paraId="2D100931" w14:textId="77777777" w:rsidR="00DE77A8" w:rsidRPr="00094F23" w:rsidRDefault="00DE77A8" w:rsidP="004B0D4A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2869" w:type="dxa"/>
          </w:tcPr>
          <w:p w14:paraId="5B3D79A3" w14:textId="77777777" w:rsidR="00DE77A8" w:rsidRPr="00094F23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7"/>
                <w:szCs w:val="27"/>
              </w:rPr>
            </w:pPr>
          </w:p>
        </w:tc>
        <w:tc>
          <w:tcPr>
            <w:tcW w:w="2869" w:type="dxa"/>
          </w:tcPr>
          <w:p w14:paraId="60703E13" w14:textId="77777777" w:rsidR="00DE77A8" w:rsidRPr="00094F23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7"/>
                <w:szCs w:val="27"/>
              </w:rPr>
            </w:pPr>
          </w:p>
        </w:tc>
      </w:tr>
    </w:tbl>
    <w:p w14:paraId="202934EB" w14:textId="77777777" w:rsidR="00DE77A8" w:rsidRPr="00094F23" w:rsidRDefault="00DE77A8" w:rsidP="00DE77A8">
      <w:pPr>
        <w:rPr>
          <w:sz w:val="27"/>
          <w:szCs w:val="27"/>
        </w:rPr>
      </w:pPr>
    </w:p>
    <w:p w14:paraId="67DFCD59" w14:textId="637AB579" w:rsidR="00DE77A8" w:rsidRPr="00C272A9" w:rsidRDefault="00DE77A8" w:rsidP="00DE77A8">
      <w:pPr>
        <w:jc w:val="both"/>
        <w:rPr>
          <w:sz w:val="28"/>
          <w:szCs w:val="28"/>
        </w:rPr>
      </w:pPr>
      <w:r w:rsidRPr="00C272A9">
        <w:rPr>
          <w:sz w:val="28"/>
          <w:szCs w:val="28"/>
        </w:rPr>
        <w:t xml:space="preserve">Первый заместитель </w:t>
      </w:r>
      <w:r w:rsidR="00587582" w:rsidRPr="00C272A9">
        <w:rPr>
          <w:sz w:val="28"/>
          <w:szCs w:val="28"/>
        </w:rPr>
        <w:t xml:space="preserve">Министра                     </w:t>
      </w:r>
      <w:r w:rsidRPr="00C272A9">
        <w:rPr>
          <w:sz w:val="28"/>
          <w:szCs w:val="28"/>
        </w:rPr>
        <w:t xml:space="preserve">                                   </w:t>
      </w:r>
      <w:r w:rsidR="001F6CFF" w:rsidRPr="00C272A9">
        <w:rPr>
          <w:sz w:val="28"/>
          <w:szCs w:val="28"/>
        </w:rPr>
        <w:t xml:space="preserve">      </w:t>
      </w:r>
      <w:r w:rsidRPr="00C272A9">
        <w:rPr>
          <w:sz w:val="28"/>
          <w:szCs w:val="28"/>
        </w:rPr>
        <w:t xml:space="preserve">  Р.Н. Трялин</w:t>
      </w:r>
    </w:p>
    <w:p w14:paraId="0FD5AF18" w14:textId="77777777" w:rsidR="00DE77A8" w:rsidRDefault="00DE77A8" w:rsidP="00DE77A8">
      <w:pPr>
        <w:jc w:val="both"/>
        <w:rPr>
          <w:sz w:val="28"/>
          <w:szCs w:val="28"/>
        </w:rPr>
      </w:pPr>
    </w:p>
    <w:p w14:paraId="0D8FB580" w14:textId="77777777" w:rsidR="00587582" w:rsidRDefault="00587582" w:rsidP="00DE77A8">
      <w:pPr>
        <w:jc w:val="both"/>
        <w:rPr>
          <w:sz w:val="28"/>
          <w:szCs w:val="28"/>
        </w:rPr>
      </w:pPr>
    </w:p>
    <w:p w14:paraId="28625A2A" w14:textId="77777777" w:rsidR="007E14BE" w:rsidRPr="00BE7414" w:rsidRDefault="007E14BE" w:rsidP="00DE77A8">
      <w:pPr>
        <w:jc w:val="both"/>
        <w:rPr>
          <w:sz w:val="28"/>
          <w:szCs w:val="28"/>
        </w:rPr>
      </w:pPr>
    </w:p>
    <w:p w14:paraId="13242FB3" w14:textId="08F7A9AE" w:rsidR="00DE77A8" w:rsidRPr="00391571" w:rsidRDefault="00BB7734" w:rsidP="00DE77A8">
      <w:pPr>
        <w:widowControl/>
        <w:tabs>
          <w:tab w:val="left" w:pos="284"/>
        </w:tabs>
        <w:spacing w:line="276" w:lineRule="auto"/>
        <w:jc w:val="both"/>
      </w:pPr>
      <w:r>
        <w:t>Исп. Е</w:t>
      </w:r>
      <w:r w:rsidR="00094F23">
        <w:t>.</w:t>
      </w:r>
      <w:r>
        <w:t>В</w:t>
      </w:r>
      <w:r w:rsidR="00094F23">
        <w:t xml:space="preserve">. </w:t>
      </w:r>
      <w:r>
        <w:t>Поричанский</w:t>
      </w:r>
    </w:p>
    <w:p w14:paraId="6E46ADBB" w14:textId="30B41E35" w:rsidR="005155CD" w:rsidRPr="00710603" w:rsidRDefault="00DE77A8" w:rsidP="00710603">
      <w:pPr>
        <w:jc w:val="both"/>
        <w:rPr>
          <w:sz w:val="16"/>
          <w:szCs w:val="16"/>
        </w:rPr>
      </w:pPr>
      <w:r w:rsidRPr="00391571">
        <w:t>+7 (8412) 22-25-51 (</w:t>
      </w:r>
      <w:r>
        <w:t>вн.</w:t>
      </w:r>
      <w:r w:rsidRPr="00391571">
        <w:t xml:space="preserve"> 25</w:t>
      </w:r>
      <w:r w:rsidR="00BB7734">
        <w:t>0</w:t>
      </w:r>
      <w:r w:rsidRPr="00391571">
        <w:t>)</w:t>
      </w:r>
    </w:p>
    <w:sectPr w:rsidR="005155CD" w:rsidRPr="00710603" w:rsidSect="00E64153">
      <w:pgSz w:w="11906" w:h="16838"/>
      <w:pgMar w:top="851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5E1"/>
    <w:rsid w:val="00071A4B"/>
    <w:rsid w:val="00094F23"/>
    <w:rsid w:val="00134F4C"/>
    <w:rsid w:val="0019788E"/>
    <w:rsid w:val="001F6CFF"/>
    <w:rsid w:val="00282DFB"/>
    <w:rsid w:val="00284515"/>
    <w:rsid w:val="002F3352"/>
    <w:rsid w:val="003108B7"/>
    <w:rsid w:val="00312DAE"/>
    <w:rsid w:val="0033149D"/>
    <w:rsid w:val="00372080"/>
    <w:rsid w:val="00386103"/>
    <w:rsid w:val="003910DD"/>
    <w:rsid w:val="003B79B8"/>
    <w:rsid w:val="005025C5"/>
    <w:rsid w:val="00506FEC"/>
    <w:rsid w:val="005155CD"/>
    <w:rsid w:val="00587582"/>
    <w:rsid w:val="005A1FC4"/>
    <w:rsid w:val="006744EB"/>
    <w:rsid w:val="00710603"/>
    <w:rsid w:val="007144C4"/>
    <w:rsid w:val="00735B6D"/>
    <w:rsid w:val="00770C11"/>
    <w:rsid w:val="007D7D7A"/>
    <w:rsid w:val="007E14BE"/>
    <w:rsid w:val="007F4547"/>
    <w:rsid w:val="00823835"/>
    <w:rsid w:val="00846925"/>
    <w:rsid w:val="00847E19"/>
    <w:rsid w:val="0087326C"/>
    <w:rsid w:val="008750EB"/>
    <w:rsid w:val="008D5247"/>
    <w:rsid w:val="009430F1"/>
    <w:rsid w:val="00956230"/>
    <w:rsid w:val="009D2984"/>
    <w:rsid w:val="009D4097"/>
    <w:rsid w:val="009F45E1"/>
    <w:rsid w:val="00A41AAB"/>
    <w:rsid w:val="00A65506"/>
    <w:rsid w:val="00A76379"/>
    <w:rsid w:val="00B17728"/>
    <w:rsid w:val="00BB7734"/>
    <w:rsid w:val="00BC743D"/>
    <w:rsid w:val="00BF07DC"/>
    <w:rsid w:val="00C17DED"/>
    <w:rsid w:val="00C272A9"/>
    <w:rsid w:val="00CA2236"/>
    <w:rsid w:val="00CF3F24"/>
    <w:rsid w:val="00DA0AEE"/>
    <w:rsid w:val="00DE77A8"/>
    <w:rsid w:val="00E525E1"/>
    <w:rsid w:val="00E64153"/>
    <w:rsid w:val="00F85B16"/>
    <w:rsid w:val="00FE55F4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6E17271B-6E76-4B86-83E1-3BBFF793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Portkina</cp:lastModifiedBy>
  <cp:revision>13</cp:revision>
  <cp:lastPrinted>2024-03-20T10:23:00Z</cp:lastPrinted>
  <dcterms:created xsi:type="dcterms:W3CDTF">2024-03-18T11:31:00Z</dcterms:created>
  <dcterms:modified xsi:type="dcterms:W3CDTF">2025-11-18T06:00:00Z</dcterms:modified>
</cp:coreProperties>
</file>