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A2472B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A2472B" w:rsidRDefault="00DE77A8" w:rsidP="004B0D4A">
            <w:pPr>
              <w:jc w:val="center"/>
            </w:pPr>
            <w:r w:rsidRPr="00A2472B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A2472B" w:rsidRDefault="00DE77A8" w:rsidP="004B0D4A">
            <w:pPr>
              <w:jc w:val="center"/>
              <w:rPr>
                <w:sz w:val="28"/>
              </w:rPr>
            </w:pPr>
            <w:r w:rsidRPr="00A2472B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0C62B256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248920</wp:posOffset>
                      </wp:positionV>
                      <wp:extent cx="2671445" cy="1323975"/>
                      <wp:effectExtent l="0" t="0" r="0" b="952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323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FB5E2B" w14:textId="77777777" w:rsidR="00DE77A8" w:rsidRDefault="00DE77A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329F270" w14:textId="589DC5DD" w:rsidR="00271590" w:rsidRPr="00A2472B" w:rsidRDefault="00AB28C5" w:rsidP="00F8648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2472B">
                                    <w:rPr>
                                      <w:sz w:val="28"/>
                                      <w:szCs w:val="28"/>
                                    </w:rPr>
                                    <w:t>Законодательное собрание</w:t>
                                  </w:r>
                                </w:p>
                                <w:p w14:paraId="59374946" w14:textId="2DA23723" w:rsidR="000C4A8E" w:rsidRPr="00E30656" w:rsidRDefault="00F86488" w:rsidP="00F8648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2472B">
                                    <w:rPr>
                                      <w:sz w:val="28"/>
                                      <w:szCs w:val="28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E30656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6pt;width:210.3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" stroked="f">
                      <v:textbox>
                        <w:txbxContent>
                          <w:p w14:paraId="3FFB5E2B" w14:textId="77777777" w:rsidR="00DE77A8" w:rsidRDefault="00DE77A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29F270" w14:textId="589DC5DD" w:rsidR="00271590" w:rsidRPr="00A2472B" w:rsidRDefault="00AB28C5" w:rsidP="00F864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2472B">
                              <w:rPr>
                                <w:sz w:val="28"/>
                                <w:szCs w:val="28"/>
                              </w:rPr>
                              <w:t>Законодательное собрание</w:t>
                            </w:r>
                          </w:p>
                          <w:p w14:paraId="59374946" w14:textId="2DA23723" w:rsidR="000C4A8E" w:rsidRPr="00E30656" w:rsidRDefault="00F86488" w:rsidP="00F864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2472B">
                              <w:rPr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  <w:bookmarkStart w:id="1" w:name="_GoBack"/>
                            <w:bookmarkEnd w:id="1"/>
                          </w:p>
                          <w:p w14:paraId="58936D75" w14:textId="2ADB1186" w:rsidR="000C4A8E" w:rsidRPr="00E30656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A2472B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A2472B" w:rsidRDefault="00DE77A8" w:rsidP="004B0D4A"/>
        </w:tc>
        <w:tc>
          <w:tcPr>
            <w:tcW w:w="4459" w:type="dxa"/>
            <w:vMerge/>
          </w:tcPr>
          <w:p w14:paraId="731041D2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A2472B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A2472B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A2472B">
              <w:rPr>
                <w:b/>
                <w:sz w:val="24"/>
                <w:szCs w:val="24"/>
              </w:rPr>
              <w:t xml:space="preserve">МИНИСТЕРСТВО </w:t>
            </w:r>
            <w:r w:rsidRPr="00A2472B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A2472B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A2472B">
              <w:rPr>
                <w:b/>
                <w:sz w:val="24"/>
                <w:szCs w:val="24"/>
              </w:rPr>
              <w:t>И ПРОМЫШЛЕННОСТИ</w:t>
            </w:r>
            <w:r w:rsidRPr="00A2472B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A2472B" w:rsidRDefault="00DE77A8" w:rsidP="004B0D4A">
            <w:pPr>
              <w:jc w:val="center"/>
              <w:rPr>
                <w:noProof/>
              </w:rPr>
            </w:pPr>
            <w:r w:rsidRPr="00A2472B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A2472B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A2472B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A2472B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A2472B" w:rsidRDefault="00DE77A8" w:rsidP="004B0D4A">
            <w:pPr>
              <w:jc w:val="center"/>
            </w:pPr>
            <w:r w:rsidRPr="00A2472B">
              <w:t>ул. Некрасова, 24, г. Пенза, 440008</w:t>
            </w:r>
          </w:p>
          <w:p w14:paraId="08309F0A" w14:textId="77777777" w:rsidR="00DE77A8" w:rsidRPr="00A2472B" w:rsidRDefault="00DE77A8" w:rsidP="004B0D4A">
            <w:pPr>
              <w:jc w:val="center"/>
              <w:rPr>
                <w:b/>
                <w:sz w:val="28"/>
              </w:rPr>
            </w:pPr>
            <w:r w:rsidRPr="00A2472B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A2472B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A2472B" w:rsidRDefault="00DE77A8" w:rsidP="004B0D4A">
            <w:pPr>
              <w:jc w:val="center"/>
              <w:rPr>
                <w:sz w:val="12"/>
                <w:lang w:val="en-US"/>
              </w:rPr>
            </w:pPr>
            <w:r w:rsidRPr="00A2472B">
              <w:t>https://merp.pnzreg.ru</w:t>
            </w:r>
            <w:r w:rsidRPr="00A2472B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A2472B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A2472B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A2472B" w:rsidRDefault="00DE77A8" w:rsidP="004B0D4A">
            <w:r w:rsidRPr="00A2472B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A2472B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A2472B" w:rsidRDefault="00DE77A8" w:rsidP="004B0D4A">
            <w:pPr>
              <w:jc w:val="center"/>
            </w:pPr>
            <w:r w:rsidRPr="00A2472B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A2472B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A2472B" w:rsidRDefault="00DE77A8" w:rsidP="004B0D4A"/>
          <w:p w14:paraId="58D0832C" w14:textId="77777777" w:rsidR="00DE77A8" w:rsidRPr="00A2472B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A2472B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A2472B" w:rsidRDefault="00DE77A8" w:rsidP="004B0D4A">
            <w:pPr>
              <w:rPr>
                <w:sz w:val="24"/>
              </w:rPr>
            </w:pPr>
            <w:r w:rsidRPr="00A2472B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A2472B" w:rsidRDefault="00DE77A8" w:rsidP="004B0D4A">
            <w:pPr>
              <w:rPr>
                <w:sz w:val="24"/>
              </w:rPr>
            </w:pPr>
            <w:r w:rsidRPr="00A2472B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E6758AA" w:rsidR="00DE77A8" w:rsidRPr="00A2472B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A2472B" w:rsidRDefault="00DE77A8" w:rsidP="004B0D4A">
            <w:pPr>
              <w:jc w:val="center"/>
              <w:rPr>
                <w:sz w:val="24"/>
              </w:rPr>
            </w:pPr>
            <w:r w:rsidRPr="00A2472B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3DC16A8B" w:rsidR="00DE77A8" w:rsidRPr="00A2472B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A2472B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A2472B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44B6C77C" w14:textId="77777777" w:rsidR="00DE77A8" w:rsidRPr="00A2472B" w:rsidRDefault="00DE77A8" w:rsidP="00DE77A8">
      <w:pPr>
        <w:rPr>
          <w:sz w:val="28"/>
          <w:szCs w:val="28"/>
        </w:rPr>
      </w:pPr>
    </w:p>
    <w:p w14:paraId="330FBFF5" w14:textId="77777777" w:rsidR="00DE77A8" w:rsidRPr="00A2472B" w:rsidRDefault="00DE77A8" w:rsidP="00DE77A8">
      <w:pPr>
        <w:ind w:firstLine="993"/>
        <w:jc w:val="both"/>
        <w:rPr>
          <w:sz w:val="28"/>
          <w:szCs w:val="28"/>
        </w:rPr>
      </w:pPr>
    </w:p>
    <w:p w14:paraId="7E43E0A8" w14:textId="77777777" w:rsidR="00DE77A8" w:rsidRPr="00A2472B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A2472B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A2472B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A2472B">
        <w:rPr>
          <w:b/>
          <w:sz w:val="28"/>
          <w:szCs w:val="28"/>
        </w:rPr>
        <w:t>проекта нормативного правового акта</w:t>
      </w:r>
      <w:r w:rsidRPr="00A2472B">
        <w:rPr>
          <w:sz w:val="28"/>
          <w:szCs w:val="28"/>
        </w:rPr>
        <w:t xml:space="preserve"> </w:t>
      </w:r>
    </w:p>
    <w:p w14:paraId="03F3959D" w14:textId="77777777" w:rsidR="00DE77A8" w:rsidRPr="00A2472B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5585E1EC" w:rsidR="00DE77A8" w:rsidRPr="00A2472B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A2472B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DB03DE" w:rsidRPr="00A2472B">
        <w:rPr>
          <w:sz w:val="28"/>
          <w:szCs w:val="28"/>
        </w:rPr>
        <w:t>П</w:t>
      </w:r>
      <w:r w:rsidRPr="00A2472B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A2472B">
        <w:rPr>
          <w:sz w:val="28"/>
          <w:szCs w:val="28"/>
        </w:rPr>
        <w:t>П</w:t>
      </w:r>
      <w:r w:rsidRPr="00A2472B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0C4A8E" w:rsidRPr="00A2472B">
        <w:rPr>
          <w:sz w:val="28"/>
          <w:szCs w:val="28"/>
        </w:rPr>
        <w:t>закона Пензенской области</w:t>
      </w:r>
      <w:r w:rsidRPr="00A2472B">
        <w:rPr>
          <w:sz w:val="28"/>
          <w:szCs w:val="28"/>
        </w:rPr>
        <w:t xml:space="preserve"> </w:t>
      </w:r>
      <w:r w:rsidR="002B5391" w:rsidRPr="00A2472B">
        <w:rPr>
          <w:sz w:val="28"/>
          <w:szCs w:val="28"/>
        </w:rPr>
        <w:t>«</w:t>
      </w:r>
      <w:r w:rsidR="00DB03DE" w:rsidRPr="00A2472B">
        <w:rPr>
          <w:sz w:val="28"/>
          <w:szCs w:val="28"/>
        </w:rPr>
        <w:t>О внесении изменений в отдельные законы Пензенской области</w:t>
      </w:r>
      <w:r w:rsidR="002B5391" w:rsidRPr="00A2472B">
        <w:rPr>
          <w:sz w:val="28"/>
          <w:szCs w:val="28"/>
        </w:rPr>
        <w:t>»</w:t>
      </w:r>
      <w:r w:rsidR="000C4A8E" w:rsidRPr="00A2472B">
        <w:rPr>
          <w:sz w:val="28"/>
          <w:szCs w:val="28"/>
        </w:rPr>
        <w:t xml:space="preserve"> </w:t>
      </w:r>
      <w:r w:rsidRPr="00A2472B">
        <w:rPr>
          <w:sz w:val="28"/>
          <w:szCs w:val="28"/>
        </w:rPr>
        <w:t>(далее – проект),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73300BC5" w:rsidR="00DE77A8" w:rsidRPr="00A2472B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A2472B">
        <w:rPr>
          <w:sz w:val="28"/>
          <w:szCs w:val="28"/>
        </w:rPr>
        <w:t xml:space="preserve">Органом-разработчиком проекта является </w:t>
      </w:r>
      <w:r w:rsidR="00AB28C5" w:rsidRPr="00A2472B">
        <w:rPr>
          <w:sz w:val="28"/>
          <w:szCs w:val="28"/>
        </w:rPr>
        <w:t>Законодательное собрание</w:t>
      </w:r>
      <w:r w:rsidRPr="00A2472B">
        <w:rPr>
          <w:sz w:val="28"/>
          <w:szCs w:val="28"/>
        </w:rPr>
        <w:t xml:space="preserve"> Пензенской области (далее –</w:t>
      </w:r>
      <w:r w:rsidR="00AB28C5" w:rsidRPr="00A2472B">
        <w:rPr>
          <w:sz w:val="28"/>
          <w:szCs w:val="28"/>
        </w:rPr>
        <w:t xml:space="preserve"> </w:t>
      </w:r>
      <w:r w:rsidR="00A76379" w:rsidRPr="00A2472B">
        <w:rPr>
          <w:sz w:val="28"/>
          <w:szCs w:val="28"/>
        </w:rPr>
        <w:t>Разработчик</w:t>
      </w:r>
      <w:r w:rsidRPr="00A2472B">
        <w:rPr>
          <w:sz w:val="28"/>
          <w:szCs w:val="28"/>
        </w:rPr>
        <w:t>).</w:t>
      </w:r>
    </w:p>
    <w:p w14:paraId="6893E866" w14:textId="6C99505E" w:rsidR="007806A8" w:rsidRPr="00A2472B" w:rsidRDefault="00D142C5" w:rsidP="007806A8">
      <w:pPr>
        <w:widowControl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В соответствии с пояснительной запиской</w:t>
      </w:r>
      <w:r w:rsidR="00DB03DE" w:rsidRPr="00A2472B">
        <w:rPr>
          <w:bCs/>
          <w:sz w:val="28"/>
          <w:szCs w:val="28"/>
        </w:rPr>
        <w:t xml:space="preserve"> установлено следующее. </w:t>
      </w:r>
    </w:p>
    <w:p w14:paraId="19C848EF" w14:textId="56E0904D" w:rsidR="007806A8" w:rsidRPr="00A2472B" w:rsidRDefault="007806A8" w:rsidP="00DE77A8">
      <w:pPr>
        <w:widowControl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Проект разработан в соответствии с пунктами 1 и 2 части 1 статьи 1.3.1. КоАП РФ, в соответствии с которыми к ведению субъектов Российской Федерации относится установление административной ответственности за нарушение законов и иных нормативных правовых актов субъектов Российской Федерации, нормативных правовых актов органов местного самоуправления. </w:t>
      </w:r>
    </w:p>
    <w:p w14:paraId="0177EE75" w14:textId="7347EB7F" w:rsidR="007806A8" w:rsidRPr="00A2472B" w:rsidRDefault="007806A8" w:rsidP="00DE77A8">
      <w:pPr>
        <w:widowControl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установлено, что к полномочиям органов местного самоуправления относится, в том числе, утверждение правил благоустройства муниципального образования, осуществление муниципального контроля в сфере благоустройства (п. 19. ч.1 статьи 14 указанного Федерального закона).</w:t>
      </w:r>
    </w:p>
    <w:p w14:paraId="12FE7622" w14:textId="68491EB1" w:rsidR="007806A8" w:rsidRPr="00A2472B" w:rsidRDefault="007806A8" w:rsidP="00DE77A8">
      <w:pPr>
        <w:widowControl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lastRenderedPageBreak/>
        <w:t>В настоящее время в правилах благоустройства муниципальных образований содержится положения по зимней уборке территорий.</w:t>
      </w:r>
      <w:r w:rsidR="00AB28C5" w:rsidRPr="00A2472B">
        <w:rPr>
          <w:bCs/>
          <w:sz w:val="28"/>
          <w:szCs w:val="28"/>
        </w:rPr>
        <w:t xml:space="preserve"> </w:t>
      </w:r>
      <w:r w:rsidRPr="00A2472B">
        <w:rPr>
          <w:bCs/>
          <w:sz w:val="28"/>
          <w:szCs w:val="28"/>
        </w:rPr>
        <w:t xml:space="preserve">Несмотря на установленное правило, ответственность за нарушение положений по зимней уборке территорий не установлена. </w:t>
      </w:r>
    </w:p>
    <w:p w14:paraId="4FAF9760" w14:textId="29CC06AF" w:rsidR="007806A8" w:rsidRPr="00A2472B" w:rsidRDefault="00B201EF" w:rsidP="00DE77A8">
      <w:pPr>
        <w:widowControl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В этой связи Проектом предлагается дополнить КоАП Пензенской области статьей 3.9, устанавливающей административную ответственность за нарушение требований правил благоустройства по уборке снега на территории муниципального образования Пензенской области.</w:t>
      </w:r>
    </w:p>
    <w:p w14:paraId="3DCFA0E1" w14:textId="534B6A41" w:rsidR="007806A8" w:rsidRPr="00A2472B" w:rsidRDefault="00B201EF" w:rsidP="003A2535">
      <w:pPr>
        <w:widowControl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Кроме того, в связи с предлагаемым Проектом установлением административной ответственности вносятся изменения в приложение 5-1 к Закону Пензенской области от 22.12.2006 № 1176-ЗПО «О наделении органов местного самоуправления Пензенской области отдельными государственными полномочиями Российской Федерации, переданными для осуществления органам государственной власти Пензенской области», в части дополнения абзацев: тринадцатый, двадцать третий методики расчета размеров субвенций бюджетам муниципальных образований из бюджета Пензенской области для осуществления отдельных государственных полномочий Пензенской области в сфере административных правоотношений статьей 3.9 КоАП Пензенской области</w:t>
      </w:r>
      <w:r w:rsidR="003A2535" w:rsidRPr="00A2472B">
        <w:rPr>
          <w:bCs/>
          <w:sz w:val="28"/>
          <w:szCs w:val="28"/>
        </w:rPr>
        <w:t>.</w:t>
      </w:r>
    </w:p>
    <w:p w14:paraId="32E26FA0" w14:textId="0CD0B580" w:rsidR="00DE77A8" w:rsidRPr="00A2472B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50035151" w14:textId="1DB9547C" w:rsidR="003A4D9B" w:rsidRPr="00A2472B" w:rsidRDefault="003A4D9B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Диспозиция ч. 1 ст. 3.</w:t>
      </w:r>
      <w:r w:rsidR="003A2535" w:rsidRPr="00A2472B">
        <w:rPr>
          <w:bCs/>
          <w:sz w:val="28"/>
          <w:szCs w:val="28"/>
        </w:rPr>
        <w:t>9</w:t>
      </w:r>
      <w:r w:rsidRPr="00A2472B">
        <w:rPr>
          <w:bCs/>
          <w:sz w:val="28"/>
          <w:szCs w:val="28"/>
        </w:rPr>
        <w:t xml:space="preserve">. </w:t>
      </w:r>
      <w:r w:rsidR="00DB03DE" w:rsidRPr="00A2472B">
        <w:rPr>
          <w:bCs/>
          <w:sz w:val="28"/>
          <w:szCs w:val="28"/>
        </w:rPr>
        <w:t>проекта</w:t>
      </w:r>
      <w:r w:rsidRPr="00A2472B">
        <w:rPr>
          <w:bCs/>
          <w:sz w:val="28"/>
          <w:szCs w:val="28"/>
        </w:rPr>
        <w:t xml:space="preserve"> устанавливает административную ответственность за </w:t>
      </w:r>
      <w:r w:rsidR="00DB03DE" w:rsidRPr="00A2472B">
        <w:rPr>
          <w:bCs/>
          <w:sz w:val="28"/>
          <w:szCs w:val="28"/>
        </w:rPr>
        <w:t xml:space="preserve">нарушение требований правил благоустройства </w:t>
      </w:r>
      <w:r w:rsidR="003A2535" w:rsidRPr="00A2472B">
        <w:rPr>
          <w:bCs/>
          <w:sz w:val="28"/>
          <w:szCs w:val="28"/>
        </w:rPr>
        <w:t>на территории муниципального образования к уборке снега на территории муниципального образования Пензенской области, выразившееся в непроведении работ по удалению снега, снежноледяных образований (отложений), ликвидация гололеда и скользкости, погрузке и вывозу снега в места, специально отведенные для этого органами местного самоуправления муниципальных образований Пензенской области, а равно нарушение установленных сроков и порядка проведения указанных работ, если данные действия (бездействие) не образуют составы административных правонарушений, предусмотренных статьями 6.3, 7.22, 12.34, 14.1.3 Кодекса Российской Федерации об административных правонарушениях.</w:t>
      </w:r>
    </w:p>
    <w:p w14:paraId="6EBDDF08" w14:textId="165E99DC" w:rsidR="003A4D9B" w:rsidRPr="00A2472B" w:rsidRDefault="003A4D9B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Санкция данной статьи предусматривает наказание в виде наложения административного штрафа на граждан в размере от </w:t>
      </w:r>
      <w:r w:rsidR="00E22314">
        <w:rPr>
          <w:bCs/>
          <w:sz w:val="28"/>
          <w:szCs w:val="28"/>
        </w:rPr>
        <w:t>двух</w:t>
      </w:r>
      <w:r w:rsidRPr="00A2472B">
        <w:rPr>
          <w:bCs/>
          <w:sz w:val="28"/>
          <w:szCs w:val="28"/>
        </w:rPr>
        <w:t xml:space="preserve"> </w:t>
      </w:r>
      <w:r w:rsidR="00E22314">
        <w:rPr>
          <w:bCs/>
          <w:sz w:val="28"/>
          <w:szCs w:val="28"/>
        </w:rPr>
        <w:t xml:space="preserve">тысяч </w:t>
      </w:r>
      <w:r w:rsidRPr="00A2472B">
        <w:rPr>
          <w:bCs/>
          <w:sz w:val="28"/>
          <w:szCs w:val="28"/>
        </w:rPr>
        <w:t xml:space="preserve">до </w:t>
      </w:r>
      <w:r w:rsidR="00E22314">
        <w:rPr>
          <w:bCs/>
          <w:sz w:val="28"/>
          <w:szCs w:val="28"/>
        </w:rPr>
        <w:t>четырех</w:t>
      </w:r>
      <w:r w:rsidRPr="00A2472B">
        <w:rPr>
          <w:bCs/>
          <w:sz w:val="28"/>
          <w:szCs w:val="28"/>
        </w:rPr>
        <w:t xml:space="preserve"> тысяч рублей; на должностных лиц - от </w:t>
      </w:r>
      <w:r w:rsidR="00E22314">
        <w:rPr>
          <w:bCs/>
          <w:sz w:val="28"/>
          <w:szCs w:val="28"/>
        </w:rPr>
        <w:t>пятнадцати</w:t>
      </w:r>
      <w:r w:rsidRPr="00A2472B">
        <w:rPr>
          <w:bCs/>
          <w:sz w:val="28"/>
          <w:szCs w:val="28"/>
        </w:rPr>
        <w:t xml:space="preserve"> тысяч до </w:t>
      </w:r>
      <w:r w:rsidR="00E22314">
        <w:rPr>
          <w:bCs/>
          <w:sz w:val="28"/>
          <w:szCs w:val="28"/>
        </w:rPr>
        <w:t>сорока</w:t>
      </w:r>
      <w:r w:rsidRPr="00A2472B">
        <w:rPr>
          <w:bCs/>
          <w:sz w:val="28"/>
          <w:szCs w:val="28"/>
        </w:rPr>
        <w:t xml:space="preserve"> тысяч рублей; на юридических лиц - от </w:t>
      </w:r>
      <w:r w:rsidR="00E22314">
        <w:rPr>
          <w:bCs/>
          <w:sz w:val="28"/>
          <w:szCs w:val="28"/>
        </w:rPr>
        <w:t>двухсот</w:t>
      </w:r>
      <w:r w:rsidR="00C4698C" w:rsidRPr="00A2472B">
        <w:rPr>
          <w:bCs/>
          <w:sz w:val="28"/>
          <w:szCs w:val="28"/>
        </w:rPr>
        <w:t xml:space="preserve"> </w:t>
      </w:r>
      <w:r w:rsidRPr="00A2472B">
        <w:rPr>
          <w:bCs/>
          <w:sz w:val="28"/>
          <w:szCs w:val="28"/>
        </w:rPr>
        <w:t xml:space="preserve">тысяч до </w:t>
      </w:r>
      <w:r w:rsidR="00E22314">
        <w:rPr>
          <w:bCs/>
          <w:sz w:val="28"/>
          <w:szCs w:val="28"/>
        </w:rPr>
        <w:t>пятисот</w:t>
      </w:r>
      <w:r w:rsidRPr="00A2472B">
        <w:rPr>
          <w:bCs/>
          <w:sz w:val="28"/>
          <w:szCs w:val="28"/>
        </w:rPr>
        <w:t xml:space="preserve"> тысяч рублей.</w:t>
      </w:r>
    </w:p>
    <w:p w14:paraId="2CA45622" w14:textId="37761466" w:rsidR="003A4D9B" w:rsidRPr="00A2472B" w:rsidRDefault="003A4D9B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Часть 2 рассматриваемой статьи предусматривает наказание за </w:t>
      </w:r>
      <w:r w:rsidR="003E45B3" w:rsidRPr="00A2472B">
        <w:rPr>
          <w:bCs/>
          <w:sz w:val="28"/>
          <w:szCs w:val="28"/>
        </w:rPr>
        <w:t>повторное в течение года совершение административного правонарушения, предусмотренного частью 1 статьи 3.</w:t>
      </w:r>
      <w:r w:rsidR="00EF3F1C" w:rsidRPr="00A2472B">
        <w:rPr>
          <w:bCs/>
          <w:sz w:val="28"/>
          <w:szCs w:val="28"/>
        </w:rPr>
        <w:t>9</w:t>
      </w:r>
      <w:r w:rsidR="003E45B3" w:rsidRPr="00A2472B">
        <w:rPr>
          <w:bCs/>
          <w:sz w:val="28"/>
          <w:szCs w:val="28"/>
        </w:rPr>
        <w:t>.</w:t>
      </w:r>
      <w:r w:rsidR="00363AF6" w:rsidRPr="00A2472B">
        <w:rPr>
          <w:bCs/>
          <w:sz w:val="28"/>
          <w:szCs w:val="28"/>
        </w:rPr>
        <w:t xml:space="preserve"> в виде наложения административного штрафа на граждан в размере от </w:t>
      </w:r>
      <w:r w:rsidR="00E22314">
        <w:rPr>
          <w:bCs/>
          <w:sz w:val="28"/>
          <w:szCs w:val="28"/>
        </w:rPr>
        <w:t>пяти</w:t>
      </w:r>
      <w:r w:rsidR="003E45B3" w:rsidRPr="00A2472B">
        <w:rPr>
          <w:bCs/>
          <w:sz w:val="28"/>
          <w:szCs w:val="28"/>
        </w:rPr>
        <w:t xml:space="preserve"> тысяч</w:t>
      </w:r>
      <w:r w:rsidR="00363AF6" w:rsidRPr="00A2472B">
        <w:rPr>
          <w:bCs/>
          <w:sz w:val="28"/>
          <w:szCs w:val="28"/>
        </w:rPr>
        <w:t xml:space="preserve"> до </w:t>
      </w:r>
      <w:r w:rsidR="00E22314">
        <w:rPr>
          <w:bCs/>
          <w:sz w:val="28"/>
          <w:szCs w:val="28"/>
        </w:rPr>
        <w:t>десяти</w:t>
      </w:r>
      <w:r w:rsidR="003E45B3" w:rsidRPr="00A2472B">
        <w:rPr>
          <w:bCs/>
          <w:sz w:val="28"/>
          <w:szCs w:val="28"/>
        </w:rPr>
        <w:t xml:space="preserve"> тысяч</w:t>
      </w:r>
      <w:r w:rsidR="00363AF6" w:rsidRPr="00A2472B">
        <w:rPr>
          <w:bCs/>
          <w:sz w:val="28"/>
          <w:szCs w:val="28"/>
        </w:rPr>
        <w:t xml:space="preserve"> рублей; на должностных лиц - от </w:t>
      </w:r>
      <w:r w:rsidR="00E22314">
        <w:rPr>
          <w:bCs/>
          <w:sz w:val="28"/>
          <w:szCs w:val="28"/>
        </w:rPr>
        <w:t>пятидесяти</w:t>
      </w:r>
      <w:r w:rsidR="00363AF6" w:rsidRPr="00A2472B">
        <w:rPr>
          <w:bCs/>
          <w:sz w:val="28"/>
          <w:szCs w:val="28"/>
        </w:rPr>
        <w:t xml:space="preserve"> тысяч до </w:t>
      </w:r>
      <w:r w:rsidR="00E22314">
        <w:rPr>
          <w:bCs/>
          <w:sz w:val="28"/>
          <w:szCs w:val="28"/>
        </w:rPr>
        <w:t>шестидесяти</w:t>
      </w:r>
      <w:r w:rsidR="00363AF6" w:rsidRPr="00A2472B">
        <w:rPr>
          <w:bCs/>
          <w:sz w:val="28"/>
          <w:szCs w:val="28"/>
        </w:rPr>
        <w:t xml:space="preserve"> тысяч рублей; на юридических лиц - от </w:t>
      </w:r>
      <w:r w:rsidR="00E22314">
        <w:rPr>
          <w:bCs/>
          <w:sz w:val="28"/>
          <w:szCs w:val="28"/>
        </w:rPr>
        <w:t>шестисот</w:t>
      </w:r>
      <w:r w:rsidR="00363AF6" w:rsidRPr="00A2472B">
        <w:rPr>
          <w:bCs/>
          <w:sz w:val="28"/>
          <w:szCs w:val="28"/>
        </w:rPr>
        <w:t xml:space="preserve"> тысяч до </w:t>
      </w:r>
      <w:r w:rsidR="00EF3F1C" w:rsidRPr="00A2472B">
        <w:rPr>
          <w:bCs/>
          <w:sz w:val="28"/>
          <w:szCs w:val="28"/>
        </w:rPr>
        <w:t>одного миллиона</w:t>
      </w:r>
      <w:r w:rsidR="00363AF6" w:rsidRPr="00A2472B">
        <w:rPr>
          <w:bCs/>
          <w:sz w:val="28"/>
          <w:szCs w:val="28"/>
        </w:rPr>
        <w:t xml:space="preserve"> рублей.</w:t>
      </w:r>
    </w:p>
    <w:p w14:paraId="5E19ECE6" w14:textId="0B88574E" w:rsidR="00C211AE" w:rsidRPr="00A2472B" w:rsidRDefault="00C211AE" w:rsidP="00363AF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В разделе 4 сводного отчета отмечено, что группой потенциальных субъектов предлагаемого правового регулирования являются </w:t>
      </w:r>
      <w:r w:rsidR="003E45B3" w:rsidRPr="00A2472B">
        <w:rPr>
          <w:bCs/>
          <w:sz w:val="28"/>
          <w:szCs w:val="28"/>
        </w:rPr>
        <w:t xml:space="preserve">физические лица, </w:t>
      </w:r>
      <w:r w:rsidRPr="00A2472B">
        <w:rPr>
          <w:bCs/>
          <w:sz w:val="28"/>
          <w:szCs w:val="28"/>
        </w:rPr>
        <w:t xml:space="preserve">юридические лица, индивидуальные предприниматели.    </w:t>
      </w:r>
    </w:p>
    <w:p w14:paraId="3F87E5B6" w14:textId="16F7E88D" w:rsidR="00C211AE" w:rsidRPr="00A2472B" w:rsidRDefault="00AB28C5" w:rsidP="00363AF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Разработчиком</w:t>
      </w:r>
      <w:r w:rsidR="00C211AE" w:rsidRPr="00A2472B">
        <w:rPr>
          <w:bCs/>
          <w:sz w:val="28"/>
          <w:szCs w:val="28"/>
        </w:rPr>
        <w:t xml:space="preserve"> проведен анализ решения аналогичных проблем в других субъектах Российской Федерации. Так, подобные нормы встречаются в следующих нормативных правовых актах субъектов РФ:</w:t>
      </w:r>
    </w:p>
    <w:p w14:paraId="3FC9FA15" w14:textId="2F32D17A" w:rsidR="00C211AE" w:rsidRPr="00A2472B" w:rsidRDefault="00C211AE" w:rsidP="00EF3F1C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- </w:t>
      </w:r>
      <w:r w:rsidR="00EF3F1C" w:rsidRPr="00A2472B">
        <w:rPr>
          <w:bCs/>
          <w:sz w:val="28"/>
          <w:szCs w:val="28"/>
        </w:rPr>
        <w:t xml:space="preserve">Закон Архангельской области от 03.06.2003 № 172-22-ОЗ </w:t>
      </w:r>
      <w:r w:rsidR="008F13D7">
        <w:rPr>
          <w:bCs/>
          <w:sz w:val="28"/>
          <w:szCs w:val="28"/>
        </w:rPr>
        <w:t xml:space="preserve">                                         </w:t>
      </w:r>
      <w:proofErr w:type="gramStart"/>
      <w:r w:rsidR="008F13D7">
        <w:rPr>
          <w:bCs/>
          <w:sz w:val="28"/>
          <w:szCs w:val="28"/>
        </w:rPr>
        <w:t xml:space="preserve">   </w:t>
      </w:r>
      <w:r w:rsidR="00EF3F1C" w:rsidRPr="00A2472B">
        <w:rPr>
          <w:bCs/>
          <w:sz w:val="28"/>
          <w:szCs w:val="28"/>
        </w:rPr>
        <w:t>«</w:t>
      </w:r>
      <w:proofErr w:type="gramEnd"/>
      <w:r w:rsidR="00EF3F1C" w:rsidRPr="00A2472B">
        <w:rPr>
          <w:bCs/>
          <w:sz w:val="28"/>
          <w:szCs w:val="28"/>
        </w:rPr>
        <w:t>Об административных правонарушениях»;</w:t>
      </w:r>
    </w:p>
    <w:p w14:paraId="5A389BC3" w14:textId="182BFA31" w:rsidR="00EF3F1C" w:rsidRPr="00A2472B" w:rsidRDefault="00EF3F1C" w:rsidP="00EF3F1C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Закон Ярославской области от 03.12. 2007 № 100-з «Об административных правонарушениях»;</w:t>
      </w:r>
    </w:p>
    <w:p w14:paraId="5B47123F" w14:textId="6A29D961" w:rsidR="00EF3F1C" w:rsidRPr="00A2472B" w:rsidRDefault="00EF3F1C" w:rsidP="00EF3F1C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Закон Московской области от 04.05.2016 № 37/2016-ОЗ «Кодекс Московской области об административных правонарушениях».</w:t>
      </w:r>
    </w:p>
    <w:p w14:paraId="7D92106E" w14:textId="0499E95E" w:rsidR="00363AF6" w:rsidRPr="00A2472B" w:rsidRDefault="00C211AE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Альтернативным способом решения проблемы, по мнению Министерства, является сохранение действующего правового регулирования.</w:t>
      </w:r>
    </w:p>
    <w:p w14:paraId="1F9A7538" w14:textId="1759614B" w:rsidR="00C211AE" w:rsidRPr="00A2472B" w:rsidRDefault="00C211AE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Целью правового регулирования является создание результативной и эффективной деятельности </w:t>
      </w:r>
      <w:r w:rsidR="000467CE" w:rsidRPr="00A2472B">
        <w:rPr>
          <w:bCs/>
          <w:sz w:val="28"/>
          <w:szCs w:val="28"/>
        </w:rPr>
        <w:t>по содержанию территорий населенных пунктов. Показателем достижения целей правового регулирования является осуществление деятельности с нормами действующего законодательства. Срок достижения поставленной цели установлен 202</w:t>
      </w:r>
      <w:r w:rsidR="008F13D7">
        <w:rPr>
          <w:bCs/>
          <w:sz w:val="28"/>
          <w:szCs w:val="28"/>
        </w:rPr>
        <w:t>5</w:t>
      </w:r>
      <w:r w:rsidR="000467CE" w:rsidRPr="00A2472B">
        <w:rPr>
          <w:bCs/>
          <w:sz w:val="28"/>
          <w:szCs w:val="28"/>
        </w:rPr>
        <w:t xml:space="preserve"> годом. </w:t>
      </w:r>
    </w:p>
    <w:p w14:paraId="0799B50E" w14:textId="5B01FB64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По итогам анализа обоснованности выбора предлагаемого правового регулирования, проведенного </w:t>
      </w:r>
      <w:r w:rsidR="00AB28C5" w:rsidRPr="00A2472B">
        <w:rPr>
          <w:bCs/>
          <w:sz w:val="28"/>
          <w:szCs w:val="28"/>
        </w:rPr>
        <w:t>Разработчиком</w:t>
      </w:r>
      <w:r w:rsidRPr="00A2472B">
        <w:rPr>
          <w:bCs/>
          <w:sz w:val="28"/>
          <w:szCs w:val="28"/>
        </w:rPr>
        <w:t xml:space="preserve">, выявлено, что принятие проекта не повлечет за собой увеличения численности исполнительных органов государственной власти Пензенской области. </w:t>
      </w:r>
    </w:p>
    <w:p w14:paraId="38FE2400" w14:textId="2EC38911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В разделе 6 Сводного отчета Министерством указано, что возможных расходов консолидированного бюджета не имеется.</w:t>
      </w:r>
    </w:p>
    <w:p w14:paraId="6005B9A6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По оценке Министерства предлагаемое правовое регулирование не имеет рисков. </w:t>
      </w:r>
    </w:p>
    <w:p w14:paraId="27BCA666" w14:textId="744C6E40" w:rsidR="000467CE" w:rsidRPr="00A2472B" w:rsidRDefault="000467C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В соответствие с пунктом 7 Сводного отчета, предлагаемое правовое регулирование имеет одно преимущество: обеспечение соблюдения требований правил благоустройства </w:t>
      </w:r>
      <w:r w:rsidR="00EF3F1C" w:rsidRPr="00A2472B">
        <w:rPr>
          <w:bCs/>
          <w:sz w:val="28"/>
          <w:szCs w:val="28"/>
        </w:rPr>
        <w:t>по уборке снега на территории муниципального образования Пензенской области</w:t>
      </w:r>
      <w:r w:rsidRPr="00A2472B">
        <w:rPr>
          <w:bCs/>
          <w:sz w:val="28"/>
          <w:szCs w:val="28"/>
        </w:rPr>
        <w:t>. При этом у субъектов предлагаемого правового регулирования возможны расходы на устранение выявленных нарушений: оплата административного штрафа.</w:t>
      </w:r>
      <w:r w:rsidR="00E30656" w:rsidRPr="00A2472B">
        <w:rPr>
          <w:bCs/>
          <w:sz w:val="28"/>
          <w:szCs w:val="28"/>
        </w:rPr>
        <w:t xml:space="preserve"> Конкретную количественную оценку невозможно дать ввиду того, что определение мер административной ответственности определяется в каждом конкретном случае, с учетом всех обстоятельств дела.</w:t>
      </w:r>
    </w:p>
    <w:p w14:paraId="56AFFC41" w14:textId="3D921F61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0467CE" w:rsidRPr="00A2472B">
        <w:rPr>
          <w:bCs/>
          <w:sz w:val="28"/>
          <w:szCs w:val="28"/>
        </w:rPr>
        <w:t>2</w:t>
      </w:r>
      <w:r w:rsidR="00E30656" w:rsidRPr="00A2472B">
        <w:rPr>
          <w:bCs/>
          <w:sz w:val="28"/>
          <w:szCs w:val="28"/>
        </w:rPr>
        <w:t>2</w:t>
      </w:r>
      <w:r w:rsidRPr="00A2472B">
        <w:rPr>
          <w:bCs/>
          <w:sz w:val="28"/>
          <w:szCs w:val="28"/>
        </w:rPr>
        <w:t>.</w:t>
      </w:r>
      <w:r w:rsidR="00223661">
        <w:rPr>
          <w:bCs/>
          <w:sz w:val="28"/>
          <w:szCs w:val="28"/>
        </w:rPr>
        <w:t>11</w:t>
      </w:r>
      <w:r w:rsidRPr="00A2472B">
        <w:rPr>
          <w:bCs/>
          <w:sz w:val="28"/>
          <w:szCs w:val="28"/>
        </w:rPr>
        <w:t>.202</w:t>
      </w:r>
      <w:r w:rsidR="00223661">
        <w:rPr>
          <w:bCs/>
          <w:sz w:val="28"/>
          <w:szCs w:val="28"/>
        </w:rPr>
        <w:t>4</w:t>
      </w:r>
      <w:r w:rsidRPr="00A2472B">
        <w:rPr>
          <w:bCs/>
          <w:sz w:val="28"/>
          <w:szCs w:val="28"/>
        </w:rPr>
        <w:t xml:space="preserve"> по </w:t>
      </w:r>
      <w:r w:rsidR="000467CE" w:rsidRPr="00A2472B">
        <w:rPr>
          <w:bCs/>
          <w:sz w:val="28"/>
          <w:szCs w:val="28"/>
        </w:rPr>
        <w:t>0</w:t>
      </w:r>
      <w:r w:rsidR="00E30656" w:rsidRPr="00A2472B">
        <w:rPr>
          <w:bCs/>
          <w:sz w:val="28"/>
          <w:szCs w:val="28"/>
        </w:rPr>
        <w:t>5</w:t>
      </w:r>
      <w:r w:rsidRPr="00A2472B">
        <w:rPr>
          <w:bCs/>
          <w:sz w:val="28"/>
          <w:szCs w:val="28"/>
        </w:rPr>
        <w:t>.</w:t>
      </w:r>
      <w:r w:rsidR="00223661">
        <w:rPr>
          <w:bCs/>
          <w:sz w:val="28"/>
          <w:szCs w:val="28"/>
        </w:rPr>
        <w:t>12</w:t>
      </w:r>
      <w:r w:rsidRPr="00A2472B">
        <w:rPr>
          <w:bCs/>
          <w:sz w:val="28"/>
          <w:szCs w:val="28"/>
        </w:rPr>
        <w:t>.202</w:t>
      </w:r>
      <w:r w:rsidR="00223661">
        <w:rPr>
          <w:bCs/>
          <w:sz w:val="28"/>
          <w:szCs w:val="28"/>
        </w:rPr>
        <w:t>4</w:t>
      </w:r>
      <w:r w:rsidRPr="00A2472B">
        <w:rPr>
          <w:bCs/>
          <w:sz w:val="28"/>
          <w:szCs w:val="28"/>
        </w:rPr>
        <w:t xml:space="preserve"> проводились публичные консультации.</w:t>
      </w:r>
    </w:p>
    <w:p w14:paraId="386D397B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области, на которые предлагаемое правовое регулирование может повлиять:</w:t>
      </w:r>
    </w:p>
    <w:p w14:paraId="514304CA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Пензенской областной торгово-промышленной палаты,</w:t>
      </w:r>
    </w:p>
    <w:p w14:paraId="131BA2CF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Общественной организации «Деловая Россия»,</w:t>
      </w:r>
    </w:p>
    <w:p w14:paraId="2641A87B" w14:textId="47FE618F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Ассоциации промышленников Пензенской области,</w:t>
      </w:r>
    </w:p>
    <w:p w14:paraId="3FE942E3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Общественной организации «ОПОРА России»,</w:t>
      </w:r>
    </w:p>
    <w:p w14:paraId="72B7CDE3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Уполномоченный по защите прав предпринимателей в Пензенской области;</w:t>
      </w:r>
    </w:p>
    <w:p w14:paraId="10626BFD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Управления федеральной антимонопольной службы Пензенской области.</w:t>
      </w:r>
    </w:p>
    <w:p w14:paraId="3011F737" w14:textId="6F81FF8A" w:rsidR="00363AF6" w:rsidRPr="00A2472B" w:rsidRDefault="00C211AE" w:rsidP="004A67D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По итогам публичных консультаций </w:t>
      </w:r>
      <w:r w:rsidR="000467CE" w:rsidRPr="00A2472B">
        <w:rPr>
          <w:bCs/>
          <w:sz w:val="28"/>
          <w:szCs w:val="28"/>
        </w:rPr>
        <w:t xml:space="preserve">замечаний и предложений </w:t>
      </w:r>
      <w:r w:rsidR="00223661">
        <w:rPr>
          <w:bCs/>
          <w:sz w:val="28"/>
          <w:szCs w:val="28"/>
        </w:rPr>
        <w:t xml:space="preserve">                               </w:t>
      </w:r>
      <w:r w:rsidR="000467CE" w:rsidRPr="00A2472B">
        <w:rPr>
          <w:bCs/>
          <w:sz w:val="28"/>
          <w:szCs w:val="28"/>
        </w:rPr>
        <w:t xml:space="preserve">от заинтересованных лиц не поступало. </w:t>
      </w:r>
    </w:p>
    <w:p w14:paraId="24DC2157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На основании проведенной оценки регулирующего воздействия проекта с учетом информации, представленной Министерством в Сводном отчете, Уполномоченным органом сделаны выводы:</w:t>
      </w:r>
    </w:p>
    <w:p w14:paraId="2BF7CED7" w14:textId="77777777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о соблюдении Министерством процедур, предусмотренных Порядком проведения ОРВ, в части организации и проведения оценки регулирующего воздействия;</w:t>
      </w:r>
    </w:p>
    <w:p w14:paraId="104E08ED" w14:textId="099E588C" w:rsidR="000467CE" w:rsidRPr="00A2472B" w:rsidRDefault="000467C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об отсутствии дополнительных расходов консолидированного бюджета Пензенской области;</w:t>
      </w:r>
    </w:p>
    <w:p w14:paraId="129A613C" w14:textId="5EB5D2AF" w:rsidR="000467CE" w:rsidRPr="00A2472B" w:rsidRDefault="000467C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- о возможных расходах у субъектов предлагаемого правового регулирования в случае нарушения требований к благоустройству и уборке территорий населенных пунктов</w:t>
      </w:r>
      <w:r w:rsidR="006E18D2" w:rsidRPr="00A2472B">
        <w:rPr>
          <w:bCs/>
          <w:sz w:val="28"/>
          <w:szCs w:val="28"/>
        </w:rPr>
        <w:t xml:space="preserve"> в виде уплаты административного штрафа;</w:t>
      </w:r>
    </w:p>
    <w:p w14:paraId="5CC6C57A" w14:textId="455579DB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 xml:space="preserve">- о </w:t>
      </w:r>
      <w:r w:rsidR="00AB28C5" w:rsidRPr="00A2472B">
        <w:rPr>
          <w:bCs/>
          <w:sz w:val="28"/>
          <w:szCs w:val="28"/>
        </w:rPr>
        <w:t>не</w:t>
      </w:r>
      <w:r w:rsidRPr="00A2472B">
        <w:rPr>
          <w:bCs/>
          <w:sz w:val="28"/>
          <w:szCs w:val="28"/>
        </w:rPr>
        <w:t>достаточной обоснованности выбора предлагаемого правового регулирования.</w:t>
      </w:r>
    </w:p>
    <w:p w14:paraId="17ED97E3" w14:textId="5092BC13" w:rsidR="00C211AE" w:rsidRPr="00A2472B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72B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7A1C5C5B" w14:textId="77777777" w:rsidR="00DE77A8" w:rsidRPr="00A2472B" w:rsidRDefault="00DE77A8" w:rsidP="00DE77A8">
      <w:pPr>
        <w:widowControl/>
        <w:autoSpaceDE w:val="0"/>
        <w:autoSpaceDN w:val="0"/>
        <w:adjustRightInd w:val="0"/>
        <w:spacing w:line="276" w:lineRule="auto"/>
        <w:jc w:val="both"/>
        <w:rPr>
          <w:bCs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DE77A8" w:rsidRPr="00A2472B" w14:paraId="4D0A5344" w14:textId="77777777" w:rsidTr="004B0D4A">
        <w:tc>
          <w:tcPr>
            <w:tcW w:w="3549" w:type="dxa"/>
          </w:tcPr>
          <w:p w14:paraId="2D100931" w14:textId="77777777" w:rsidR="00DE77A8" w:rsidRPr="00A2472B" w:rsidRDefault="00DE77A8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2869" w:type="dxa"/>
          </w:tcPr>
          <w:p w14:paraId="5B3D79A3" w14:textId="77777777" w:rsidR="00DE77A8" w:rsidRPr="00A2472B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  <w:tc>
          <w:tcPr>
            <w:tcW w:w="2869" w:type="dxa"/>
          </w:tcPr>
          <w:p w14:paraId="60703E13" w14:textId="77777777" w:rsidR="00DE77A8" w:rsidRPr="00A2472B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</w:tr>
    </w:tbl>
    <w:p w14:paraId="202934EB" w14:textId="77777777" w:rsidR="00DE77A8" w:rsidRPr="00A2472B" w:rsidRDefault="00DE77A8" w:rsidP="00DE77A8">
      <w:pPr>
        <w:rPr>
          <w:sz w:val="27"/>
          <w:szCs w:val="27"/>
        </w:rPr>
      </w:pPr>
    </w:p>
    <w:p w14:paraId="67DFCD59" w14:textId="65CA98B4" w:rsidR="00DE77A8" w:rsidRPr="00A2472B" w:rsidRDefault="00DE77A8" w:rsidP="00DE77A8">
      <w:pPr>
        <w:jc w:val="both"/>
        <w:rPr>
          <w:sz w:val="28"/>
          <w:szCs w:val="28"/>
        </w:rPr>
      </w:pPr>
      <w:r w:rsidRPr="00A2472B">
        <w:rPr>
          <w:sz w:val="28"/>
          <w:szCs w:val="28"/>
        </w:rPr>
        <w:t xml:space="preserve">Первый заместитель Министра                                                               </w:t>
      </w:r>
      <w:r w:rsidR="001F6CFF" w:rsidRPr="00A2472B">
        <w:rPr>
          <w:sz w:val="28"/>
          <w:szCs w:val="28"/>
        </w:rPr>
        <w:t xml:space="preserve">    </w:t>
      </w:r>
      <w:r w:rsidRPr="00A2472B">
        <w:rPr>
          <w:sz w:val="28"/>
          <w:szCs w:val="28"/>
        </w:rPr>
        <w:t xml:space="preserve">  Р.Н. Трялин</w:t>
      </w:r>
    </w:p>
    <w:p w14:paraId="0FD5AF18" w14:textId="77777777" w:rsidR="00DE77A8" w:rsidRPr="00A2472B" w:rsidRDefault="00DE77A8" w:rsidP="00DE77A8">
      <w:pPr>
        <w:jc w:val="both"/>
        <w:rPr>
          <w:sz w:val="28"/>
          <w:szCs w:val="28"/>
        </w:rPr>
      </w:pPr>
    </w:p>
    <w:p w14:paraId="13AAE471" w14:textId="77777777" w:rsidR="00DE77A8" w:rsidRPr="00A2472B" w:rsidRDefault="00DE77A8" w:rsidP="00DE77A8">
      <w:pPr>
        <w:jc w:val="both"/>
        <w:rPr>
          <w:sz w:val="28"/>
          <w:szCs w:val="28"/>
        </w:rPr>
      </w:pPr>
    </w:p>
    <w:p w14:paraId="1E0A89C9" w14:textId="77777777" w:rsidR="00DE77A8" w:rsidRPr="00A2472B" w:rsidRDefault="00DE77A8" w:rsidP="00DE77A8">
      <w:pPr>
        <w:jc w:val="both"/>
        <w:rPr>
          <w:sz w:val="28"/>
          <w:szCs w:val="28"/>
        </w:rPr>
      </w:pPr>
    </w:p>
    <w:p w14:paraId="1554A97B" w14:textId="77777777" w:rsidR="00710603" w:rsidRPr="00A2472B" w:rsidRDefault="00710603" w:rsidP="00DE77A8">
      <w:pPr>
        <w:jc w:val="both"/>
        <w:rPr>
          <w:sz w:val="28"/>
          <w:szCs w:val="28"/>
        </w:rPr>
      </w:pPr>
    </w:p>
    <w:p w14:paraId="6BF695C5" w14:textId="77777777" w:rsidR="00710603" w:rsidRPr="00A2472B" w:rsidRDefault="00710603" w:rsidP="00DE77A8">
      <w:pPr>
        <w:jc w:val="both"/>
        <w:rPr>
          <w:sz w:val="28"/>
          <w:szCs w:val="28"/>
        </w:rPr>
      </w:pPr>
    </w:p>
    <w:p w14:paraId="1EA33454" w14:textId="77777777" w:rsidR="00E30656" w:rsidRPr="00A2472B" w:rsidRDefault="00E30656" w:rsidP="00DE77A8">
      <w:pPr>
        <w:jc w:val="both"/>
        <w:rPr>
          <w:sz w:val="28"/>
          <w:szCs w:val="28"/>
        </w:rPr>
      </w:pPr>
    </w:p>
    <w:p w14:paraId="0C921182" w14:textId="77777777" w:rsidR="00E30656" w:rsidRPr="00A2472B" w:rsidRDefault="00E30656" w:rsidP="00DE77A8">
      <w:pPr>
        <w:jc w:val="both"/>
        <w:rPr>
          <w:sz w:val="28"/>
          <w:szCs w:val="28"/>
        </w:rPr>
      </w:pPr>
    </w:p>
    <w:p w14:paraId="21C3503C" w14:textId="77777777" w:rsidR="00E30656" w:rsidRPr="00A2472B" w:rsidRDefault="00E30656" w:rsidP="00DE77A8">
      <w:pPr>
        <w:jc w:val="both"/>
        <w:rPr>
          <w:sz w:val="28"/>
          <w:szCs w:val="28"/>
        </w:rPr>
      </w:pPr>
    </w:p>
    <w:p w14:paraId="13657587" w14:textId="77777777" w:rsidR="00E30656" w:rsidRDefault="00E30656" w:rsidP="00DE77A8">
      <w:pPr>
        <w:jc w:val="both"/>
        <w:rPr>
          <w:sz w:val="28"/>
          <w:szCs w:val="28"/>
        </w:rPr>
      </w:pPr>
    </w:p>
    <w:p w14:paraId="39EC0B1E" w14:textId="77777777" w:rsidR="00223661" w:rsidRDefault="00223661" w:rsidP="00DE77A8">
      <w:pPr>
        <w:jc w:val="both"/>
        <w:rPr>
          <w:sz w:val="28"/>
          <w:szCs w:val="28"/>
        </w:rPr>
      </w:pPr>
    </w:p>
    <w:p w14:paraId="731FCBB0" w14:textId="77777777" w:rsidR="00223661" w:rsidRDefault="00223661" w:rsidP="00DE77A8">
      <w:pPr>
        <w:jc w:val="both"/>
        <w:rPr>
          <w:sz w:val="28"/>
          <w:szCs w:val="28"/>
        </w:rPr>
      </w:pPr>
    </w:p>
    <w:p w14:paraId="218124E5" w14:textId="77777777" w:rsidR="00223661" w:rsidRDefault="00223661" w:rsidP="00DE77A8">
      <w:pPr>
        <w:jc w:val="both"/>
        <w:rPr>
          <w:sz w:val="28"/>
          <w:szCs w:val="28"/>
        </w:rPr>
      </w:pPr>
    </w:p>
    <w:p w14:paraId="7A9229D9" w14:textId="77777777" w:rsidR="00223661" w:rsidRDefault="00223661" w:rsidP="00DE77A8">
      <w:pPr>
        <w:jc w:val="both"/>
        <w:rPr>
          <w:sz w:val="28"/>
          <w:szCs w:val="28"/>
        </w:rPr>
      </w:pPr>
    </w:p>
    <w:p w14:paraId="753D90F7" w14:textId="77777777" w:rsidR="00223661" w:rsidRDefault="00223661" w:rsidP="00DE77A8">
      <w:pPr>
        <w:jc w:val="both"/>
        <w:rPr>
          <w:sz w:val="28"/>
          <w:szCs w:val="28"/>
        </w:rPr>
      </w:pPr>
    </w:p>
    <w:p w14:paraId="59A4A74C" w14:textId="77777777" w:rsidR="00223661" w:rsidRDefault="00223661" w:rsidP="00DE77A8">
      <w:pPr>
        <w:jc w:val="both"/>
        <w:rPr>
          <w:sz w:val="28"/>
          <w:szCs w:val="28"/>
        </w:rPr>
      </w:pPr>
    </w:p>
    <w:p w14:paraId="177AEAB8" w14:textId="77777777" w:rsidR="00223661" w:rsidRDefault="00223661" w:rsidP="00DE77A8">
      <w:pPr>
        <w:jc w:val="both"/>
        <w:rPr>
          <w:sz w:val="28"/>
          <w:szCs w:val="28"/>
        </w:rPr>
      </w:pPr>
    </w:p>
    <w:p w14:paraId="37CC9EAD" w14:textId="77777777" w:rsidR="00223661" w:rsidRPr="00A2472B" w:rsidRDefault="00223661" w:rsidP="00DE77A8">
      <w:pPr>
        <w:jc w:val="both"/>
        <w:rPr>
          <w:sz w:val="28"/>
          <w:szCs w:val="28"/>
        </w:rPr>
      </w:pPr>
    </w:p>
    <w:p w14:paraId="13242FB3" w14:textId="21E05B19" w:rsidR="00DE77A8" w:rsidRPr="00A2472B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A2472B">
        <w:t xml:space="preserve">Исп. </w:t>
      </w:r>
      <w:proofErr w:type="spellStart"/>
      <w:r w:rsidR="00223661">
        <w:t>Велякина</w:t>
      </w:r>
      <w:proofErr w:type="spellEnd"/>
      <w:r w:rsidR="00223661">
        <w:t xml:space="preserve"> Елена Викторовна,</w:t>
      </w:r>
    </w:p>
    <w:p w14:paraId="6E46ADBB" w14:textId="7A4DE4CF" w:rsidR="0095384D" w:rsidRPr="00710603" w:rsidRDefault="00DE77A8" w:rsidP="00710603">
      <w:pPr>
        <w:jc w:val="both"/>
        <w:rPr>
          <w:sz w:val="16"/>
          <w:szCs w:val="16"/>
        </w:rPr>
      </w:pPr>
      <w:r w:rsidRPr="00A2472B">
        <w:t>+7 (8412) 22-25-51 (</w:t>
      </w:r>
      <w:proofErr w:type="spellStart"/>
      <w:r w:rsidRPr="00A2472B">
        <w:t>вн</w:t>
      </w:r>
      <w:proofErr w:type="spellEnd"/>
      <w:r w:rsidRPr="00A2472B">
        <w:t>. 25</w:t>
      </w:r>
      <w:r w:rsidR="00223661">
        <w:t>1</w:t>
      </w:r>
      <w:r w:rsidRPr="00A2472B">
        <w:t>)</w:t>
      </w:r>
    </w:p>
    <w:sectPr w:rsidR="0095384D" w:rsidRPr="00710603" w:rsidSect="00AB28C5">
      <w:pgSz w:w="11906" w:h="16838"/>
      <w:pgMar w:top="993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948"/>
    <w:multiLevelType w:val="hybridMultilevel"/>
    <w:tmpl w:val="9378E836"/>
    <w:lvl w:ilvl="0" w:tplc="F9E422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01258"/>
    <w:multiLevelType w:val="hybridMultilevel"/>
    <w:tmpl w:val="31D65FF2"/>
    <w:lvl w:ilvl="0" w:tplc="F9E42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7041FF"/>
    <w:multiLevelType w:val="hybridMultilevel"/>
    <w:tmpl w:val="50FA0A10"/>
    <w:lvl w:ilvl="0" w:tplc="F9E42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388144">
    <w:abstractNumId w:val="1"/>
  </w:num>
  <w:num w:numId="2" w16cid:durableId="1719743539">
    <w:abstractNumId w:val="2"/>
  </w:num>
  <w:num w:numId="3" w16cid:durableId="1237058351">
    <w:abstractNumId w:val="0"/>
  </w:num>
  <w:num w:numId="4" w16cid:durableId="189369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5E1"/>
    <w:rsid w:val="000467CE"/>
    <w:rsid w:val="00064796"/>
    <w:rsid w:val="00071A4B"/>
    <w:rsid w:val="0008701E"/>
    <w:rsid w:val="00094F23"/>
    <w:rsid w:val="000A40A6"/>
    <w:rsid w:val="000C4A8E"/>
    <w:rsid w:val="001030A6"/>
    <w:rsid w:val="0019788E"/>
    <w:rsid w:val="001E530C"/>
    <w:rsid w:val="001F1D7A"/>
    <w:rsid w:val="001F6CFF"/>
    <w:rsid w:val="00223661"/>
    <w:rsid w:val="002369FE"/>
    <w:rsid w:val="00271590"/>
    <w:rsid w:val="00282DFB"/>
    <w:rsid w:val="002B5391"/>
    <w:rsid w:val="002D1245"/>
    <w:rsid w:val="00312DAE"/>
    <w:rsid w:val="0033149D"/>
    <w:rsid w:val="00350A85"/>
    <w:rsid w:val="00363AF6"/>
    <w:rsid w:val="0037038D"/>
    <w:rsid w:val="00372080"/>
    <w:rsid w:val="003A2535"/>
    <w:rsid w:val="003A4D9B"/>
    <w:rsid w:val="003B79B8"/>
    <w:rsid w:val="003E45B3"/>
    <w:rsid w:val="004A67D5"/>
    <w:rsid w:val="004F6A84"/>
    <w:rsid w:val="005539BF"/>
    <w:rsid w:val="00575DA6"/>
    <w:rsid w:val="0065194A"/>
    <w:rsid w:val="006E18D2"/>
    <w:rsid w:val="006F4684"/>
    <w:rsid w:val="00710603"/>
    <w:rsid w:val="007144C4"/>
    <w:rsid w:val="00735B6D"/>
    <w:rsid w:val="00770C11"/>
    <w:rsid w:val="007806A8"/>
    <w:rsid w:val="00783642"/>
    <w:rsid w:val="007D7D7A"/>
    <w:rsid w:val="007F4547"/>
    <w:rsid w:val="008322AF"/>
    <w:rsid w:val="00847E19"/>
    <w:rsid w:val="0087326C"/>
    <w:rsid w:val="008D5247"/>
    <w:rsid w:val="008F13D7"/>
    <w:rsid w:val="009430F1"/>
    <w:rsid w:val="0095384D"/>
    <w:rsid w:val="00956230"/>
    <w:rsid w:val="009D1734"/>
    <w:rsid w:val="009D2984"/>
    <w:rsid w:val="009D4097"/>
    <w:rsid w:val="009F45E1"/>
    <w:rsid w:val="00A2472B"/>
    <w:rsid w:val="00A41AAB"/>
    <w:rsid w:val="00A76379"/>
    <w:rsid w:val="00AB28C5"/>
    <w:rsid w:val="00B201EF"/>
    <w:rsid w:val="00B2044F"/>
    <w:rsid w:val="00B22AA2"/>
    <w:rsid w:val="00BF07DC"/>
    <w:rsid w:val="00C12598"/>
    <w:rsid w:val="00C17DED"/>
    <w:rsid w:val="00C211AE"/>
    <w:rsid w:val="00C4698C"/>
    <w:rsid w:val="00CF3F24"/>
    <w:rsid w:val="00D142C5"/>
    <w:rsid w:val="00D8407D"/>
    <w:rsid w:val="00DB03DE"/>
    <w:rsid w:val="00DE77A8"/>
    <w:rsid w:val="00DF625D"/>
    <w:rsid w:val="00E22314"/>
    <w:rsid w:val="00E30656"/>
    <w:rsid w:val="00E525E1"/>
    <w:rsid w:val="00E57FC2"/>
    <w:rsid w:val="00EF3F1C"/>
    <w:rsid w:val="00F86488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Portkina</cp:lastModifiedBy>
  <cp:revision>11</cp:revision>
  <cp:lastPrinted>2023-01-26T13:25:00Z</cp:lastPrinted>
  <dcterms:created xsi:type="dcterms:W3CDTF">2024-02-07T12:24:00Z</dcterms:created>
  <dcterms:modified xsi:type="dcterms:W3CDTF">2025-11-17T14:59:00Z</dcterms:modified>
</cp:coreProperties>
</file>