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417" w:rsidRDefault="00E75417">
      <w:pPr>
        <w:pStyle w:val="ConsPlusTitlePage"/>
      </w:pPr>
    </w:p>
    <w:p w:rsidR="00992D1A" w:rsidRDefault="00992D1A">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992D1A" w:rsidRDefault="00992D1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92D1A">
        <w:tc>
          <w:tcPr>
            <w:tcW w:w="4677" w:type="dxa"/>
            <w:tcBorders>
              <w:top w:val="nil"/>
              <w:left w:val="nil"/>
              <w:bottom w:val="nil"/>
              <w:right w:val="nil"/>
            </w:tcBorders>
          </w:tcPr>
          <w:p w:rsidR="00992D1A" w:rsidRDefault="00992D1A">
            <w:pPr>
              <w:pStyle w:val="ConsPlusNormal"/>
            </w:pPr>
            <w:r>
              <w:t>29 марта 2024 года</w:t>
            </w:r>
          </w:p>
        </w:tc>
        <w:tc>
          <w:tcPr>
            <w:tcW w:w="4677" w:type="dxa"/>
            <w:tcBorders>
              <w:top w:val="nil"/>
              <w:left w:val="nil"/>
              <w:bottom w:val="nil"/>
              <w:right w:val="nil"/>
            </w:tcBorders>
          </w:tcPr>
          <w:p w:rsidR="00992D1A" w:rsidRDefault="00992D1A">
            <w:pPr>
              <w:pStyle w:val="ConsPlusNormal"/>
              <w:jc w:val="right"/>
            </w:pPr>
            <w:r>
              <w:t>N 4196-ЗПО</w:t>
            </w:r>
          </w:p>
        </w:tc>
      </w:tr>
    </w:tbl>
    <w:p w:rsidR="00992D1A" w:rsidRDefault="00992D1A">
      <w:pPr>
        <w:pStyle w:val="ConsPlusNormal"/>
        <w:pBdr>
          <w:bottom w:val="single" w:sz="6" w:space="0" w:color="auto"/>
        </w:pBdr>
        <w:spacing w:before="100" w:after="100"/>
        <w:jc w:val="both"/>
        <w:rPr>
          <w:sz w:val="2"/>
          <w:szCs w:val="2"/>
        </w:rPr>
      </w:pPr>
    </w:p>
    <w:p w:rsidR="00992D1A" w:rsidRDefault="00992D1A">
      <w:pPr>
        <w:pStyle w:val="ConsPlusNormal"/>
        <w:jc w:val="both"/>
      </w:pPr>
    </w:p>
    <w:p w:rsidR="00992D1A" w:rsidRDefault="00992D1A">
      <w:pPr>
        <w:pStyle w:val="ConsPlusTitle"/>
        <w:jc w:val="center"/>
      </w:pPr>
      <w:r>
        <w:t>ЗАКОН</w:t>
      </w:r>
    </w:p>
    <w:p w:rsidR="00992D1A" w:rsidRDefault="00992D1A">
      <w:pPr>
        <w:pStyle w:val="ConsPlusTitle"/>
        <w:jc w:val="center"/>
      </w:pPr>
      <w:r>
        <w:t>ПЕНЗЕНСКОЙ ОБЛАСТИ</w:t>
      </w:r>
    </w:p>
    <w:p w:rsidR="00992D1A" w:rsidRDefault="00992D1A">
      <w:pPr>
        <w:pStyle w:val="ConsPlusTitle"/>
        <w:jc w:val="both"/>
      </w:pPr>
    </w:p>
    <w:p w:rsidR="00992D1A" w:rsidRDefault="00992D1A">
      <w:pPr>
        <w:pStyle w:val="ConsPlusTitle"/>
        <w:jc w:val="center"/>
      </w:pPr>
      <w:r>
        <w:t>О ВНЕСЕНИИ ИЗМЕНЕНИЙ В ОТДЕЛЬНЫЕ ЗАКОНЫ ПЕНЗЕНСКОЙ ОБЛАСТИ</w:t>
      </w:r>
    </w:p>
    <w:p w:rsidR="00992D1A" w:rsidRDefault="00992D1A">
      <w:pPr>
        <w:pStyle w:val="ConsPlusNormal"/>
        <w:jc w:val="both"/>
      </w:pPr>
    </w:p>
    <w:p w:rsidR="00992D1A" w:rsidRDefault="00E75417">
      <w:pPr>
        <w:pStyle w:val="ConsPlusNormal"/>
        <w:jc w:val="right"/>
      </w:pPr>
      <w:hyperlink r:id="rId5">
        <w:r w:rsidR="00992D1A">
          <w:rPr>
            <w:color w:val="0000FF"/>
          </w:rPr>
          <w:t>Принят</w:t>
        </w:r>
      </w:hyperlink>
    </w:p>
    <w:p w:rsidR="00992D1A" w:rsidRDefault="00992D1A">
      <w:pPr>
        <w:pStyle w:val="ConsPlusNormal"/>
        <w:jc w:val="right"/>
      </w:pPr>
      <w:r>
        <w:t>Законодательным Собранием</w:t>
      </w:r>
    </w:p>
    <w:p w:rsidR="00992D1A" w:rsidRDefault="00992D1A">
      <w:pPr>
        <w:pStyle w:val="ConsPlusNormal"/>
        <w:jc w:val="right"/>
      </w:pPr>
      <w:r>
        <w:t>Пензенской области</w:t>
      </w:r>
    </w:p>
    <w:p w:rsidR="00992D1A" w:rsidRDefault="00992D1A">
      <w:pPr>
        <w:pStyle w:val="ConsPlusNormal"/>
        <w:jc w:val="right"/>
      </w:pPr>
      <w:r>
        <w:t>29 марта 2024 года</w:t>
      </w:r>
    </w:p>
    <w:p w:rsidR="00992D1A" w:rsidRDefault="00992D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2D1A">
        <w:tc>
          <w:tcPr>
            <w:tcW w:w="60" w:type="dxa"/>
            <w:tcBorders>
              <w:top w:val="nil"/>
              <w:left w:val="nil"/>
              <w:bottom w:val="nil"/>
              <w:right w:val="nil"/>
            </w:tcBorders>
            <w:shd w:val="clear" w:color="auto" w:fill="CED3F1"/>
            <w:tcMar>
              <w:top w:w="0" w:type="dxa"/>
              <w:left w:w="0" w:type="dxa"/>
              <w:bottom w:w="0" w:type="dxa"/>
              <w:right w:w="0" w:type="dxa"/>
            </w:tcMar>
          </w:tcPr>
          <w:p w:rsidR="00992D1A" w:rsidRDefault="00992D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2D1A" w:rsidRDefault="00992D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2D1A" w:rsidRDefault="00992D1A">
            <w:pPr>
              <w:pStyle w:val="ConsPlusNormal"/>
              <w:jc w:val="both"/>
            </w:pPr>
            <w:r>
              <w:rPr>
                <w:color w:val="392C69"/>
              </w:rPr>
              <w:t xml:space="preserve">Ст. 1 </w:t>
            </w:r>
            <w:hyperlink w:anchor="P53">
              <w:r>
                <w:rPr>
                  <w:color w:val="0000FF"/>
                </w:rPr>
                <w:t>вступила</w:t>
              </w:r>
            </w:hyperlink>
            <w:r>
              <w:rPr>
                <w:color w:val="392C69"/>
              </w:rPr>
              <w:t xml:space="preserve"> в силу со дня официального опубликования.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992D1A" w:rsidRDefault="00992D1A">
            <w:pPr>
              <w:pStyle w:val="ConsPlusNormal"/>
            </w:pPr>
          </w:p>
        </w:tc>
      </w:tr>
    </w:tbl>
    <w:p w:rsidR="00992D1A" w:rsidRDefault="00992D1A">
      <w:pPr>
        <w:pStyle w:val="ConsPlusTitle"/>
        <w:spacing w:before="280"/>
        <w:ind w:firstLine="540"/>
        <w:jc w:val="both"/>
        <w:outlineLvl w:val="0"/>
      </w:pPr>
      <w:bookmarkStart w:id="1" w:name="P15"/>
      <w:bookmarkEnd w:id="1"/>
      <w:r>
        <w:t>Статья 1</w:t>
      </w:r>
    </w:p>
    <w:p w:rsidR="00992D1A" w:rsidRDefault="00992D1A">
      <w:pPr>
        <w:pStyle w:val="ConsPlusNormal"/>
        <w:jc w:val="both"/>
      </w:pPr>
    </w:p>
    <w:p w:rsidR="00992D1A" w:rsidRDefault="00992D1A">
      <w:pPr>
        <w:pStyle w:val="ConsPlusNormal"/>
        <w:ind w:firstLine="540"/>
        <w:jc w:val="both"/>
      </w:pPr>
      <w:r>
        <w:t xml:space="preserve">Внести в приложение 1 к Закону Пензенской области от 1 ноября 1999 года N 171-ЗПО "О порядке подготовки, принятия и вступления в силу законов Пензенской области и постановлений Законодательного Собрания Пензенской области" (Ведомости Законодательного Собрания Пензенской области, 1999, N 12; 2000, N 18; 2001, N 23 часть 1; 2002, N 2, N 3; 2004, N 15 часть 1, N 16; 2005, N 26 часть 1; 2006, N 32 часть 1, N 37 часть 1; 2007, N 39 часть 1; 2008, N 5; 2009, N 12 часть 1, N 18, N 20 часть 1; 2010, N 23 часть 1, N 26 часть 1, N 29; 2011, N 36 часть 1, N 37 часть 1; Пензенские губернские ведомости, 2011, N 107; 2012, N 11, N 86; 2013, N 56, N 91; 2014, N 19, N 38; 2015, N 74; 2016, N 26; 2017, N 24; 2018, N 43; 2019, N 48; 2020, N 12, N 70; 2021, N 55, N 76, N 80; 2022, N 29, N 90; 2023, N 14, N 32, N 49) изменение, изложив </w:t>
      </w:r>
      <w:hyperlink r:id="rId6">
        <w:r>
          <w:rPr>
            <w:color w:val="0000FF"/>
          </w:rPr>
          <w:t>пункт 50</w:t>
        </w:r>
      </w:hyperlink>
      <w:r>
        <w:t xml:space="preserve"> в следующей редакции:</w:t>
      </w:r>
    </w:p>
    <w:p w:rsidR="00992D1A" w:rsidRDefault="00992D1A">
      <w:pPr>
        <w:pStyle w:val="ConsPlusNormal"/>
        <w:spacing w:before="220"/>
        <w:ind w:firstLine="540"/>
        <w:jc w:val="both"/>
      </w:pPr>
      <w:r>
        <w:t xml:space="preserve">"50. Новая редакция законодательного акта не допускается. В случае необходимости принимается новый законодательный акт с </w:t>
      </w:r>
      <w:proofErr w:type="gramStart"/>
      <w:r>
        <w:t>одновременным признанием</w:t>
      </w:r>
      <w:proofErr w:type="gramEnd"/>
      <w:r>
        <w:t xml:space="preserve"> утратившим силу ранее действовавшего законодательного акта.".</w:t>
      </w:r>
    </w:p>
    <w:p w:rsidR="00992D1A" w:rsidRDefault="00992D1A">
      <w:pPr>
        <w:pStyle w:val="ConsPlusNormal"/>
        <w:jc w:val="both"/>
      </w:pPr>
    </w:p>
    <w:p w:rsidR="00992D1A" w:rsidRDefault="00992D1A">
      <w:pPr>
        <w:pStyle w:val="ConsPlusTitle"/>
        <w:ind w:firstLine="540"/>
        <w:jc w:val="both"/>
        <w:outlineLvl w:val="0"/>
      </w:pPr>
      <w:r>
        <w:t>Статья 2</w:t>
      </w:r>
    </w:p>
    <w:p w:rsidR="00992D1A" w:rsidRDefault="00992D1A">
      <w:pPr>
        <w:pStyle w:val="ConsPlusNormal"/>
        <w:jc w:val="both"/>
      </w:pPr>
    </w:p>
    <w:p w:rsidR="00992D1A" w:rsidRDefault="00992D1A">
      <w:pPr>
        <w:pStyle w:val="ConsPlusNormal"/>
        <w:ind w:firstLine="540"/>
        <w:jc w:val="both"/>
      </w:pPr>
      <w:r>
        <w:t xml:space="preserve">Внести в </w:t>
      </w:r>
      <w:hyperlink r:id="rId7">
        <w:r>
          <w:rPr>
            <w:color w:val="0000FF"/>
          </w:rPr>
          <w:t>приложение 5-1</w:t>
        </w:r>
      </w:hyperlink>
      <w:r>
        <w:t xml:space="preserve"> к Закону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(Ведомости Законодательного Собрания Пензенской области, 2006, N 37 часть 1; 2007, N 39 часть 1, N 41 часть 2, N 42 часть 1, N 44 часть 1; 2008, N 3, N 4 часть 1, N 5, N 8 часть 1, N 9; 2009, N 12 часть 1, N 13, N 15, N 16 часть 1, N 18, N 19, N 20 часть 1; 2010, N 23 часть 1, N 24, N 28 часть 1, N 29, N 30; 2011, N 31 часть 1, N 32 часть 1, N 33, N 34 часть 1, N 35 часть 1, N 36 часть 1, N 37 часть 1, N 38, N 39 часть 1; Пензенские губернские ведомости, 2011, N 107; 2012, N 11, N 23, N 24, N 37, N 48, N 86, N 105, N 123; 2013, N 31, N 56, N 58, N 78, N 91, N 107, N 132, N 133; 2014, N 13, N 19, N 24, N 38, N 50, N 59, N 68, N 75; 2015, N 12, N 23, N 38, N 63, N 74; 2016, N 14, N 26, N 38, N 55, N 64, N 83; 2017, N 24, N 32, N 47, N 66, N 86, N 91; 2018, N 25, N 29, N 43, N 63, N 79, N 88; 2019, N 21, N 37, N 48, N 60, N 72, N 82, N 87, N 90; 2020, N 12, N 17, N 23, N 30, N 45, N 47, N 59, N 84, N 86; 2021, N 12, N 27, N 32, N 43, N 55, N 65, N 77, N 85, N 94; 2022, N 12, N 19, N 42, N 59, N 73, N 81, N 90, N 101; 2023, N 14, N 24, N 32, N 46, N 49, N 58, N 69, N 81, N 92, N 105; 2024, N 22) следующие изменения:</w:t>
      </w:r>
    </w:p>
    <w:p w:rsidR="00992D1A" w:rsidRDefault="00992D1A">
      <w:pPr>
        <w:pStyle w:val="ConsPlusNormal"/>
        <w:spacing w:before="220"/>
        <w:ind w:firstLine="540"/>
        <w:jc w:val="both"/>
      </w:pPr>
      <w:r>
        <w:lastRenderedPageBreak/>
        <w:t xml:space="preserve">1) </w:t>
      </w:r>
      <w:hyperlink r:id="rId8">
        <w:r>
          <w:rPr>
            <w:color w:val="0000FF"/>
          </w:rPr>
          <w:t>абзац тринадцатый</w:t>
        </w:r>
      </w:hyperlink>
      <w:r>
        <w:t xml:space="preserve"> после цифр "3.8," дополнить цифрами "3.9,";</w:t>
      </w:r>
    </w:p>
    <w:p w:rsidR="00992D1A" w:rsidRDefault="00992D1A">
      <w:pPr>
        <w:pStyle w:val="ConsPlusNormal"/>
        <w:spacing w:before="220"/>
        <w:ind w:firstLine="540"/>
        <w:jc w:val="both"/>
      </w:pPr>
      <w:r>
        <w:t xml:space="preserve">2) в </w:t>
      </w:r>
      <w:hyperlink r:id="rId9">
        <w:r>
          <w:rPr>
            <w:color w:val="0000FF"/>
          </w:rPr>
          <w:t>абзаце двадцать четвертом</w:t>
        </w:r>
      </w:hyperlink>
      <w:r>
        <w:t xml:space="preserve"> цифры "8.7," исключить;</w:t>
      </w:r>
    </w:p>
    <w:p w:rsidR="00992D1A" w:rsidRDefault="00992D1A">
      <w:pPr>
        <w:pStyle w:val="ConsPlusNormal"/>
        <w:spacing w:before="220"/>
        <w:ind w:firstLine="540"/>
        <w:jc w:val="both"/>
      </w:pPr>
      <w:r>
        <w:t xml:space="preserve">3) после </w:t>
      </w:r>
      <w:hyperlink r:id="rId10">
        <w:r>
          <w:rPr>
            <w:color w:val="0000FF"/>
          </w:rPr>
          <w:t>абзаца двадцать четвертого</w:t>
        </w:r>
      </w:hyperlink>
      <w:r>
        <w:t xml:space="preserve"> дополнить абзацем двадцать пятым следующего содержания:</w:t>
      </w:r>
    </w:p>
    <w:p w:rsidR="00992D1A" w:rsidRDefault="00992D1A">
      <w:pPr>
        <w:pStyle w:val="ConsPlusNormal"/>
        <w:spacing w:before="220"/>
        <w:ind w:firstLine="540"/>
        <w:jc w:val="both"/>
      </w:pPr>
      <w:r>
        <w:t xml:space="preserve">"При этом для расчета размеров субвенций бюджетам муниципальных образований на 2026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2024 года за правонарушения, предусмотренные </w:t>
      </w:r>
      <w:hyperlink r:id="rId11">
        <w:r>
          <w:rPr>
            <w:color w:val="0000FF"/>
          </w:rPr>
          <w:t>статьями 2.3</w:t>
        </w:r>
      </w:hyperlink>
      <w:r>
        <w:t xml:space="preserve">, </w:t>
      </w:r>
      <w:hyperlink r:id="rId12">
        <w:r>
          <w:rPr>
            <w:color w:val="0000FF"/>
          </w:rPr>
          <w:t>2.4</w:t>
        </w:r>
      </w:hyperlink>
      <w:r>
        <w:t xml:space="preserve">, </w:t>
      </w:r>
      <w:hyperlink r:id="rId13">
        <w:r>
          <w:rPr>
            <w:color w:val="0000FF"/>
          </w:rPr>
          <w:t>2.6</w:t>
        </w:r>
      </w:hyperlink>
      <w:r>
        <w:t xml:space="preserve">, </w:t>
      </w:r>
      <w:hyperlink r:id="rId14">
        <w:r>
          <w:rPr>
            <w:color w:val="0000FF"/>
          </w:rPr>
          <w:t>3.1</w:t>
        </w:r>
      </w:hyperlink>
      <w:r>
        <w:t xml:space="preserve">, </w:t>
      </w:r>
      <w:hyperlink r:id="rId15">
        <w:r>
          <w:rPr>
            <w:color w:val="0000FF"/>
          </w:rPr>
          <w:t>3.2</w:t>
        </w:r>
      </w:hyperlink>
      <w:r>
        <w:t xml:space="preserve">, </w:t>
      </w:r>
      <w:hyperlink r:id="rId16">
        <w:r>
          <w:rPr>
            <w:color w:val="0000FF"/>
          </w:rPr>
          <w:t>3.3</w:t>
        </w:r>
      </w:hyperlink>
      <w:r>
        <w:t xml:space="preserve">, </w:t>
      </w:r>
      <w:hyperlink r:id="rId17">
        <w:r>
          <w:rPr>
            <w:color w:val="0000FF"/>
          </w:rPr>
          <w:t>3.4</w:t>
        </w:r>
      </w:hyperlink>
      <w:r>
        <w:t xml:space="preserve">, </w:t>
      </w:r>
      <w:hyperlink r:id="rId18">
        <w:r>
          <w:rPr>
            <w:color w:val="0000FF"/>
          </w:rPr>
          <w:t>3.7</w:t>
        </w:r>
      </w:hyperlink>
      <w:r>
        <w:t xml:space="preserve">, </w:t>
      </w:r>
      <w:hyperlink r:id="rId19">
        <w:r>
          <w:rPr>
            <w:color w:val="0000FF"/>
          </w:rPr>
          <w:t>3.8</w:t>
        </w:r>
      </w:hyperlink>
      <w:r>
        <w:t xml:space="preserve">, </w:t>
      </w:r>
      <w:hyperlink r:id="rId20">
        <w:r>
          <w:rPr>
            <w:color w:val="0000FF"/>
          </w:rPr>
          <w:t>3.1.1</w:t>
        </w:r>
      </w:hyperlink>
      <w:r>
        <w:t xml:space="preserve">, </w:t>
      </w:r>
      <w:hyperlink r:id="rId21">
        <w:r>
          <w:rPr>
            <w:color w:val="0000FF"/>
          </w:rPr>
          <w:t>5.1.1</w:t>
        </w:r>
      </w:hyperlink>
      <w:r>
        <w:t xml:space="preserve">, </w:t>
      </w:r>
      <w:hyperlink r:id="rId22">
        <w:r>
          <w:rPr>
            <w:color w:val="0000FF"/>
          </w:rPr>
          <w:t>7.2</w:t>
        </w:r>
      </w:hyperlink>
      <w:r>
        <w:t xml:space="preserve">, </w:t>
      </w:r>
      <w:hyperlink r:id="rId23">
        <w:r>
          <w:rPr>
            <w:color w:val="0000FF"/>
          </w:rPr>
          <w:t>7.3</w:t>
        </w:r>
      </w:hyperlink>
      <w:r>
        <w:t xml:space="preserve">, </w:t>
      </w:r>
      <w:hyperlink r:id="rId24">
        <w:r>
          <w:rPr>
            <w:color w:val="0000FF"/>
          </w:rPr>
          <w:t>9.1</w:t>
        </w:r>
      </w:hyperlink>
      <w:r>
        <w:t xml:space="preserve">, </w:t>
      </w:r>
      <w:hyperlink r:id="rId2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марте - декабре 2024 года за правонарушения, предусмотренные </w:t>
      </w:r>
      <w:hyperlink r:id="rId26">
        <w:r>
          <w:rPr>
            <w:color w:val="0000FF"/>
          </w:rPr>
          <w:t>статьями 2.3</w:t>
        </w:r>
      </w:hyperlink>
      <w:r>
        <w:t xml:space="preserve">, </w:t>
      </w:r>
      <w:hyperlink r:id="rId27">
        <w:r>
          <w:rPr>
            <w:color w:val="0000FF"/>
          </w:rPr>
          <w:t>2.4</w:t>
        </w:r>
      </w:hyperlink>
      <w:r>
        <w:t xml:space="preserve">, </w:t>
      </w:r>
      <w:hyperlink r:id="rId28">
        <w:r>
          <w:rPr>
            <w:color w:val="0000FF"/>
          </w:rPr>
          <w:t>2.6</w:t>
        </w:r>
      </w:hyperlink>
      <w:r>
        <w:t xml:space="preserve">, </w:t>
      </w:r>
      <w:hyperlink r:id="rId29">
        <w:r>
          <w:rPr>
            <w:color w:val="0000FF"/>
          </w:rPr>
          <w:t>3.1</w:t>
        </w:r>
      </w:hyperlink>
      <w:r>
        <w:t xml:space="preserve">, </w:t>
      </w:r>
      <w:hyperlink r:id="rId30">
        <w:r>
          <w:rPr>
            <w:color w:val="0000FF"/>
          </w:rPr>
          <w:t>3.2</w:t>
        </w:r>
      </w:hyperlink>
      <w:r>
        <w:t xml:space="preserve">, </w:t>
      </w:r>
      <w:hyperlink r:id="rId31">
        <w:r>
          <w:rPr>
            <w:color w:val="0000FF"/>
          </w:rPr>
          <w:t>3.3</w:t>
        </w:r>
      </w:hyperlink>
      <w:r>
        <w:t xml:space="preserve">, </w:t>
      </w:r>
      <w:hyperlink r:id="rId32">
        <w:r>
          <w:rPr>
            <w:color w:val="0000FF"/>
          </w:rPr>
          <w:t>3.4</w:t>
        </w:r>
      </w:hyperlink>
      <w:r>
        <w:t xml:space="preserve">, </w:t>
      </w:r>
      <w:hyperlink r:id="rId33">
        <w:r>
          <w:rPr>
            <w:color w:val="0000FF"/>
          </w:rPr>
          <w:t>3.7</w:t>
        </w:r>
      </w:hyperlink>
      <w:r>
        <w:t xml:space="preserve">, </w:t>
      </w:r>
      <w:hyperlink r:id="rId34">
        <w:r>
          <w:rPr>
            <w:color w:val="0000FF"/>
          </w:rPr>
          <w:t>3.8</w:t>
        </w:r>
      </w:hyperlink>
      <w:r>
        <w:t xml:space="preserve">, 3.9, </w:t>
      </w:r>
      <w:hyperlink r:id="rId35">
        <w:r>
          <w:rPr>
            <w:color w:val="0000FF"/>
          </w:rPr>
          <w:t>3.1.1</w:t>
        </w:r>
      </w:hyperlink>
      <w:r>
        <w:t xml:space="preserve">, </w:t>
      </w:r>
      <w:hyperlink r:id="rId36">
        <w:r>
          <w:rPr>
            <w:color w:val="0000FF"/>
          </w:rPr>
          <w:t>5.1.1</w:t>
        </w:r>
      </w:hyperlink>
      <w:r>
        <w:t xml:space="preserve">, </w:t>
      </w:r>
      <w:hyperlink r:id="rId37">
        <w:r>
          <w:rPr>
            <w:color w:val="0000FF"/>
          </w:rPr>
          <w:t>7.2</w:t>
        </w:r>
      </w:hyperlink>
      <w:r>
        <w:t xml:space="preserve">, </w:t>
      </w:r>
      <w:hyperlink r:id="rId38">
        <w:r>
          <w:rPr>
            <w:color w:val="0000FF"/>
          </w:rPr>
          <w:t>7.3</w:t>
        </w:r>
      </w:hyperlink>
      <w:r>
        <w:t xml:space="preserve">, </w:t>
      </w:r>
      <w:hyperlink r:id="rId39">
        <w:r>
          <w:rPr>
            <w:color w:val="0000FF"/>
          </w:rPr>
          <w:t>9.1</w:t>
        </w:r>
      </w:hyperlink>
      <w:r>
        <w:t xml:space="preserve">, </w:t>
      </w:r>
      <w:hyperlink r:id="rId4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992D1A" w:rsidRDefault="00992D1A">
      <w:pPr>
        <w:pStyle w:val="ConsPlusNormal"/>
        <w:spacing w:before="220"/>
        <w:ind w:firstLine="540"/>
        <w:jc w:val="both"/>
      </w:pPr>
      <w:r>
        <w:t xml:space="preserve">4) </w:t>
      </w:r>
      <w:hyperlink r:id="rId41">
        <w:r>
          <w:rPr>
            <w:color w:val="0000FF"/>
          </w:rPr>
          <w:t>абзацы двадцать пятый</w:t>
        </w:r>
      </w:hyperlink>
      <w:r>
        <w:t xml:space="preserve"> - </w:t>
      </w:r>
      <w:hyperlink r:id="rId42">
        <w:r>
          <w:rPr>
            <w:color w:val="0000FF"/>
          </w:rPr>
          <w:t>двадцать восьмой</w:t>
        </w:r>
      </w:hyperlink>
      <w:r>
        <w:t xml:space="preserve"> считать абзацами двадцать шестым - двадцать девятым соответственно.</w:t>
      </w:r>
    </w:p>
    <w:p w:rsidR="00992D1A" w:rsidRDefault="00992D1A">
      <w:pPr>
        <w:pStyle w:val="ConsPlusNormal"/>
        <w:jc w:val="both"/>
      </w:pPr>
    </w:p>
    <w:p w:rsidR="00992D1A" w:rsidRDefault="00992D1A">
      <w:pPr>
        <w:pStyle w:val="ConsPlusTitle"/>
        <w:ind w:firstLine="540"/>
        <w:jc w:val="both"/>
        <w:outlineLvl w:val="0"/>
      </w:pPr>
      <w:r>
        <w:t>Статья 3</w:t>
      </w:r>
    </w:p>
    <w:p w:rsidR="00992D1A" w:rsidRDefault="00992D1A">
      <w:pPr>
        <w:pStyle w:val="ConsPlusNormal"/>
        <w:jc w:val="both"/>
      </w:pPr>
    </w:p>
    <w:p w:rsidR="00992D1A" w:rsidRDefault="00992D1A">
      <w:pPr>
        <w:pStyle w:val="ConsPlusNormal"/>
        <w:ind w:firstLine="540"/>
        <w:jc w:val="both"/>
      </w:pPr>
      <w:r>
        <w:t xml:space="preserve">Внести в </w:t>
      </w:r>
      <w:hyperlink r:id="rId43">
        <w:r>
          <w:rPr>
            <w:color w:val="0000FF"/>
          </w:rPr>
          <w:t>Закон</w:t>
        </w:r>
      </w:hyperlink>
      <w:r>
        <w:t xml:space="preserve"> Пензенской области от 2 апреля 2008 года N 1506-ЗПО "Кодекс Пензенской области об административных правонарушениях" (Ведомости Законодательного Собрания Пензенской области, 2008, N 4 часть 1, N 6 часть 1, N 8 часть 1, N 9, N 10 часть 1, N 11; 2009, N 12 часть 1, N 16 часть 1, N 18, N 19; 2010, N 24, N 26 часть 1, N 26 часть 2, N 28 часть 1; 2011, N 31 часть 1, N 33, N 34 часть 1, N 36 часть 1; Пензенские губернские ведомости, 2011, N 107; 2012, N 11, N 37; 2013, N 46, N 133; 2014, N 19, N 38, N 50, N 68; 2015, N 12, N 23, N 63; 2016, N 14, N 64; 2017, N 24, N 47, N 78; 2018, N 43; 2019, N 37, N 48, N 58, N 90; 2020, N 12, N 59; 2021, N 43, N 76; 2022, N 90, N 101; 2023, N 14, N 24, N 32, N 46, N 69, N 105) следующие изменения:</w:t>
      </w:r>
    </w:p>
    <w:p w:rsidR="00992D1A" w:rsidRDefault="00992D1A">
      <w:pPr>
        <w:pStyle w:val="ConsPlusNormal"/>
        <w:spacing w:before="220"/>
        <w:ind w:firstLine="540"/>
        <w:jc w:val="both"/>
      </w:pPr>
      <w:r>
        <w:t xml:space="preserve">1) </w:t>
      </w:r>
      <w:hyperlink r:id="rId44">
        <w:r>
          <w:rPr>
            <w:color w:val="0000FF"/>
          </w:rPr>
          <w:t>главу 3</w:t>
        </w:r>
      </w:hyperlink>
      <w:r>
        <w:t xml:space="preserve"> дополнить статьей 3.9 следующего содержания:</w:t>
      </w:r>
    </w:p>
    <w:p w:rsidR="00992D1A" w:rsidRDefault="00992D1A">
      <w:pPr>
        <w:pStyle w:val="ConsPlusNormal"/>
        <w:spacing w:before="220"/>
        <w:ind w:firstLine="540"/>
        <w:jc w:val="both"/>
      </w:pPr>
      <w:r>
        <w:t>"Статья 3.9. Нарушение требований правил благоустройства к уборке снега на территории муниципального образования Пензенской области</w:t>
      </w:r>
    </w:p>
    <w:p w:rsidR="00992D1A" w:rsidRDefault="00992D1A">
      <w:pPr>
        <w:pStyle w:val="ConsPlusNormal"/>
        <w:jc w:val="both"/>
      </w:pPr>
    </w:p>
    <w:p w:rsidR="00992D1A" w:rsidRDefault="00992D1A">
      <w:pPr>
        <w:pStyle w:val="ConsPlusNormal"/>
        <w:ind w:firstLine="540"/>
        <w:jc w:val="both"/>
      </w:pPr>
      <w:r>
        <w:t xml:space="preserve">1. Нарушение требований правил благоустройства к уборке снега на территории муниципального образования Пензенской области, выразившееся в </w:t>
      </w:r>
      <w:proofErr w:type="spellStart"/>
      <w:r>
        <w:t>непроведении</w:t>
      </w:r>
      <w:proofErr w:type="spellEnd"/>
      <w:r>
        <w:t xml:space="preserve"> работ по удалению снега, снежно-ледяных образований (отложений), ликвидации гололеда и скользкости, погрузке и вывозу снега в места, специально отведенные для этого органами местного самоуправления муниципальных образований Пензенской области, а равно нарушение установленных сроков и порядка проведения указанных работ, если данные действия (бездействие) не образуют составы административных правонарушений, предусмотренных </w:t>
      </w:r>
      <w:hyperlink r:id="rId45">
        <w:r>
          <w:rPr>
            <w:color w:val="0000FF"/>
          </w:rPr>
          <w:t>статьями 6.3</w:t>
        </w:r>
      </w:hyperlink>
      <w:r>
        <w:t xml:space="preserve">, </w:t>
      </w:r>
      <w:hyperlink r:id="rId46">
        <w:r>
          <w:rPr>
            <w:color w:val="0000FF"/>
          </w:rPr>
          <w:t>7.22</w:t>
        </w:r>
      </w:hyperlink>
      <w:r>
        <w:t xml:space="preserve">, </w:t>
      </w:r>
      <w:hyperlink r:id="rId47">
        <w:r>
          <w:rPr>
            <w:color w:val="0000FF"/>
          </w:rPr>
          <w:t>12.34</w:t>
        </w:r>
      </w:hyperlink>
      <w:r>
        <w:t xml:space="preserve">, </w:t>
      </w:r>
      <w:hyperlink r:id="rId48">
        <w:r>
          <w:rPr>
            <w:color w:val="0000FF"/>
          </w:rPr>
          <w:t>14.1.3</w:t>
        </w:r>
      </w:hyperlink>
      <w:r>
        <w:t xml:space="preserve"> Кодекса Российской Федерации об административных правонарушениях, -</w:t>
      </w:r>
    </w:p>
    <w:p w:rsidR="00992D1A" w:rsidRDefault="00992D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четырехсот тысяч рублей.</w:t>
      </w:r>
    </w:p>
    <w:p w:rsidR="00992D1A" w:rsidRDefault="00992D1A">
      <w:pPr>
        <w:pStyle w:val="ConsPlusNormal"/>
        <w:spacing w:before="220"/>
        <w:ind w:firstLine="540"/>
        <w:jc w:val="both"/>
      </w:pPr>
      <w:r>
        <w:t>2. Повторное в течение года совершение административного правонарушения, предусмотренного частью 1 настоящей статьи, -</w:t>
      </w:r>
    </w:p>
    <w:p w:rsidR="00992D1A" w:rsidRDefault="00992D1A">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сорока тысяч до пятидесяти тысяч рублей; на юридических лиц - от пятисот тысяч до одного миллиона рублей.";</w:t>
      </w:r>
    </w:p>
    <w:p w:rsidR="00992D1A" w:rsidRDefault="00992D1A">
      <w:pPr>
        <w:pStyle w:val="ConsPlusNormal"/>
        <w:spacing w:before="220"/>
        <w:ind w:firstLine="540"/>
        <w:jc w:val="both"/>
      </w:pPr>
      <w:r>
        <w:t xml:space="preserve">2) в </w:t>
      </w:r>
      <w:hyperlink r:id="rId49">
        <w:r>
          <w:rPr>
            <w:color w:val="0000FF"/>
          </w:rPr>
          <w:t>статье 10.1</w:t>
        </w:r>
      </w:hyperlink>
      <w:r>
        <w:t>:</w:t>
      </w:r>
    </w:p>
    <w:p w:rsidR="00992D1A" w:rsidRDefault="00992D1A">
      <w:pPr>
        <w:pStyle w:val="ConsPlusNormal"/>
        <w:spacing w:before="220"/>
        <w:ind w:firstLine="540"/>
        <w:jc w:val="both"/>
      </w:pPr>
      <w:r>
        <w:t xml:space="preserve">а) </w:t>
      </w:r>
      <w:hyperlink r:id="rId50">
        <w:r>
          <w:rPr>
            <w:color w:val="0000FF"/>
          </w:rPr>
          <w:t>пункт 2</w:t>
        </w:r>
      </w:hyperlink>
      <w:r>
        <w:t xml:space="preserve"> после цифр "3.8" дополнить цифрами ", 3.9";</w:t>
      </w:r>
    </w:p>
    <w:p w:rsidR="00992D1A" w:rsidRDefault="00992D1A">
      <w:pPr>
        <w:pStyle w:val="ConsPlusNormal"/>
        <w:spacing w:before="220"/>
        <w:ind w:firstLine="540"/>
        <w:jc w:val="both"/>
      </w:pPr>
      <w:r>
        <w:t xml:space="preserve">б) </w:t>
      </w:r>
      <w:hyperlink r:id="rId51">
        <w:r>
          <w:rPr>
            <w:color w:val="0000FF"/>
          </w:rPr>
          <w:t>пункт 10</w:t>
        </w:r>
      </w:hyperlink>
      <w:r>
        <w:t xml:space="preserve"> после цифр "3.8," дополнить цифрами "3.9,";</w:t>
      </w:r>
    </w:p>
    <w:p w:rsidR="00992D1A" w:rsidRDefault="00992D1A">
      <w:pPr>
        <w:pStyle w:val="ConsPlusNormal"/>
        <w:spacing w:before="220"/>
        <w:ind w:firstLine="540"/>
        <w:jc w:val="both"/>
      </w:pPr>
      <w:r>
        <w:t xml:space="preserve">3) </w:t>
      </w:r>
      <w:hyperlink r:id="rId52">
        <w:r>
          <w:rPr>
            <w:color w:val="0000FF"/>
          </w:rPr>
          <w:t>часть 2 статьи 10.2</w:t>
        </w:r>
      </w:hyperlink>
      <w:r>
        <w:t xml:space="preserve"> после цифр "3.8," дополнить цифрами "3.9,".</w:t>
      </w:r>
    </w:p>
    <w:p w:rsidR="00992D1A" w:rsidRDefault="00992D1A">
      <w:pPr>
        <w:pStyle w:val="ConsPlusNormal"/>
        <w:jc w:val="both"/>
      </w:pPr>
    </w:p>
    <w:p w:rsidR="00992D1A" w:rsidRDefault="00992D1A">
      <w:pPr>
        <w:pStyle w:val="ConsPlusTitle"/>
        <w:ind w:firstLine="540"/>
        <w:jc w:val="both"/>
        <w:outlineLvl w:val="0"/>
      </w:pPr>
      <w:r>
        <w:t>Статья 4</w:t>
      </w:r>
    </w:p>
    <w:p w:rsidR="00992D1A" w:rsidRDefault="00992D1A">
      <w:pPr>
        <w:pStyle w:val="ConsPlusNormal"/>
        <w:jc w:val="both"/>
      </w:pPr>
    </w:p>
    <w:p w:rsidR="00992D1A" w:rsidRDefault="00992D1A">
      <w:pPr>
        <w:pStyle w:val="ConsPlusNormal"/>
        <w:ind w:firstLine="540"/>
        <w:jc w:val="both"/>
      </w:pPr>
      <w:r>
        <w:t xml:space="preserve">Внести в </w:t>
      </w:r>
      <w:hyperlink r:id="rId53">
        <w:r>
          <w:rPr>
            <w:color w:val="0000FF"/>
          </w:rPr>
          <w:t>Закон</w:t>
        </w:r>
      </w:hyperlink>
      <w:r>
        <w:t xml:space="preserve"> Пензенской области от 18 февраля 2016 года N 2868-ЗПО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и Закон Пензенской области "Кодекс Пензенской области об административных правонарушениях" (Пензенские губернские ведомости, 2016, N 14, N 64; 2017, N 24, N 47; 2019, N 48, N 90; 2021, N 43; 2022, N 101; 2023, N 32, N 46) следующие изменения:</w:t>
      </w:r>
    </w:p>
    <w:p w:rsidR="00992D1A" w:rsidRDefault="00992D1A">
      <w:pPr>
        <w:pStyle w:val="ConsPlusNormal"/>
        <w:spacing w:before="220"/>
        <w:ind w:firstLine="540"/>
        <w:jc w:val="both"/>
      </w:pPr>
      <w:r>
        <w:t xml:space="preserve">1) </w:t>
      </w:r>
      <w:hyperlink r:id="rId54">
        <w:r>
          <w:rPr>
            <w:color w:val="0000FF"/>
          </w:rPr>
          <w:t>абзац второй пункта 2 статьи 1</w:t>
        </w:r>
      </w:hyperlink>
      <w:r>
        <w:t xml:space="preserve"> после цифр "3.8," дополнить цифрами "3.9,";</w:t>
      </w:r>
    </w:p>
    <w:p w:rsidR="00992D1A" w:rsidRDefault="00992D1A">
      <w:pPr>
        <w:pStyle w:val="ConsPlusNormal"/>
        <w:spacing w:before="220"/>
        <w:ind w:firstLine="540"/>
        <w:jc w:val="both"/>
      </w:pPr>
      <w:r>
        <w:t xml:space="preserve">2) </w:t>
      </w:r>
      <w:hyperlink r:id="rId55">
        <w:r>
          <w:rPr>
            <w:color w:val="0000FF"/>
          </w:rPr>
          <w:t>абзац второй пункта 3 статьи 2</w:t>
        </w:r>
      </w:hyperlink>
      <w:r>
        <w:t xml:space="preserve"> после цифр "3.8," дополнить цифрами "3.9,".</w:t>
      </w:r>
    </w:p>
    <w:p w:rsidR="00992D1A" w:rsidRDefault="00992D1A">
      <w:pPr>
        <w:pStyle w:val="ConsPlusNormal"/>
        <w:jc w:val="both"/>
      </w:pPr>
    </w:p>
    <w:p w:rsidR="00992D1A" w:rsidRDefault="00992D1A">
      <w:pPr>
        <w:pStyle w:val="ConsPlusTitle"/>
        <w:ind w:firstLine="540"/>
        <w:jc w:val="both"/>
        <w:outlineLvl w:val="0"/>
      </w:pPr>
      <w:r>
        <w:t>Статья 5</w:t>
      </w:r>
    </w:p>
    <w:p w:rsidR="00992D1A" w:rsidRDefault="00992D1A">
      <w:pPr>
        <w:pStyle w:val="ConsPlusNormal"/>
        <w:jc w:val="both"/>
      </w:pPr>
    </w:p>
    <w:p w:rsidR="00992D1A" w:rsidRDefault="00992D1A">
      <w:pPr>
        <w:pStyle w:val="ConsPlusNormal"/>
        <w:ind w:firstLine="540"/>
        <w:jc w:val="both"/>
      </w:pPr>
      <w:r>
        <w:t xml:space="preserve">1. Настоящий Закон вступает в силу по истечении десяти дней после дня его официального опубликования, за исключением </w:t>
      </w:r>
      <w:hyperlink w:anchor="P15">
        <w:r>
          <w:rPr>
            <w:color w:val="0000FF"/>
          </w:rPr>
          <w:t>статьи 1</w:t>
        </w:r>
      </w:hyperlink>
      <w:r>
        <w:t xml:space="preserve"> настоящего Закона.</w:t>
      </w:r>
    </w:p>
    <w:p w:rsidR="00992D1A" w:rsidRDefault="00992D1A">
      <w:pPr>
        <w:pStyle w:val="ConsPlusNormal"/>
        <w:spacing w:before="220"/>
        <w:ind w:firstLine="540"/>
        <w:jc w:val="both"/>
      </w:pPr>
      <w:bookmarkStart w:id="2" w:name="P53"/>
      <w:bookmarkEnd w:id="2"/>
      <w:r>
        <w:t xml:space="preserve">2. </w:t>
      </w:r>
      <w:hyperlink w:anchor="P15">
        <w:r>
          <w:rPr>
            <w:color w:val="0000FF"/>
          </w:rPr>
          <w:t>Статья 1</w:t>
        </w:r>
      </w:hyperlink>
      <w:r>
        <w:t xml:space="preserve"> настоящего Закона вступает в силу со дня его официального опубликования.</w:t>
      </w:r>
    </w:p>
    <w:p w:rsidR="00992D1A" w:rsidRDefault="00992D1A">
      <w:pPr>
        <w:pStyle w:val="ConsPlusNormal"/>
        <w:jc w:val="both"/>
      </w:pPr>
    </w:p>
    <w:p w:rsidR="00992D1A" w:rsidRDefault="00992D1A">
      <w:pPr>
        <w:pStyle w:val="ConsPlusNormal"/>
        <w:jc w:val="right"/>
      </w:pPr>
      <w:r>
        <w:t>Губернатор</w:t>
      </w:r>
    </w:p>
    <w:p w:rsidR="00992D1A" w:rsidRDefault="00992D1A">
      <w:pPr>
        <w:pStyle w:val="ConsPlusNormal"/>
        <w:jc w:val="right"/>
      </w:pPr>
      <w:r>
        <w:t>Пензенской области</w:t>
      </w:r>
    </w:p>
    <w:p w:rsidR="00992D1A" w:rsidRDefault="00992D1A">
      <w:pPr>
        <w:pStyle w:val="ConsPlusNormal"/>
        <w:jc w:val="right"/>
      </w:pPr>
      <w:r>
        <w:t>О.В.МЕЛЬНИЧЕНКО</w:t>
      </w:r>
    </w:p>
    <w:p w:rsidR="00992D1A" w:rsidRDefault="00992D1A">
      <w:pPr>
        <w:pStyle w:val="ConsPlusNormal"/>
      </w:pPr>
      <w:r>
        <w:t>г. Пенза</w:t>
      </w:r>
    </w:p>
    <w:p w:rsidR="00992D1A" w:rsidRDefault="00992D1A">
      <w:pPr>
        <w:pStyle w:val="ConsPlusNormal"/>
        <w:spacing w:before="220"/>
      </w:pPr>
      <w:r>
        <w:t>29 марта 2024 года</w:t>
      </w:r>
    </w:p>
    <w:p w:rsidR="00992D1A" w:rsidRDefault="00992D1A">
      <w:pPr>
        <w:pStyle w:val="ConsPlusNormal"/>
        <w:spacing w:before="220"/>
      </w:pPr>
      <w:r>
        <w:t>N 4196-ЗПО</w:t>
      </w:r>
    </w:p>
    <w:p w:rsidR="00992D1A" w:rsidRDefault="00992D1A">
      <w:pPr>
        <w:pStyle w:val="ConsPlusNormal"/>
        <w:jc w:val="both"/>
      </w:pPr>
    </w:p>
    <w:p w:rsidR="00992D1A" w:rsidRDefault="00992D1A">
      <w:pPr>
        <w:pStyle w:val="ConsPlusNormal"/>
        <w:jc w:val="both"/>
      </w:pPr>
    </w:p>
    <w:p w:rsidR="00992D1A" w:rsidRDefault="00992D1A">
      <w:pPr>
        <w:pStyle w:val="ConsPlusNormal"/>
        <w:pBdr>
          <w:bottom w:val="single" w:sz="6" w:space="0" w:color="auto"/>
        </w:pBdr>
        <w:spacing w:before="100" w:after="100"/>
        <w:jc w:val="both"/>
        <w:rPr>
          <w:sz w:val="2"/>
          <w:szCs w:val="2"/>
        </w:rPr>
      </w:pPr>
    </w:p>
    <w:p w:rsidR="00992D1A" w:rsidRDefault="00992D1A"/>
    <w:sectPr w:rsidR="00992D1A" w:rsidSect="00555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D1A"/>
    <w:rsid w:val="0099004E"/>
    <w:rsid w:val="00992D1A"/>
    <w:rsid w:val="00E7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0907"/>
  <w15:chartTrackingRefBased/>
  <w15:docId w15:val="{500EC6D6-2B08-439E-8CE7-C426EA91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D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92D1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92D1A"/>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9900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91296&amp;dst=100465" TargetMode="External"/><Relationship Id="rId18" Type="http://schemas.openxmlformats.org/officeDocument/2006/relationships/hyperlink" Target="https://login.consultant.ru/link/?req=doc&amp;base=RLAW021&amp;n=191296&amp;dst=100483" TargetMode="External"/><Relationship Id="rId26" Type="http://schemas.openxmlformats.org/officeDocument/2006/relationships/hyperlink" Target="https://login.consultant.ru/link/?req=doc&amp;base=RLAW021&amp;n=191296&amp;dst=100055" TargetMode="External"/><Relationship Id="rId39" Type="http://schemas.openxmlformats.org/officeDocument/2006/relationships/hyperlink" Target="https://login.consultant.ru/link/?req=doc&amp;base=RLAW021&amp;n=191296&amp;dst=100131" TargetMode="External"/><Relationship Id="rId21" Type="http://schemas.openxmlformats.org/officeDocument/2006/relationships/hyperlink" Target="https://login.consultant.ru/link/?req=doc&amp;base=RLAW021&amp;n=191296&amp;dst=100315" TargetMode="External"/><Relationship Id="rId34" Type="http://schemas.openxmlformats.org/officeDocument/2006/relationships/hyperlink" Target="https://login.consultant.ru/link/?req=doc&amp;base=RLAW021&amp;n=191296&amp;dst=100500" TargetMode="External"/><Relationship Id="rId42" Type="http://schemas.openxmlformats.org/officeDocument/2006/relationships/hyperlink" Target="https://login.consultant.ru/link/?req=doc&amp;base=RLAW021&amp;n=191320&amp;dst=100788" TargetMode="External"/><Relationship Id="rId47" Type="http://schemas.openxmlformats.org/officeDocument/2006/relationships/hyperlink" Target="https://login.consultant.ru/link/?req=doc&amp;base=LAW&amp;n=453779&amp;dst=7664" TargetMode="External"/><Relationship Id="rId50" Type="http://schemas.openxmlformats.org/officeDocument/2006/relationships/hyperlink" Target="https://login.consultant.ru/link/?req=doc&amp;base=RLAW021&amp;n=191296&amp;dst=100505" TargetMode="External"/><Relationship Id="rId55" Type="http://schemas.openxmlformats.org/officeDocument/2006/relationships/hyperlink" Target="https://login.consultant.ru/link/?req=doc&amp;base=RLAW021&amp;n=191323&amp;dst=4" TargetMode="External"/><Relationship Id="rId7" Type="http://schemas.openxmlformats.org/officeDocument/2006/relationships/hyperlink" Target="https://login.consultant.ru/link/?req=doc&amp;base=RLAW021&amp;n=191320&amp;dst=100777" TargetMode="External"/><Relationship Id="rId2" Type="http://schemas.openxmlformats.org/officeDocument/2006/relationships/settings" Target="settings.xml"/><Relationship Id="rId16" Type="http://schemas.openxmlformats.org/officeDocument/2006/relationships/hyperlink" Target="https://login.consultant.ru/link/?req=doc&amp;base=RLAW021&amp;n=191296&amp;dst=100396" TargetMode="External"/><Relationship Id="rId29" Type="http://schemas.openxmlformats.org/officeDocument/2006/relationships/hyperlink" Target="https://login.consultant.ru/link/?req=doc&amp;base=RLAW021&amp;n=191296&amp;dst=100386" TargetMode="External"/><Relationship Id="rId11" Type="http://schemas.openxmlformats.org/officeDocument/2006/relationships/hyperlink" Target="https://login.consultant.ru/link/?req=doc&amp;base=RLAW021&amp;n=191296&amp;dst=100055" TargetMode="External"/><Relationship Id="rId24" Type="http://schemas.openxmlformats.org/officeDocument/2006/relationships/hyperlink" Target="https://login.consultant.ru/link/?req=doc&amp;base=RLAW021&amp;n=191296&amp;dst=100131" TargetMode="External"/><Relationship Id="rId32" Type="http://schemas.openxmlformats.org/officeDocument/2006/relationships/hyperlink" Target="https://login.consultant.ru/link/?req=doc&amp;base=RLAW021&amp;n=191296&amp;dst=100431" TargetMode="External"/><Relationship Id="rId37" Type="http://schemas.openxmlformats.org/officeDocument/2006/relationships/hyperlink" Target="https://login.consultant.ru/link/?req=doc&amp;base=RLAW021&amp;n=191296&amp;dst=100201" TargetMode="External"/><Relationship Id="rId40" Type="http://schemas.openxmlformats.org/officeDocument/2006/relationships/hyperlink" Target="https://login.consultant.ru/link/?req=doc&amp;base=RLAW021&amp;n=191296&amp;dst=100261" TargetMode="External"/><Relationship Id="rId45" Type="http://schemas.openxmlformats.org/officeDocument/2006/relationships/hyperlink" Target="https://login.consultant.ru/link/?req=doc&amp;base=LAW&amp;n=453779&amp;dst=2905" TargetMode="External"/><Relationship Id="rId53" Type="http://schemas.openxmlformats.org/officeDocument/2006/relationships/hyperlink" Target="https://login.consultant.ru/link/?req=doc&amp;base=RLAW021&amp;n=191323" TargetMode="External"/><Relationship Id="rId5" Type="http://schemas.openxmlformats.org/officeDocument/2006/relationships/hyperlink" Target="https://login.consultant.ru/link/?req=doc&amp;base=REXP021&amp;n=17007&amp;dst=100007" TargetMode="External"/><Relationship Id="rId19" Type="http://schemas.openxmlformats.org/officeDocument/2006/relationships/hyperlink" Target="https://login.consultant.ru/link/?req=doc&amp;base=RLAW021&amp;n=191296&amp;dst=10050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91320&amp;dst=103571" TargetMode="External"/><Relationship Id="rId14" Type="http://schemas.openxmlformats.org/officeDocument/2006/relationships/hyperlink" Target="https://login.consultant.ru/link/?req=doc&amp;base=RLAW021&amp;n=191296&amp;dst=100386" TargetMode="External"/><Relationship Id="rId22" Type="http://schemas.openxmlformats.org/officeDocument/2006/relationships/hyperlink" Target="https://login.consultant.ru/link/?req=doc&amp;base=RLAW021&amp;n=191296&amp;dst=100201" TargetMode="External"/><Relationship Id="rId27" Type="http://schemas.openxmlformats.org/officeDocument/2006/relationships/hyperlink" Target="https://login.consultant.ru/link/?req=doc&amp;base=RLAW021&amp;n=191296&amp;dst=100404" TargetMode="External"/><Relationship Id="rId30" Type="http://schemas.openxmlformats.org/officeDocument/2006/relationships/hyperlink" Target="https://login.consultant.ru/link/?req=doc&amp;base=RLAW021&amp;n=191296&amp;dst=100393" TargetMode="External"/><Relationship Id="rId35" Type="http://schemas.openxmlformats.org/officeDocument/2006/relationships/hyperlink" Target="https://login.consultant.ru/link/?req=doc&amp;base=RLAW021&amp;n=191296&amp;dst=100180" TargetMode="External"/><Relationship Id="rId43" Type="http://schemas.openxmlformats.org/officeDocument/2006/relationships/hyperlink" Target="https://login.consultant.ru/link/?req=doc&amp;base=RLAW021&amp;n=191296" TargetMode="External"/><Relationship Id="rId48" Type="http://schemas.openxmlformats.org/officeDocument/2006/relationships/hyperlink" Target="https://login.consultant.ru/link/?req=doc&amp;base=LAW&amp;n=453779&amp;dst=5691" TargetMode="External"/><Relationship Id="rId56" Type="http://schemas.openxmlformats.org/officeDocument/2006/relationships/fontTable" Target="fontTable.xml"/><Relationship Id="rId8" Type="http://schemas.openxmlformats.org/officeDocument/2006/relationships/hyperlink" Target="https://login.consultant.ru/link/?req=doc&amp;base=RLAW021&amp;n=191320&amp;dst=13707" TargetMode="External"/><Relationship Id="rId51" Type="http://schemas.openxmlformats.org/officeDocument/2006/relationships/hyperlink" Target="https://login.consultant.ru/link/?req=doc&amp;base=RLAW021&amp;n=191296&amp;dst=22"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191296&amp;dst=100404" TargetMode="External"/><Relationship Id="rId17" Type="http://schemas.openxmlformats.org/officeDocument/2006/relationships/hyperlink" Target="https://login.consultant.ru/link/?req=doc&amp;base=RLAW021&amp;n=191296&amp;dst=100431" TargetMode="External"/><Relationship Id="rId25" Type="http://schemas.openxmlformats.org/officeDocument/2006/relationships/hyperlink" Target="https://login.consultant.ru/link/?req=doc&amp;base=RLAW021&amp;n=191296&amp;dst=100261" TargetMode="External"/><Relationship Id="rId33" Type="http://schemas.openxmlformats.org/officeDocument/2006/relationships/hyperlink" Target="https://login.consultant.ru/link/?req=doc&amp;base=RLAW021&amp;n=191296&amp;dst=100483" TargetMode="External"/><Relationship Id="rId38" Type="http://schemas.openxmlformats.org/officeDocument/2006/relationships/hyperlink" Target="https://login.consultant.ru/link/?req=doc&amp;base=RLAW021&amp;n=191296&amp;dst=100112" TargetMode="External"/><Relationship Id="rId46" Type="http://schemas.openxmlformats.org/officeDocument/2006/relationships/hyperlink" Target="https://login.consultant.ru/link/?req=doc&amp;base=LAW&amp;n=453779&amp;dst=100456" TargetMode="External"/><Relationship Id="rId20" Type="http://schemas.openxmlformats.org/officeDocument/2006/relationships/hyperlink" Target="https://login.consultant.ru/link/?req=doc&amp;base=RLAW021&amp;n=191296&amp;dst=100180" TargetMode="External"/><Relationship Id="rId41" Type="http://schemas.openxmlformats.org/officeDocument/2006/relationships/hyperlink" Target="https://login.consultant.ru/link/?req=doc&amp;base=RLAW021&amp;n=191320&amp;dst=100786" TargetMode="External"/><Relationship Id="rId54" Type="http://schemas.openxmlformats.org/officeDocument/2006/relationships/hyperlink" Target="https://login.consultant.ru/link/?req=doc&amp;base=RLAW021&amp;n=191323&amp;dst=3" TargetMode="External"/><Relationship Id="rId1" Type="http://schemas.openxmlformats.org/officeDocument/2006/relationships/styles" Target="styles.xml"/><Relationship Id="rId6" Type="http://schemas.openxmlformats.org/officeDocument/2006/relationships/hyperlink" Target="https://login.consultant.ru/link/?req=doc&amp;base=RLAW021&amp;n=182848&amp;dst=202" TargetMode="External"/><Relationship Id="rId15" Type="http://schemas.openxmlformats.org/officeDocument/2006/relationships/hyperlink" Target="https://login.consultant.ru/link/?req=doc&amp;base=RLAW021&amp;n=191296&amp;dst=100393" TargetMode="External"/><Relationship Id="rId23" Type="http://schemas.openxmlformats.org/officeDocument/2006/relationships/hyperlink" Target="https://login.consultant.ru/link/?req=doc&amp;base=RLAW021&amp;n=191296&amp;dst=100112" TargetMode="External"/><Relationship Id="rId28" Type="http://schemas.openxmlformats.org/officeDocument/2006/relationships/hyperlink" Target="https://login.consultant.ru/link/?req=doc&amp;base=RLAW021&amp;n=191296&amp;dst=100465" TargetMode="External"/><Relationship Id="rId36" Type="http://schemas.openxmlformats.org/officeDocument/2006/relationships/hyperlink" Target="https://login.consultant.ru/link/?req=doc&amp;base=RLAW021&amp;n=191296&amp;dst=100315" TargetMode="External"/><Relationship Id="rId49" Type="http://schemas.openxmlformats.org/officeDocument/2006/relationships/hyperlink" Target="https://login.consultant.ru/link/?req=doc&amp;base=RLAW021&amp;n=191296&amp;dst=100141" TargetMode="External"/><Relationship Id="rId57" Type="http://schemas.openxmlformats.org/officeDocument/2006/relationships/theme" Target="theme/theme1.xml"/><Relationship Id="rId10" Type="http://schemas.openxmlformats.org/officeDocument/2006/relationships/hyperlink" Target="https://login.consultant.ru/link/?req=doc&amp;base=RLAW021&amp;n=191320&amp;dst=103571" TargetMode="External"/><Relationship Id="rId31" Type="http://schemas.openxmlformats.org/officeDocument/2006/relationships/hyperlink" Target="https://login.consultant.ru/link/?req=doc&amp;base=RLAW021&amp;n=191296&amp;dst=100396" TargetMode="External"/><Relationship Id="rId44" Type="http://schemas.openxmlformats.org/officeDocument/2006/relationships/hyperlink" Target="https://login.consultant.ru/link/?req=doc&amp;base=RLAW021&amp;n=191296&amp;dst=100385" TargetMode="External"/><Relationship Id="rId52" Type="http://schemas.openxmlformats.org/officeDocument/2006/relationships/hyperlink" Target="https://login.consultant.ru/link/?req=doc&amp;base=RLAW021&amp;n=191296&amp;dst=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1856</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dc:creator>
  <cp:keywords/>
  <dc:description/>
  <cp:lastModifiedBy>Минэк</cp:lastModifiedBy>
  <cp:revision>4</cp:revision>
  <dcterms:created xsi:type="dcterms:W3CDTF">2024-11-13T13:06:00Z</dcterms:created>
  <dcterms:modified xsi:type="dcterms:W3CDTF">2024-11-14T11:59:00Z</dcterms:modified>
</cp:coreProperties>
</file>