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17ABD36E" w:rsidR="00DE77A8" w:rsidRDefault="00DE77A8" w:rsidP="00DE77A8"/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B6721F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B6721F" w:rsidRDefault="00DE77A8" w:rsidP="004B0D4A">
            <w:pPr>
              <w:jc w:val="center"/>
            </w:pPr>
            <w:r w:rsidRPr="00B6721F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B6721F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B6721F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B6721F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B6721F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B6721F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B6721F" w:rsidRDefault="00DE77A8" w:rsidP="004B0D4A">
            <w:pPr>
              <w:jc w:val="center"/>
              <w:rPr>
                <w:sz w:val="28"/>
              </w:rPr>
            </w:pPr>
            <w:r w:rsidRPr="00B6721F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33688FE8">
                      <wp:simplePos x="0" y="0"/>
                      <wp:positionH relativeFrom="column">
                        <wp:posOffset>153671</wp:posOffset>
                      </wp:positionH>
                      <wp:positionV relativeFrom="paragraph">
                        <wp:posOffset>244475</wp:posOffset>
                      </wp:positionV>
                      <wp:extent cx="2719070" cy="1676400"/>
                      <wp:effectExtent l="0" t="0" r="508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07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DF98AA" w14:textId="3E8610A0" w:rsidR="00262AD8" w:rsidRDefault="008C51D9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Исполняющему обязанности Министра</w:t>
                                  </w:r>
                                  <w:r w:rsidR="004F6AF4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262AD8">
                                    <w:rPr>
                                      <w:sz w:val="28"/>
                                      <w:szCs w:val="28"/>
                                    </w:rPr>
                                    <w:t>цифрового развития, транспорта и связи</w:t>
                                  </w:r>
                                </w:p>
                                <w:p w14:paraId="59374946" w14:textId="31AEEB29" w:rsidR="000C4A8E" w:rsidRDefault="004F6AF4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Пензенской области</w:t>
                                  </w:r>
                                </w:p>
                                <w:p w14:paraId="1E804682" w14:textId="3A1DAF0F" w:rsidR="00262AD8" w:rsidRDefault="00262AD8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FD1B761" w14:textId="03F92671" w:rsidR="00262AD8" w:rsidRPr="00262AD8" w:rsidRDefault="008C51D9" w:rsidP="00DE77A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Никишиной Е.В.</w:t>
                                  </w:r>
                                </w:p>
                                <w:p w14:paraId="58936D75" w14:textId="2ADB1186" w:rsidR="000C4A8E" w:rsidRPr="00F67031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3C0A5D" w14:textId="453231D7" w:rsidR="000C4A8E" w:rsidRPr="00F67031" w:rsidRDefault="000C4A8E" w:rsidP="00262AD8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2.1pt;margin-top:19.25pt;width:214.1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" stroked="f">
                      <v:textbox>
                        <w:txbxContent>
                          <w:p w14:paraId="11DF98AA" w14:textId="3E8610A0" w:rsidR="00262AD8" w:rsidRDefault="008C51D9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Исполняющему обязанности Министра</w:t>
                            </w:r>
                            <w:r w:rsidR="004F6AF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62AD8">
                              <w:rPr>
                                <w:sz w:val="28"/>
                                <w:szCs w:val="28"/>
                              </w:rPr>
                              <w:t>цифрового развития, транспорта и связи</w:t>
                            </w:r>
                          </w:p>
                          <w:p w14:paraId="59374946" w14:textId="31AEEB29" w:rsidR="000C4A8E" w:rsidRDefault="004F6AF4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Пензенской области</w:t>
                            </w:r>
                          </w:p>
                          <w:p w14:paraId="1E804682" w14:textId="3A1DAF0F" w:rsidR="00262AD8" w:rsidRDefault="00262AD8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FD1B761" w14:textId="03F92671" w:rsidR="00262AD8" w:rsidRPr="00262AD8" w:rsidRDefault="008C51D9" w:rsidP="00DE77A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Никишиной Е.В.</w:t>
                            </w:r>
                          </w:p>
                          <w:p w14:paraId="58936D75" w14:textId="2ADB1186" w:rsidR="000C4A8E" w:rsidRPr="00F67031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3C0A5D" w14:textId="453231D7" w:rsidR="000C4A8E" w:rsidRPr="00F67031" w:rsidRDefault="000C4A8E" w:rsidP="00262AD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B6721F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B6721F" w:rsidRDefault="00DE77A8" w:rsidP="004B0D4A"/>
        </w:tc>
        <w:tc>
          <w:tcPr>
            <w:tcW w:w="4459" w:type="dxa"/>
            <w:vMerge/>
          </w:tcPr>
          <w:p w14:paraId="731041D2" w14:textId="77777777" w:rsidR="00DE77A8" w:rsidRPr="00B6721F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B6721F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B6721F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B6721F">
              <w:rPr>
                <w:b/>
                <w:sz w:val="24"/>
                <w:szCs w:val="24"/>
              </w:rPr>
              <w:t xml:space="preserve">МИНИСТЕРСТВО </w:t>
            </w:r>
            <w:r w:rsidRPr="00B6721F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B6721F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B6721F">
              <w:rPr>
                <w:b/>
                <w:sz w:val="24"/>
                <w:szCs w:val="24"/>
              </w:rPr>
              <w:t>И ПРОМЫШЛЕННОСТИ</w:t>
            </w:r>
            <w:r w:rsidRPr="00B6721F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B6721F" w:rsidRDefault="00DE77A8" w:rsidP="004B0D4A">
            <w:pPr>
              <w:jc w:val="center"/>
              <w:rPr>
                <w:noProof/>
              </w:rPr>
            </w:pPr>
            <w:r w:rsidRPr="00B6721F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B6721F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B6721F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B6721F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B6721F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B6721F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B6721F" w:rsidRDefault="00DE77A8" w:rsidP="004B0D4A">
            <w:pPr>
              <w:jc w:val="center"/>
            </w:pPr>
            <w:r w:rsidRPr="00B6721F">
              <w:t>ул. Некрасова, 24, г. Пенза, 440008</w:t>
            </w:r>
          </w:p>
          <w:p w14:paraId="08309F0A" w14:textId="77777777" w:rsidR="00DE77A8" w:rsidRPr="00B6721F" w:rsidRDefault="00DE77A8" w:rsidP="004B0D4A">
            <w:pPr>
              <w:jc w:val="center"/>
              <w:rPr>
                <w:b/>
                <w:sz w:val="28"/>
              </w:rPr>
            </w:pPr>
            <w:r w:rsidRPr="00B6721F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B6721F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B6721F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B6721F" w:rsidRDefault="00DE77A8" w:rsidP="004B0D4A">
            <w:pPr>
              <w:jc w:val="center"/>
              <w:rPr>
                <w:sz w:val="12"/>
                <w:lang w:val="en-US"/>
              </w:rPr>
            </w:pPr>
            <w:r w:rsidRPr="00B6721F">
              <w:t>https://merp.pnzreg.ru</w:t>
            </w:r>
            <w:r w:rsidRPr="00B6721F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B6721F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B6721F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B6721F" w:rsidRDefault="00DE77A8" w:rsidP="004B0D4A">
            <w:r w:rsidRPr="00B6721F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B6721F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B6721F" w:rsidRDefault="00DE77A8" w:rsidP="004B0D4A">
            <w:pPr>
              <w:jc w:val="center"/>
            </w:pPr>
            <w:r w:rsidRPr="00B6721F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B6721F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B6721F" w:rsidRDefault="00DE77A8" w:rsidP="004B0D4A"/>
          <w:p w14:paraId="58D0832C" w14:textId="77777777" w:rsidR="00DE77A8" w:rsidRPr="00B6721F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B6721F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B6721F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B6721F" w:rsidRDefault="00DE77A8" w:rsidP="004B0D4A">
            <w:pPr>
              <w:rPr>
                <w:sz w:val="24"/>
              </w:rPr>
            </w:pPr>
            <w:r w:rsidRPr="00B6721F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B6721F" w:rsidRDefault="00DE77A8" w:rsidP="004B0D4A">
            <w:pPr>
              <w:rPr>
                <w:sz w:val="24"/>
              </w:rPr>
            </w:pPr>
            <w:r w:rsidRPr="00B6721F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5B87D6B1" w:rsidR="00DE77A8" w:rsidRPr="00B6721F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B6721F" w:rsidRDefault="00DE77A8" w:rsidP="004B0D4A">
            <w:pPr>
              <w:jc w:val="center"/>
              <w:rPr>
                <w:sz w:val="24"/>
              </w:rPr>
            </w:pPr>
            <w:r w:rsidRPr="00B6721F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05441F0B" w:rsidR="00DE77A8" w:rsidRPr="00B6721F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B6721F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B6721F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30FBFF5" w14:textId="33DC0F66" w:rsidR="00DE77A8" w:rsidRPr="00B6721F" w:rsidRDefault="00DE77A8" w:rsidP="00C3054D">
      <w:pPr>
        <w:jc w:val="both"/>
        <w:rPr>
          <w:sz w:val="28"/>
          <w:szCs w:val="28"/>
        </w:rPr>
      </w:pPr>
    </w:p>
    <w:p w14:paraId="1C479526" w14:textId="77777777" w:rsidR="00E55BB7" w:rsidRPr="00B6721F" w:rsidRDefault="00E55BB7" w:rsidP="00C3054D">
      <w:pPr>
        <w:jc w:val="both"/>
        <w:rPr>
          <w:sz w:val="28"/>
          <w:szCs w:val="28"/>
        </w:rPr>
      </w:pPr>
    </w:p>
    <w:p w14:paraId="7E43E0A8" w14:textId="77777777" w:rsidR="00DE77A8" w:rsidRPr="00B6721F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B6721F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B6721F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B6721F">
        <w:rPr>
          <w:b/>
          <w:sz w:val="28"/>
          <w:szCs w:val="28"/>
        </w:rPr>
        <w:t>проекта нормативного правового акта</w:t>
      </w:r>
      <w:r w:rsidRPr="00B6721F">
        <w:rPr>
          <w:sz w:val="28"/>
          <w:szCs w:val="28"/>
        </w:rPr>
        <w:t xml:space="preserve"> </w:t>
      </w:r>
    </w:p>
    <w:p w14:paraId="03F3959D" w14:textId="77777777" w:rsidR="00DE77A8" w:rsidRPr="00B6721F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5C47CC76" w:rsidR="00DE77A8" w:rsidRPr="00B6721F" w:rsidRDefault="00E54461" w:rsidP="002D1B6C">
      <w:pPr>
        <w:widowControl/>
        <w:ind w:firstLine="709"/>
        <w:jc w:val="both"/>
        <w:rPr>
          <w:sz w:val="28"/>
          <w:szCs w:val="28"/>
        </w:rPr>
      </w:pPr>
      <w:r w:rsidRPr="00B6721F">
        <w:rPr>
          <w:sz w:val="28"/>
          <w:szCs w:val="28"/>
        </w:rPr>
        <w:t xml:space="preserve">По итогам рассмотрения проекта постановления </w:t>
      </w:r>
      <w:r w:rsidR="00262AD8" w:rsidRPr="00B6721F">
        <w:rPr>
          <w:sz w:val="28"/>
          <w:szCs w:val="28"/>
        </w:rPr>
        <w:t>Правительства</w:t>
      </w:r>
      <w:r w:rsidRPr="00B6721F">
        <w:rPr>
          <w:sz w:val="28"/>
          <w:szCs w:val="28"/>
        </w:rPr>
        <w:t xml:space="preserve"> Пензенской области «</w:t>
      </w:r>
      <w:r w:rsidR="002D1B6C" w:rsidRPr="00B6721F">
        <w:rPr>
          <w:sz w:val="28"/>
          <w:szCs w:val="28"/>
        </w:rPr>
        <w:t>О внесении изменений в приложение № 4 к Региональному комплексному плану транспортного обслуживания населения Пензенской области, утвержденному постановлением Правительства Пензенской области от 02.09.2024 № 669-пП</w:t>
      </w:r>
      <w:r w:rsidRPr="00B6721F">
        <w:rPr>
          <w:sz w:val="28"/>
          <w:szCs w:val="28"/>
        </w:rPr>
        <w:t>» (далее – Проект), направленного в Министерство экономического развития и промышленности Пензенской области для подг</w:t>
      </w:r>
      <w:bookmarkStart w:id="0" w:name="_GoBack"/>
      <w:bookmarkEnd w:id="0"/>
      <w:r w:rsidRPr="00B6721F">
        <w:rPr>
          <w:sz w:val="28"/>
          <w:szCs w:val="28"/>
        </w:rPr>
        <w:t>отовки заключения об оценке регулирующего воздействия в</w:t>
      </w:r>
      <w:r w:rsidR="00DE77A8" w:rsidRPr="00B6721F">
        <w:rPr>
          <w:sz w:val="28"/>
          <w:szCs w:val="28"/>
        </w:rPr>
        <w:t xml:space="preserve">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0E165C" w:rsidRPr="00B6721F">
        <w:rPr>
          <w:sz w:val="28"/>
          <w:szCs w:val="28"/>
        </w:rPr>
        <w:t>П</w:t>
      </w:r>
      <w:r w:rsidR="00DE77A8" w:rsidRPr="00B6721F">
        <w:rPr>
          <w:sz w:val="28"/>
          <w:szCs w:val="28"/>
        </w:rPr>
        <w:t xml:space="preserve">ензенской области и экспертизе нормативных правовых актов </w:t>
      </w:r>
      <w:r w:rsidR="000C4A8E" w:rsidRPr="00B6721F">
        <w:rPr>
          <w:sz w:val="28"/>
          <w:szCs w:val="28"/>
        </w:rPr>
        <w:t>П</w:t>
      </w:r>
      <w:r w:rsidR="00DE77A8" w:rsidRPr="00B6721F">
        <w:rPr>
          <w:sz w:val="28"/>
          <w:szCs w:val="28"/>
        </w:rPr>
        <w:t>ензенской области» (с последующими изменениями) (далее – Порядок проведения ОРВ), сообщаем следующее.</w:t>
      </w:r>
    </w:p>
    <w:p w14:paraId="6F9FBF5C" w14:textId="1F9807E1" w:rsidR="00DE77A8" w:rsidRPr="00B6721F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B6721F">
        <w:rPr>
          <w:sz w:val="28"/>
          <w:szCs w:val="28"/>
        </w:rPr>
        <w:t xml:space="preserve">Органом-разработчиком </w:t>
      </w:r>
      <w:r w:rsidR="000D0425" w:rsidRPr="00B6721F">
        <w:rPr>
          <w:sz w:val="28"/>
          <w:szCs w:val="28"/>
        </w:rPr>
        <w:t>П</w:t>
      </w:r>
      <w:r w:rsidRPr="00B6721F">
        <w:rPr>
          <w:sz w:val="28"/>
          <w:szCs w:val="28"/>
        </w:rPr>
        <w:t xml:space="preserve">роекта является Министерство </w:t>
      </w:r>
      <w:r w:rsidR="00262AD8" w:rsidRPr="00B6721F">
        <w:rPr>
          <w:sz w:val="28"/>
          <w:szCs w:val="28"/>
        </w:rPr>
        <w:t>цифрового развития, транспорта и связи</w:t>
      </w:r>
      <w:r w:rsidR="00C12F2C" w:rsidRPr="00B6721F">
        <w:rPr>
          <w:sz w:val="28"/>
          <w:szCs w:val="28"/>
        </w:rPr>
        <w:t xml:space="preserve"> </w:t>
      </w:r>
      <w:r w:rsidRPr="00B6721F">
        <w:rPr>
          <w:sz w:val="28"/>
          <w:szCs w:val="28"/>
        </w:rPr>
        <w:t>Пензенской области (далее – Министерство</w:t>
      </w:r>
      <w:r w:rsidR="00A76379" w:rsidRPr="00B6721F">
        <w:rPr>
          <w:sz w:val="28"/>
          <w:szCs w:val="28"/>
        </w:rPr>
        <w:t>, Разработчик</w:t>
      </w:r>
      <w:r w:rsidRPr="00B6721F">
        <w:rPr>
          <w:sz w:val="28"/>
          <w:szCs w:val="28"/>
        </w:rPr>
        <w:t>).</w:t>
      </w:r>
    </w:p>
    <w:p w14:paraId="6DF69BC1" w14:textId="07492008" w:rsidR="00134AFA" w:rsidRPr="00B6721F" w:rsidRDefault="00CF68CF" w:rsidP="00134AFA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6721F">
        <w:rPr>
          <w:bCs/>
          <w:sz w:val="28"/>
          <w:szCs w:val="28"/>
        </w:rPr>
        <w:t>Согласно пояснительной записке</w:t>
      </w:r>
      <w:r w:rsidR="00F34C33" w:rsidRPr="00B6721F">
        <w:rPr>
          <w:bCs/>
          <w:sz w:val="28"/>
          <w:szCs w:val="28"/>
        </w:rPr>
        <w:t xml:space="preserve"> </w:t>
      </w:r>
      <w:r w:rsidR="00134AFA" w:rsidRPr="00B6721F">
        <w:rPr>
          <w:sz w:val="28"/>
        </w:rPr>
        <w:t xml:space="preserve">Проектом предлагается </w:t>
      </w:r>
      <w:r w:rsidR="00134AFA" w:rsidRPr="00B6721F">
        <w:rPr>
          <w:bCs/>
          <w:sz w:val="28"/>
          <w:szCs w:val="28"/>
        </w:rPr>
        <w:t xml:space="preserve">внести изменение в перечень межмуниципальных маршрутов регулярных перевозок, в отношении которых планируется изменение вида регулярных перевозок, а именно изменить вид регулярных перевозок с регулярных перевозок по нерегулируемым тарифам на регулярные перевозки по регулируемым тарифам по межмуниципальному маршруту регулярных перевозок № 170 «г. Пенза (Пенза-I) - с. Степановка». </w:t>
      </w:r>
    </w:p>
    <w:p w14:paraId="5376F2BB" w14:textId="130E15B6" w:rsidR="008C51D9" w:rsidRPr="00B6721F" w:rsidRDefault="008C51D9" w:rsidP="008C51D9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6721F">
        <w:rPr>
          <w:bCs/>
          <w:sz w:val="28"/>
          <w:szCs w:val="28"/>
        </w:rPr>
        <w:t xml:space="preserve">Реализация указанного мероприятия обусловлена тем, что проведенный анализ функционирования маршрута </w:t>
      </w:r>
      <w:r w:rsidR="003432E5" w:rsidRPr="00B6721F">
        <w:rPr>
          <w:bCs/>
          <w:sz w:val="28"/>
          <w:szCs w:val="28"/>
        </w:rPr>
        <w:t xml:space="preserve">№ 170 </w:t>
      </w:r>
      <w:r w:rsidRPr="00B6721F">
        <w:rPr>
          <w:bCs/>
          <w:sz w:val="28"/>
          <w:szCs w:val="28"/>
        </w:rPr>
        <w:t xml:space="preserve">показал наличие убытка от перевозок </w:t>
      </w:r>
      <w:r w:rsidRPr="00B6721F">
        <w:rPr>
          <w:bCs/>
          <w:sz w:val="28"/>
          <w:szCs w:val="28"/>
        </w:rPr>
        <w:lastRenderedPageBreak/>
        <w:t xml:space="preserve">пассажиров, и перевозчик отказался от </w:t>
      </w:r>
      <w:r w:rsidR="00E55BB7" w:rsidRPr="00B6721F">
        <w:rPr>
          <w:bCs/>
          <w:sz w:val="28"/>
          <w:szCs w:val="28"/>
        </w:rPr>
        <w:t xml:space="preserve">его обслуживания. </w:t>
      </w:r>
      <w:r w:rsidRPr="00B6721F">
        <w:rPr>
          <w:bCs/>
          <w:sz w:val="28"/>
          <w:szCs w:val="28"/>
        </w:rPr>
        <w:t xml:space="preserve">В связи с социальной значимостью маршрута Министерством была достигнута договоренность о </w:t>
      </w:r>
      <w:r w:rsidR="003432E5" w:rsidRPr="00B6721F">
        <w:rPr>
          <w:bCs/>
          <w:sz w:val="28"/>
          <w:szCs w:val="28"/>
        </w:rPr>
        <w:t xml:space="preserve">его </w:t>
      </w:r>
      <w:r w:rsidRPr="00B6721F">
        <w:rPr>
          <w:bCs/>
          <w:sz w:val="28"/>
          <w:szCs w:val="28"/>
        </w:rPr>
        <w:t>временном обслуживании до 31.10.2024, а после указанного срока обслуживание маршрута по нерегулируемому тарифу не представляется возможным.</w:t>
      </w:r>
    </w:p>
    <w:p w14:paraId="7E4EDF88" w14:textId="6878663A" w:rsidR="00DE77A8" w:rsidRPr="00B6721F" w:rsidRDefault="00DE77A8" w:rsidP="0001373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6721F">
        <w:rPr>
          <w:bCs/>
          <w:sz w:val="28"/>
          <w:szCs w:val="28"/>
        </w:rPr>
        <w:t xml:space="preserve">В соответствии с пунктом 2.2 Порядка проведения ОРВ Министерством </w:t>
      </w:r>
      <w:r w:rsidR="00F233E1" w:rsidRPr="00B6721F">
        <w:rPr>
          <w:bCs/>
          <w:sz w:val="28"/>
          <w:szCs w:val="28"/>
        </w:rPr>
        <w:t>проведен подробный анализ П</w:t>
      </w:r>
      <w:r w:rsidRPr="00B6721F">
        <w:rPr>
          <w:bCs/>
          <w:sz w:val="28"/>
          <w:szCs w:val="28"/>
        </w:rPr>
        <w:t>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14:paraId="11E82DE2" w14:textId="3A49A442" w:rsidR="0001373B" w:rsidRPr="00B6721F" w:rsidRDefault="00DE77A8" w:rsidP="000172A9">
      <w:pPr>
        <w:ind w:firstLine="709"/>
        <w:jc w:val="both"/>
        <w:rPr>
          <w:bCs/>
          <w:sz w:val="28"/>
          <w:szCs w:val="28"/>
        </w:rPr>
      </w:pPr>
      <w:r w:rsidRPr="00B6721F">
        <w:rPr>
          <w:bCs/>
          <w:sz w:val="28"/>
          <w:szCs w:val="28"/>
        </w:rPr>
        <w:t xml:space="preserve">Целью </w:t>
      </w:r>
      <w:r w:rsidR="00327148" w:rsidRPr="00B6721F">
        <w:rPr>
          <w:bCs/>
          <w:sz w:val="28"/>
          <w:szCs w:val="28"/>
        </w:rPr>
        <w:t xml:space="preserve">предлагаемого </w:t>
      </w:r>
      <w:r w:rsidRPr="00B6721F">
        <w:rPr>
          <w:bCs/>
          <w:sz w:val="28"/>
          <w:szCs w:val="28"/>
        </w:rPr>
        <w:t xml:space="preserve">правового регулирования </w:t>
      </w:r>
      <w:r w:rsidR="009430F1" w:rsidRPr="00B6721F">
        <w:rPr>
          <w:bCs/>
          <w:sz w:val="28"/>
          <w:szCs w:val="28"/>
        </w:rPr>
        <w:t xml:space="preserve">является </w:t>
      </w:r>
      <w:r w:rsidR="00FE4317" w:rsidRPr="00B6721F">
        <w:rPr>
          <w:bCs/>
          <w:sz w:val="28"/>
          <w:szCs w:val="28"/>
        </w:rPr>
        <w:t>р</w:t>
      </w:r>
      <w:r w:rsidR="00134AFA" w:rsidRPr="00B6721F">
        <w:rPr>
          <w:bCs/>
          <w:sz w:val="28"/>
          <w:szCs w:val="28"/>
        </w:rPr>
        <w:t>еализация мероприятий по развитию регулярных перевозок по межмуниципальным маршрутам на территории Пензенской области</w:t>
      </w:r>
      <w:r w:rsidR="00E121A1" w:rsidRPr="00B6721F">
        <w:rPr>
          <w:bCs/>
          <w:sz w:val="28"/>
          <w:szCs w:val="28"/>
        </w:rPr>
        <w:t xml:space="preserve">, срок </w:t>
      </w:r>
      <w:r w:rsidR="00A80546" w:rsidRPr="00B6721F">
        <w:rPr>
          <w:bCs/>
          <w:sz w:val="28"/>
          <w:szCs w:val="28"/>
        </w:rPr>
        <w:t>достижения – 2024</w:t>
      </w:r>
      <w:r w:rsidR="00134AFA" w:rsidRPr="00B6721F">
        <w:rPr>
          <w:bCs/>
          <w:sz w:val="28"/>
          <w:szCs w:val="28"/>
        </w:rPr>
        <w:t xml:space="preserve"> </w:t>
      </w:r>
      <w:r w:rsidR="00A80546" w:rsidRPr="00B6721F">
        <w:rPr>
          <w:bCs/>
          <w:sz w:val="28"/>
          <w:szCs w:val="28"/>
        </w:rPr>
        <w:t>г.</w:t>
      </w:r>
    </w:p>
    <w:p w14:paraId="3D98F34E" w14:textId="7CAD4840" w:rsidR="00762D92" w:rsidRPr="00B6721F" w:rsidRDefault="00762D92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6721F">
        <w:rPr>
          <w:bCs/>
          <w:color w:val="000000"/>
          <w:sz w:val="28"/>
          <w:szCs w:val="28"/>
        </w:rPr>
        <w:t xml:space="preserve">В соответствии с пунктом 4 Сводного отчета основными субъектами предлагаемого правового регулирования являются </w:t>
      </w:r>
      <w:r w:rsidR="00134AFA" w:rsidRPr="00B6721F">
        <w:rPr>
          <w:bCs/>
          <w:color w:val="000000"/>
          <w:sz w:val="28"/>
          <w:szCs w:val="28"/>
        </w:rPr>
        <w:t>юридические лица и индивидуальные предприниматели, осуществляющие деятельность по перевозке пассажиров и багажа автомобильным транспортом по маршрутам регулярных перевозок на территории Пензенской области</w:t>
      </w:r>
      <w:r w:rsidRPr="00B6721F">
        <w:rPr>
          <w:bCs/>
          <w:color w:val="000000"/>
          <w:sz w:val="28"/>
          <w:szCs w:val="28"/>
        </w:rPr>
        <w:t xml:space="preserve">. </w:t>
      </w:r>
      <w:r w:rsidR="0067258E" w:rsidRPr="00B6721F">
        <w:rPr>
          <w:bCs/>
          <w:color w:val="000000"/>
          <w:sz w:val="28"/>
          <w:szCs w:val="28"/>
        </w:rPr>
        <w:t xml:space="preserve"> </w:t>
      </w:r>
    </w:p>
    <w:p w14:paraId="2FBABBBF" w14:textId="35E55350" w:rsidR="00762D92" w:rsidRPr="00B6721F" w:rsidRDefault="00946E1C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6721F">
        <w:rPr>
          <w:bCs/>
          <w:color w:val="000000"/>
          <w:sz w:val="28"/>
          <w:szCs w:val="28"/>
        </w:rPr>
        <w:t>Согласно</w:t>
      </w:r>
      <w:r w:rsidR="00762D92" w:rsidRPr="00B6721F">
        <w:rPr>
          <w:bCs/>
          <w:color w:val="000000"/>
          <w:sz w:val="28"/>
          <w:szCs w:val="28"/>
        </w:rPr>
        <w:t xml:space="preserve"> пункт</w:t>
      </w:r>
      <w:r w:rsidRPr="00B6721F">
        <w:rPr>
          <w:bCs/>
          <w:color w:val="000000"/>
          <w:sz w:val="28"/>
          <w:szCs w:val="28"/>
        </w:rPr>
        <w:t>у</w:t>
      </w:r>
      <w:r w:rsidR="00762D92" w:rsidRPr="00B6721F">
        <w:rPr>
          <w:bCs/>
          <w:color w:val="000000"/>
          <w:sz w:val="28"/>
          <w:szCs w:val="28"/>
        </w:rPr>
        <w:t xml:space="preserve"> 5 Сводного отчета </w:t>
      </w:r>
      <w:r w:rsidRPr="00B6721F">
        <w:rPr>
          <w:bCs/>
          <w:color w:val="000000"/>
          <w:sz w:val="28"/>
          <w:szCs w:val="28"/>
        </w:rPr>
        <w:t xml:space="preserve">в связи с принятием Проекта </w:t>
      </w:r>
      <w:r w:rsidR="00762D92" w:rsidRPr="00B6721F">
        <w:rPr>
          <w:bCs/>
          <w:color w:val="000000"/>
          <w:sz w:val="28"/>
          <w:szCs w:val="28"/>
        </w:rPr>
        <w:t>у Министерства</w:t>
      </w:r>
      <w:r w:rsidR="002A6B3F" w:rsidRPr="00B6721F">
        <w:rPr>
          <w:bCs/>
          <w:color w:val="000000"/>
          <w:sz w:val="28"/>
          <w:szCs w:val="28"/>
        </w:rPr>
        <w:t xml:space="preserve"> не предполагается</w:t>
      </w:r>
      <w:r w:rsidR="0067258E" w:rsidRPr="00B6721F">
        <w:rPr>
          <w:bCs/>
          <w:color w:val="000000"/>
          <w:sz w:val="28"/>
          <w:szCs w:val="28"/>
        </w:rPr>
        <w:t xml:space="preserve"> изменение функций и</w:t>
      </w:r>
      <w:r w:rsidRPr="00B6721F">
        <w:rPr>
          <w:bCs/>
          <w:color w:val="000000"/>
          <w:sz w:val="28"/>
          <w:szCs w:val="28"/>
        </w:rPr>
        <w:t xml:space="preserve"> увеличение штатной численности.</w:t>
      </w:r>
    </w:p>
    <w:p w14:paraId="70F02363" w14:textId="1858A3F1" w:rsidR="00134AFA" w:rsidRPr="00B6721F" w:rsidRDefault="00762D92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6721F">
        <w:rPr>
          <w:bCs/>
          <w:color w:val="000000"/>
          <w:sz w:val="28"/>
          <w:szCs w:val="28"/>
        </w:rPr>
        <w:t xml:space="preserve">По оценке Министерства, предлагаемое правовое регулирование </w:t>
      </w:r>
      <w:r w:rsidR="00946E1C" w:rsidRPr="00B6721F">
        <w:rPr>
          <w:bCs/>
          <w:color w:val="000000"/>
          <w:sz w:val="28"/>
          <w:szCs w:val="28"/>
        </w:rPr>
        <w:t xml:space="preserve">предусматривает </w:t>
      </w:r>
      <w:r w:rsidR="00134AFA" w:rsidRPr="00B6721F">
        <w:rPr>
          <w:bCs/>
          <w:color w:val="000000"/>
          <w:sz w:val="28"/>
          <w:szCs w:val="28"/>
        </w:rPr>
        <w:t>выделение дополнительных средств из бюджета Пензенской области в объеме около 2160 тыс. руб. на 2025 год и около 450 тыс. руб. на 2024 год в целях заключения государственных контрактов на выполнение работ по осуществлению регулярных перевозок пассажиров и багажа автомобильным транспортом по регулируемым тарифам.</w:t>
      </w:r>
    </w:p>
    <w:p w14:paraId="35874C6D" w14:textId="0DEE2CD5" w:rsidR="00134AFA" w:rsidRPr="00B6721F" w:rsidRDefault="003B5284" w:rsidP="00BE2B88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6721F">
        <w:rPr>
          <w:bCs/>
          <w:color w:val="000000"/>
          <w:sz w:val="28"/>
          <w:szCs w:val="28"/>
        </w:rPr>
        <w:t xml:space="preserve">Сохранение текущего регулирования приведет к </w:t>
      </w:r>
      <w:r w:rsidR="00134AFA" w:rsidRPr="00B6721F">
        <w:rPr>
          <w:bCs/>
          <w:color w:val="000000"/>
          <w:sz w:val="28"/>
          <w:szCs w:val="28"/>
        </w:rPr>
        <w:t xml:space="preserve">прекращению транспортного обслуживания населения отдельных сельских населенных пунктов из-за экономической неэффективности перевозок и </w:t>
      </w:r>
      <w:r w:rsidR="00FE4317" w:rsidRPr="00B6721F">
        <w:rPr>
          <w:bCs/>
          <w:color w:val="000000"/>
          <w:sz w:val="28"/>
          <w:szCs w:val="28"/>
        </w:rPr>
        <w:t xml:space="preserve">к </w:t>
      </w:r>
      <w:r w:rsidR="00134AFA" w:rsidRPr="00B6721F">
        <w:rPr>
          <w:bCs/>
          <w:color w:val="000000"/>
          <w:sz w:val="28"/>
          <w:szCs w:val="28"/>
        </w:rPr>
        <w:t>снижени</w:t>
      </w:r>
      <w:r w:rsidR="00FE4317" w:rsidRPr="00B6721F">
        <w:rPr>
          <w:bCs/>
          <w:color w:val="000000"/>
          <w:sz w:val="28"/>
          <w:szCs w:val="28"/>
        </w:rPr>
        <w:t>ю</w:t>
      </w:r>
      <w:r w:rsidR="00134AFA" w:rsidRPr="00B6721F">
        <w:rPr>
          <w:bCs/>
          <w:color w:val="000000"/>
          <w:sz w:val="28"/>
          <w:szCs w:val="28"/>
        </w:rPr>
        <w:t xml:space="preserve"> надежности системы организации регулярных перевозок</w:t>
      </w:r>
      <w:r w:rsidR="008C51D9" w:rsidRPr="00B6721F">
        <w:rPr>
          <w:bCs/>
          <w:color w:val="000000"/>
          <w:sz w:val="28"/>
          <w:szCs w:val="28"/>
        </w:rPr>
        <w:t xml:space="preserve"> в регионе, а также может </w:t>
      </w:r>
      <w:r w:rsidR="003432E5" w:rsidRPr="00B6721F">
        <w:rPr>
          <w:bCs/>
          <w:color w:val="000000"/>
          <w:sz w:val="28"/>
          <w:szCs w:val="28"/>
        </w:rPr>
        <w:t>вызвать такие негативные эффекты, как</w:t>
      </w:r>
      <w:r w:rsidR="008C51D9" w:rsidRPr="00B6721F">
        <w:rPr>
          <w:bCs/>
          <w:color w:val="000000"/>
          <w:sz w:val="28"/>
          <w:szCs w:val="28"/>
        </w:rPr>
        <w:t xml:space="preserve"> с</w:t>
      </w:r>
      <w:r w:rsidR="00134AFA" w:rsidRPr="00B6721F">
        <w:rPr>
          <w:bCs/>
          <w:color w:val="000000"/>
          <w:sz w:val="28"/>
          <w:szCs w:val="28"/>
        </w:rPr>
        <w:t>нижение качества транспортных услуг</w:t>
      </w:r>
      <w:r w:rsidR="008C51D9" w:rsidRPr="00B6721F">
        <w:rPr>
          <w:bCs/>
          <w:color w:val="000000"/>
          <w:sz w:val="28"/>
          <w:szCs w:val="28"/>
        </w:rPr>
        <w:t xml:space="preserve">, </w:t>
      </w:r>
      <w:r w:rsidR="00134AFA" w:rsidRPr="00B6721F">
        <w:rPr>
          <w:bCs/>
          <w:color w:val="000000"/>
          <w:sz w:val="28"/>
          <w:szCs w:val="28"/>
        </w:rPr>
        <w:t>возникновение условий для осуществления нелегальных пассажирских перевозок</w:t>
      </w:r>
      <w:r w:rsidR="008C51D9" w:rsidRPr="00B6721F">
        <w:rPr>
          <w:bCs/>
          <w:color w:val="000000"/>
          <w:sz w:val="28"/>
          <w:szCs w:val="28"/>
        </w:rPr>
        <w:t xml:space="preserve">, </w:t>
      </w:r>
      <w:r w:rsidR="00134AFA" w:rsidRPr="00B6721F">
        <w:rPr>
          <w:bCs/>
          <w:color w:val="000000"/>
          <w:sz w:val="28"/>
          <w:szCs w:val="28"/>
        </w:rPr>
        <w:t>низкий уровень безопасности перевозок.</w:t>
      </w:r>
    </w:p>
    <w:p w14:paraId="07A3A601" w14:textId="7CDA616C" w:rsidR="00BE2B88" w:rsidRPr="00B6721F" w:rsidRDefault="00E55BB7" w:rsidP="000D0425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6721F">
        <w:rPr>
          <w:color w:val="000000"/>
          <w:sz w:val="28"/>
          <w:szCs w:val="28"/>
        </w:rPr>
        <w:t xml:space="preserve">По мнению </w:t>
      </w:r>
      <w:r w:rsidR="000D0425" w:rsidRPr="00B6721F">
        <w:rPr>
          <w:color w:val="000000"/>
          <w:sz w:val="28"/>
          <w:szCs w:val="28"/>
        </w:rPr>
        <w:t>Разработчик</w:t>
      </w:r>
      <w:r w:rsidRPr="00B6721F">
        <w:rPr>
          <w:color w:val="000000"/>
          <w:sz w:val="28"/>
          <w:szCs w:val="28"/>
        </w:rPr>
        <w:t xml:space="preserve">а, </w:t>
      </w:r>
      <w:r w:rsidRPr="00B6721F">
        <w:rPr>
          <w:bCs/>
          <w:sz w:val="28"/>
          <w:szCs w:val="28"/>
        </w:rPr>
        <w:t>альтернативных способов решения возникшей проблемы</w:t>
      </w:r>
      <w:r w:rsidR="001D39DA" w:rsidRPr="00B6721F">
        <w:rPr>
          <w:bCs/>
          <w:sz w:val="28"/>
          <w:szCs w:val="28"/>
        </w:rPr>
        <w:t xml:space="preserve"> нет</w:t>
      </w:r>
      <w:r w:rsidRPr="00B6721F">
        <w:rPr>
          <w:bCs/>
          <w:sz w:val="28"/>
          <w:szCs w:val="28"/>
        </w:rPr>
        <w:t xml:space="preserve"> и </w:t>
      </w:r>
      <w:r w:rsidR="000D0425" w:rsidRPr="00B6721F">
        <w:rPr>
          <w:color w:val="000000"/>
          <w:sz w:val="28"/>
          <w:szCs w:val="28"/>
        </w:rPr>
        <w:t xml:space="preserve">предпочтительным </w:t>
      </w:r>
      <w:r w:rsidRPr="00B6721F">
        <w:rPr>
          <w:color w:val="000000"/>
          <w:sz w:val="28"/>
          <w:szCs w:val="28"/>
        </w:rPr>
        <w:t>является принятие предлагаемого Проектом правового регулирования</w:t>
      </w:r>
      <w:r w:rsidR="00BE2B88" w:rsidRPr="00B6721F">
        <w:rPr>
          <w:color w:val="000000"/>
          <w:sz w:val="28"/>
          <w:szCs w:val="28"/>
        </w:rPr>
        <w:t xml:space="preserve">, т.к. </w:t>
      </w:r>
      <w:r w:rsidR="008C51D9" w:rsidRPr="00B6721F">
        <w:rPr>
          <w:color w:val="000000"/>
          <w:sz w:val="28"/>
          <w:szCs w:val="28"/>
        </w:rPr>
        <w:t xml:space="preserve">в </w:t>
      </w:r>
      <w:r w:rsidRPr="00B6721F">
        <w:rPr>
          <w:color w:val="000000"/>
          <w:sz w:val="28"/>
          <w:szCs w:val="28"/>
        </w:rPr>
        <w:t xml:space="preserve">этом </w:t>
      </w:r>
      <w:r w:rsidR="008C51D9" w:rsidRPr="00B6721F">
        <w:rPr>
          <w:color w:val="000000"/>
          <w:sz w:val="28"/>
          <w:szCs w:val="28"/>
        </w:rPr>
        <w:t>случае риски неблагоприятных последствий отсутствуют</w:t>
      </w:r>
      <w:r w:rsidR="003B5284" w:rsidRPr="00B6721F">
        <w:rPr>
          <w:color w:val="000000"/>
          <w:sz w:val="28"/>
          <w:szCs w:val="28"/>
        </w:rPr>
        <w:t>.</w:t>
      </w:r>
    </w:p>
    <w:p w14:paraId="54D35A0B" w14:textId="3DF63058" w:rsidR="008C51D9" w:rsidRPr="00B6721F" w:rsidRDefault="0019788E" w:rsidP="008C51D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6721F">
        <w:rPr>
          <w:color w:val="000000"/>
          <w:sz w:val="28"/>
          <w:szCs w:val="28"/>
        </w:rPr>
        <w:t>В соответстви</w:t>
      </w:r>
      <w:r w:rsidR="00376F0A" w:rsidRPr="00B6721F">
        <w:rPr>
          <w:color w:val="000000"/>
          <w:sz w:val="28"/>
          <w:szCs w:val="28"/>
        </w:rPr>
        <w:t>и</w:t>
      </w:r>
      <w:r w:rsidRPr="00B6721F">
        <w:rPr>
          <w:color w:val="000000"/>
          <w:sz w:val="28"/>
          <w:szCs w:val="28"/>
        </w:rPr>
        <w:t xml:space="preserve"> с</w:t>
      </w:r>
      <w:r w:rsidR="00DE77A8" w:rsidRPr="00B6721F">
        <w:rPr>
          <w:color w:val="000000"/>
          <w:sz w:val="28"/>
          <w:szCs w:val="28"/>
        </w:rPr>
        <w:t xml:space="preserve"> пунктам</w:t>
      </w:r>
      <w:r w:rsidRPr="00B6721F">
        <w:rPr>
          <w:color w:val="000000"/>
          <w:sz w:val="28"/>
          <w:szCs w:val="28"/>
        </w:rPr>
        <w:t>и</w:t>
      </w:r>
      <w:r w:rsidR="00F233E1" w:rsidRPr="00B6721F">
        <w:rPr>
          <w:color w:val="000000"/>
          <w:sz w:val="28"/>
          <w:szCs w:val="28"/>
        </w:rPr>
        <w:t xml:space="preserve"> 1.3, 1.4 Сводного отчета П</w:t>
      </w:r>
      <w:r w:rsidR="00DE77A8" w:rsidRPr="00B6721F">
        <w:rPr>
          <w:color w:val="000000"/>
          <w:sz w:val="28"/>
          <w:szCs w:val="28"/>
        </w:rPr>
        <w:t xml:space="preserve">роект отнесен к </w:t>
      </w:r>
      <w:r w:rsidR="008C51D9" w:rsidRPr="00B6721F">
        <w:rPr>
          <w:color w:val="000000"/>
          <w:sz w:val="28"/>
          <w:szCs w:val="28"/>
        </w:rPr>
        <w:t>низкой</w:t>
      </w:r>
      <w:r w:rsidR="00F67031" w:rsidRPr="00B6721F">
        <w:rPr>
          <w:color w:val="000000"/>
          <w:sz w:val="28"/>
          <w:szCs w:val="28"/>
        </w:rPr>
        <w:t xml:space="preserve"> </w:t>
      </w:r>
      <w:r w:rsidR="00161CD1" w:rsidRPr="00B6721F">
        <w:rPr>
          <w:color w:val="000000"/>
          <w:sz w:val="28"/>
          <w:szCs w:val="28"/>
        </w:rPr>
        <w:t>степени</w:t>
      </w:r>
      <w:r w:rsidR="008C51D9" w:rsidRPr="00B6721F">
        <w:rPr>
          <w:color w:val="000000"/>
          <w:sz w:val="28"/>
          <w:szCs w:val="28"/>
        </w:rPr>
        <w:t xml:space="preserve"> регулирующего воздействия, публичные консультации в рамках проведения оценки регулирующего воздействия Министерством не проводились.</w:t>
      </w:r>
    </w:p>
    <w:p w14:paraId="0EB55DE9" w14:textId="32459C26" w:rsidR="00DE77A8" w:rsidRPr="00B6721F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6721F">
        <w:rPr>
          <w:color w:val="000000"/>
          <w:sz w:val="28"/>
          <w:szCs w:val="28"/>
        </w:rPr>
        <w:t>На основании проведенной оц</w:t>
      </w:r>
      <w:r w:rsidR="00F233E1" w:rsidRPr="00B6721F">
        <w:rPr>
          <w:color w:val="000000"/>
          <w:sz w:val="28"/>
          <w:szCs w:val="28"/>
        </w:rPr>
        <w:t>енки регулирующего воздействия П</w:t>
      </w:r>
      <w:r w:rsidRPr="00B6721F">
        <w:rPr>
          <w:color w:val="000000"/>
          <w:sz w:val="28"/>
          <w:szCs w:val="28"/>
        </w:rPr>
        <w:t xml:space="preserve">роекта с учетом информации, представленной </w:t>
      </w:r>
      <w:r w:rsidR="008D5247" w:rsidRPr="00B6721F">
        <w:rPr>
          <w:color w:val="000000"/>
          <w:sz w:val="28"/>
          <w:szCs w:val="28"/>
        </w:rPr>
        <w:t>Разработчиком</w:t>
      </w:r>
      <w:r w:rsidRPr="00B6721F">
        <w:rPr>
          <w:color w:val="000000"/>
          <w:sz w:val="28"/>
          <w:szCs w:val="28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5EE06698" w14:textId="1EB75E79" w:rsidR="00DE77A8" w:rsidRPr="00B6721F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6721F">
        <w:rPr>
          <w:bCs/>
          <w:sz w:val="28"/>
          <w:szCs w:val="28"/>
        </w:rPr>
        <w:t xml:space="preserve">- </w:t>
      </w:r>
      <w:r w:rsidRPr="00B6721F">
        <w:rPr>
          <w:color w:val="000000"/>
          <w:sz w:val="28"/>
          <w:szCs w:val="28"/>
        </w:rPr>
        <w:t xml:space="preserve"> о достаточной обосн</w:t>
      </w:r>
      <w:r w:rsidR="00F233E1" w:rsidRPr="00B6721F">
        <w:rPr>
          <w:color w:val="000000"/>
          <w:sz w:val="28"/>
          <w:szCs w:val="28"/>
        </w:rPr>
        <w:t>ованности выбора предложенного П</w:t>
      </w:r>
      <w:r w:rsidRPr="00B6721F">
        <w:rPr>
          <w:color w:val="000000"/>
          <w:sz w:val="28"/>
          <w:szCs w:val="28"/>
        </w:rPr>
        <w:t>роектом способа правового регулирования;</w:t>
      </w:r>
    </w:p>
    <w:p w14:paraId="61CCC2D6" w14:textId="2F6C44E6" w:rsidR="00DE77A8" w:rsidRPr="00B6721F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6721F">
        <w:rPr>
          <w:color w:val="000000"/>
          <w:sz w:val="28"/>
          <w:szCs w:val="28"/>
        </w:rPr>
        <w:lastRenderedPageBreak/>
        <w:t>- о соблюдении Министерством процедур, предусмотренных</w:t>
      </w:r>
      <w:r w:rsidR="00282453" w:rsidRPr="00B6721F">
        <w:rPr>
          <w:color w:val="000000"/>
          <w:sz w:val="28"/>
          <w:szCs w:val="28"/>
        </w:rPr>
        <w:t xml:space="preserve"> </w:t>
      </w:r>
      <w:r w:rsidRPr="00B6721F">
        <w:rPr>
          <w:color w:val="000000"/>
          <w:sz w:val="28"/>
          <w:szCs w:val="28"/>
        </w:rPr>
        <w:t>Порядком проведения ОРВ</w:t>
      </w:r>
      <w:r w:rsidR="008D5247" w:rsidRPr="00B6721F">
        <w:rPr>
          <w:color w:val="000000"/>
          <w:sz w:val="28"/>
          <w:szCs w:val="28"/>
        </w:rPr>
        <w:t>;</w:t>
      </w:r>
    </w:p>
    <w:p w14:paraId="5C9645C9" w14:textId="5945CB28" w:rsidR="00DE77A8" w:rsidRPr="00B6721F" w:rsidRDefault="00DE77A8" w:rsidP="0087309F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6721F">
        <w:rPr>
          <w:color w:val="000000"/>
          <w:sz w:val="28"/>
          <w:szCs w:val="28"/>
        </w:rPr>
        <w:t xml:space="preserve">- </w:t>
      </w:r>
      <w:r w:rsidR="00094F23" w:rsidRPr="00B6721F">
        <w:rPr>
          <w:color w:val="000000"/>
          <w:sz w:val="28"/>
          <w:szCs w:val="28"/>
        </w:rPr>
        <w:t>о</w:t>
      </w:r>
      <w:r w:rsidR="008D5247" w:rsidRPr="00B6721F">
        <w:rPr>
          <w:color w:val="000000"/>
          <w:sz w:val="28"/>
          <w:szCs w:val="28"/>
        </w:rPr>
        <w:t xml:space="preserve">б </w:t>
      </w:r>
      <w:r w:rsidR="00282453" w:rsidRPr="00B6721F">
        <w:rPr>
          <w:color w:val="000000"/>
          <w:sz w:val="28"/>
          <w:szCs w:val="28"/>
        </w:rPr>
        <w:t>отсутствии</w:t>
      </w:r>
      <w:r w:rsidR="00F67031" w:rsidRPr="00B6721F">
        <w:rPr>
          <w:color w:val="000000"/>
          <w:sz w:val="28"/>
          <w:szCs w:val="28"/>
        </w:rPr>
        <w:t xml:space="preserve"> </w:t>
      </w:r>
      <w:r w:rsidRPr="00B6721F">
        <w:rPr>
          <w:color w:val="000000"/>
          <w:sz w:val="28"/>
          <w:szCs w:val="28"/>
        </w:rPr>
        <w:t>положений, способствующих возникновению необоснованных расходов субъектов предпринимательской деятельности.</w:t>
      </w:r>
    </w:p>
    <w:p w14:paraId="7A1C5C5B" w14:textId="7494DB49" w:rsidR="00DE77A8" w:rsidRPr="00B6721F" w:rsidRDefault="00DE77A8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6721F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14:paraId="133D1941" w14:textId="77777777" w:rsidR="00E618CB" w:rsidRPr="00B6721F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23E6B7FA" w14:textId="42662C7E" w:rsidR="00E618CB" w:rsidRPr="00B6721F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64C5B5BD" w14:textId="77777777" w:rsidR="004F6AF4" w:rsidRPr="00B6721F" w:rsidRDefault="004F6AF4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3969"/>
        <w:gridCol w:w="2449"/>
        <w:gridCol w:w="3647"/>
      </w:tblGrid>
      <w:tr w:rsidR="00DE77A8" w:rsidRPr="00B6721F" w14:paraId="4D0A5344" w14:textId="77777777" w:rsidTr="00C4412C">
        <w:tc>
          <w:tcPr>
            <w:tcW w:w="3969" w:type="dxa"/>
            <w:shd w:val="clear" w:color="auto" w:fill="auto"/>
          </w:tcPr>
          <w:p w14:paraId="2D100931" w14:textId="3DBDBF18" w:rsidR="003D7617" w:rsidRPr="00B6721F" w:rsidRDefault="00E54461" w:rsidP="00E121A1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 w:rsidRPr="00B6721F">
              <w:rPr>
                <w:sz w:val="28"/>
                <w:szCs w:val="28"/>
              </w:rPr>
              <w:t>Первый заместитель Министра</w:t>
            </w:r>
            <w:r w:rsidR="003D7617" w:rsidRPr="00B672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9" w:type="dxa"/>
            <w:shd w:val="clear" w:color="auto" w:fill="auto"/>
          </w:tcPr>
          <w:p w14:paraId="5B3D79A3" w14:textId="77777777" w:rsidR="00DE77A8" w:rsidRPr="00B6721F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47" w:type="dxa"/>
          </w:tcPr>
          <w:p w14:paraId="1B9B5C8E" w14:textId="586C8961" w:rsidR="003D7617" w:rsidRPr="00B6721F" w:rsidRDefault="00282453" w:rsidP="00E618CB">
            <w:pPr>
              <w:jc w:val="both"/>
              <w:rPr>
                <w:sz w:val="28"/>
                <w:szCs w:val="28"/>
              </w:rPr>
            </w:pPr>
            <w:r w:rsidRPr="00B6721F">
              <w:rPr>
                <w:sz w:val="28"/>
                <w:szCs w:val="28"/>
              </w:rPr>
              <w:t xml:space="preserve">      </w:t>
            </w:r>
            <w:r w:rsidR="00E121A1" w:rsidRPr="00B6721F">
              <w:rPr>
                <w:sz w:val="28"/>
                <w:szCs w:val="28"/>
              </w:rPr>
              <w:t xml:space="preserve">  </w:t>
            </w:r>
            <w:r w:rsidRPr="00B6721F">
              <w:rPr>
                <w:sz w:val="28"/>
                <w:szCs w:val="28"/>
              </w:rPr>
              <w:t xml:space="preserve">           </w:t>
            </w:r>
            <w:r w:rsidR="00E54461" w:rsidRPr="00B6721F">
              <w:rPr>
                <w:sz w:val="28"/>
                <w:szCs w:val="28"/>
              </w:rPr>
              <w:t xml:space="preserve">    </w:t>
            </w:r>
            <w:r w:rsidR="00C4412C" w:rsidRPr="00B6721F">
              <w:rPr>
                <w:sz w:val="28"/>
                <w:szCs w:val="28"/>
              </w:rPr>
              <w:t xml:space="preserve"> </w:t>
            </w:r>
            <w:r w:rsidR="00E54461" w:rsidRPr="00B6721F">
              <w:rPr>
                <w:sz w:val="28"/>
                <w:szCs w:val="28"/>
              </w:rPr>
              <w:t xml:space="preserve">   Р.Н. </w:t>
            </w:r>
            <w:proofErr w:type="spellStart"/>
            <w:r w:rsidR="00E54461" w:rsidRPr="00B6721F">
              <w:rPr>
                <w:sz w:val="28"/>
                <w:szCs w:val="28"/>
              </w:rPr>
              <w:t>Трялин</w:t>
            </w:r>
            <w:proofErr w:type="spellEnd"/>
            <w:r w:rsidRPr="00B6721F">
              <w:rPr>
                <w:sz w:val="28"/>
                <w:szCs w:val="28"/>
              </w:rPr>
              <w:t xml:space="preserve"> </w:t>
            </w:r>
          </w:p>
          <w:p w14:paraId="60703E13" w14:textId="3358C29A" w:rsidR="00DE77A8" w:rsidRPr="00B6721F" w:rsidRDefault="00282453" w:rsidP="00E54461">
            <w:pPr>
              <w:jc w:val="both"/>
              <w:rPr>
                <w:sz w:val="28"/>
                <w:szCs w:val="28"/>
              </w:rPr>
            </w:pPr>
            <w:r w:rsidRPr="00B6721F">
              <w:rPr>
                <w:sz w:val="28"/>
                <w:szCs w:val="28"/>
              </w:rPr>
              <w:t xml:space="preserve">  </w:t>
            </w:r>
            <w:r w:rsidR="003D7617" w:rsidRPr="00B6721F">
              <w:rPr>
                <w:sz w:val="28"/>
                <w:szCs w:val="28"/>
              </w:rPr>
              <w:t xml:space="preserve">                   </w:t>
            </w:r>
          </w:p>
        </w:tc>
      </w:tr>
    </w:tbl>
    <w:p w14:paraId="04F3A1FF" w14:textId="5AFA02BD" w:rsidR="00E54461" w:rsidRPr="00B6721F" w:rsidRDefault="00E54461" w:rsidP="00DE77A8">
      <w:pPr>
        <w:jc w:val="both"/>
        <w:rPr>
          <w:sz w:val="28"/>
          <w:szCs w:val="28"/>
        </w:rPr>
      </w:pPr>
    </w:p>
    <w:p w14:paraId="4447F197" w14:textId="170BFB09" w:rsidR="00DA7532" w:rsidRPr="00B6721F" w:rsidRDefault="00DA7532" w:rsidP="00DE77A8">
      <w:pPr>
        <w:jc w:val="both"/>
        <w:rPr>
          <w:sz w:val="28"/>
          <w:szCs w:val="28"/>
        </w:rPr>
      </w:pPr>
    </w:p>
    <w:p w14:paraId="41AA3F31" w14:textId="3B471A1C" w:rsidR="00DA7532" w:rsidRPr="00B6721F" w:rsidRDefault="00DA7532" w:rsidP="00DE77A8">
      <w:pPr>
        <w:jc w:val="both"/>
        <w:rPr>
          <w:sz w:val="28"/>
          <w:szCs w:val="28"/>
        </w:rPr>
      </w:pPr>
    </w:p>
    <w:p w14:paraId="31C17FCF" w14:textId="675107A8" w:rsidR="00DA7532" w:rsidRPr="00B6721F" w:rsidRDefault="00DA7532" w:rsidP="00DE77A8">
      <w:pPr>
        <w:jc w:val="both"/>
        <w:rPr>
          <w:sz w:val="28"/>
          <w:szCs w:val="28"/>
        </w:rPr>
      </w:pPr>
    </w:p>
    <w:p w14:paraId="2A9FA19B" w14:textId="49078E86" w:rsidR="00DA7532" w:rsidRPr="00B6721F" w:rsidRDefault="00DA7532" w:rsidP="00DE77A8">
      <w:pPr>
        <w:jc w:val="both"/>
        <w:rPr>
          <w:sz w:val="28"/>
          <w:szCs w:val="28"/>
        </w:rPr>
      </w:pPr>
    </w:p>
    <w:p w14:paraId="41F39501" w14:textId="38A8178A" w:rsidR="00DA7532" w:rsidRPr="00B6721F" w:rsidRDefault="00DA7532" w:rsidP="00DE77A8">
      <w:pPr>
        <w:jc w:val="both"/>
        <w:rPr>
          <w:sz w:val="28"/>
          <w:szCs w:val="28"/>
        </w:rPr>
      </w:pPr>
    </w:p>
    <w:p w14:paraId="239BCA3F" w14:textId="2AAAA6CF" w:rsidR="00DA7532" w:rsidRPr="00B6721F" w:rsidRDefault="00DA7532" w:rsidP="00DE77A8">
      <w:pPr>
        <w:jc w:val="both"/>
        <w:rPr>
          <w:sz w:val="28"/>
          <w:szCs w:val="28"/>
        </w:rPr>
      </w:pPr>
    </w:p>
    <w:p w14:paraId="6FCE1775" w14:textId="5066CF8D" w:rsidR="00DA7532" w:rsidRPr="00B6721F" w:rsidRDefault="00DA7532" w:rsidP="00DE77A8">
      <w:pPr>
        <w:jc w:val="both"/>
        <w:rPr>
          <w:sz w:val="28"/>
          <w:szCs w:val="28"/>
        </w:rPr>
      </w:pPr>
    </w:p>
    <w:p w14:paraId="13352B5E" w14:textId="79CD7223" w:rsidR="00DA7532" w:rsidRPr="00B6721F" w:rsidRDefault="00DA7532" w:rsidP="00DE77A8">
      <w:pPr>
        <w:jc w:val="both"/>
        <w:rPr>
          <w:sz w:val="28"/>
          <w:szCs w:val="28"/>
        </w:rPr>
      </w:pPr>
    </w:p>
    <w:p w14:paraId="59A0A35F" w14:textId="6AFE36DB" w:rsidR="00DA7532" w:rsidRPr="00B6721F" w:rsidRDefault="00DA7532" w:rsidP="00DE77A8">
      <w:pPr>
        <w:jc w:val="both"/>
        <w:rPr>
          <w:sz w:val="28"/>
          <w:szCs w:val="28"/>
        </w:rPr>
      </w:pPr>
    </w:p>
    <w:p w14:paraId="358B6E57" w14:textId="71C3CE75" w:rsidR="00E01C6E" w:rsidRPr="00B6721F" w:rsidRDefault="00E01C6E" w:rsidP="00DE77A8">
      <w:pPr>
        <w:jc w:val="both"/>
        <w:rPr>
          <w:sz w:val="28"/>
          <w:szCs w:val="28"/>
        </w:rPr>
      </w:pPr>
    </w:p>
    <w:p w14:paraId="7FD459E8" w14:textId="108A1FC8" w:rsidR="00D40507" w:rsidRPr="00B6721F" w:rsidRDefault="00D40507" w:rsidP="00DE77A8">
      <w:pPr>
        <w:jc w:val="both"/>
        <w:rPr>
          <w:sz w:val="28"/>
          <w:szCs w:val="28"/>
        </w:rPr>
      </w:pPr>
    </w:p>
    <w:p w14:paraId="1DF1F0EF" w14:textId="65B4B9EB" w:rsidR="00D40507" w:rsidRPr="00B6721F" w:rsidRDefault="00D40507" w:rsidP="00DE77A8">
      <w:pPr>
        <w:jc w:val="both"/>
        <w:rPr>
          <w:sz w:val="28"/>
          <w:szCs w:val="28"/>
        </w:rPr>
      </w:pPr>
    </w:p>
    <w:p w14:paraId="614D55F1" w14:textId="6EE6FC21" w:rsidR="00D40507" w:rsidRPr="00B6721F" w:rsidRDefault="00D40507" w:rsidP="00DE77A8">
      <w:pPr>
        <w:jc w:val="both"/>
        <w:rPr>
          <w:sz w:val="28"/>
          <w:szCs w:val="28"/>
        </w:rPr>
      </w:pPr>
    </w:p>
    <w:p w14:paraId="2E636850" w14:textId="36A59550" w:rsidR="00D40507" w:rsidRPr="00B6721F" w:rsidRDefault="00D40507" w:rsidP="00DE77A8">
      <w:pPr>
        <w:jc w:val="both"/>
        <w:rPr>
          <w:sz w:val="28"/>
          <w:szCs w:val="28"/>
        </w:rPr>
      </w:pPr>
    </w:p>
    <w:p w14:paraId="095DE626" w14:textId="7252E93D" w:rsidR="00D40507" w:rsidRPr="00B6721F" w:rsidRDefault="00D40507" w:rsidP="00DE77A8">
      <w:pPr>
        <w:jc w:val="both"/>
        <w:rPr>
          <w:sz w:val="28"/>
          <w:szCs w:val="28"/>
        </w:rPr>
      </w:pPr>
    </w:p>
    <w:p w14:paraId="71CAB428" w14:textId="086E4B0F" w:rsidR="00D40507" w:rsidRPr="00B6721F" w:rsidRDefault="00D40507" w:rsidP="00DE77A8">
      <w:pPr>
        <w:jc w:val="both"/>
        <w:rPr>
          <w:sz w:val="28"/>
          <w:szCs w:val="28"/>
        </w:rPr>
      </w:pPr>
    </w:p>
    <w:p w14:paraId="0A4240EA" w14:textId="2AC108E8" w:rsidR="00D40507" w:rsidRPr="00B6721F" w:rsidRDefault="00D40507" w:rsidP="00DE77A8">
      <w:pPr>
        <w:jc w:val="both"/>
        <w:rPr>
          <w:sz w:val="28"/>
          <w:szCs w:val="28"/>
        </w:rPr>
      </w:pPr>
    </w:p>
    <w:p w14:paraId="4A7F7317" w14:textId="166F05C9" w:rsidR="00D40507" w:rsidRPr="00B6721F" w:rsidRDefault="00D40507" w:rsidP="00DE77A8">
      <w:pPr>
        <w:jc w:val="both"/>
        <w:rPr>
          <w:sz w:val="28"/>
          <w:szCs w:val="28"/>
        </w:rPr>
      </w:pPr>
    </w:p>
    <w:p w14:paraId="3C3DADFC" w14:textId="25487EB4" w:rsidR="00D40507" w:rsidRPr="00B6721F" w:rsidRDefault="00D40507" w:rsidP="00DE77A8">
      <w:pPr>
        <w:jc w:val="both"/>
        <w:rPr>
          <w:sz w:val="28"/>
          <w:szCs w:val="28"/>
        </w:rPr>
      </w:pPr>
    </w:p>
    <w:p w14:paraId="69319748" w14:textId="2E858178" w:rsidR="00D40507" w:rsidRPr="00B6721F" w:rsidRDefault="00D40507" w:rsidP="00DE77A8">
      <w:pPr>
        <w:jc w:val="both"/>
        <w:rPr>
          <w:sz w:val="28"/>
          <w:szCs w:val="28"/>
        </w:rPr>
      </w:pPr>
    </w:p>
    <w:p w14:paraId="52C4AA0A" w14:textId="5DBC2C7B" w:rsidR="00D40507" w:rsidRPr="00B6721F" w:rsidRDefault="00D40507" w:rsidP="00DE77A8">
      <w:pPr>
        <w:jc w:val="both"/>
        <w:rPr>
          <w:sz w:val="28"/>
          <w:szCs w:val="28"/>
        </w:rPr>
      </w:pPr>
    </w:p>
    <w:p w14:paraId="17034546" w14:textId="7385590E" w:rsidR="00D40507" w:rsidRPr="00B6721F" w:rsidRDefault="00D40507" w:rsidP="00DE77A8">
      <w:pPr>
        <w:jc w:val="both"/>
        <w:rPr>
          <w:sz w:val="28"/>
          <w:szCs w:val="28"/>
        </w:rPr>
      </w:pPr>
    </w:p>
    <w:p w14:paraId="5DB66AFD" w14:textId="3A336452" w:rsidR="00D40507" w:rsidRPr="00B6721F" w:rsidRDefault="00D40507" w:rsidP="00DE77A8">
      <w:pPr>
        <w:jc w:val="both"/>
        <w:rPr>
          <w:sz w:val="28"/>
          <w:szCs w:val="28"/>
        </w:rPr>
      </w:pPr>
    </w:p>
    <w:p w14:paraId="609C73A8" w14:textId="6D0DD403" w:rsidR="00D40507" w:rsidRPr="00B6721F" w:rsidRDefault="00D40507" w:rsidP="00DE77A8">
      <w:pPr>
        <w:jc w:val="both"/>
        <w:rPr>
          <w:sz w:val="28"/>
          <w:szCs w:val="28"/>
        </w:rPr>
      </w:pPr>
    </w:p>
    <w:p w14:paraId="468B6B14" w14:textId="6D97BEFF" w:rsidR="00D40507" w:rsidRPr="00B6721F" w:rsidRDefault="00D40507" w:rsidP="00DE77A8">
      <w:pPr>
        <w:jc w:val="both"/>
        <w:rPr>
          <w:sz w:val="28"/>
          <w:szCs w:val="28"/>
        </w:rPr>
      </w:pPr>
    </w:p>
    <w:p w14:paraId="71872994" w14:textId="69531729" w:rsidR="00D40507" w:rsidRPr="00B6721F" w:rsidRDefault="00D40507" w:rsidP="00DE77A8">
      <w:pPr>
        <w:jc w:val="both"/>
        <w:rPr>
          <w:sz w:val="28"/>
          <w:szCs w:val="28"/>
        </w:rPr>
      </w:pPr>
    </w:p>
    <w:p w14:paraId="0FABF05A" w14:textId="52305B14" w:rsidR="00DA7532" w:rsidRPr="00B6721F" w:rsidRDefault="00DA7532" w:rsidP="00DE77A8">
      <w:pPr>
        <w:jc w:val="both"/>
        <w:rPr>
          <w:sz w:val="28"/>
          <w:szCs w:val="28"/>
        </w:rPr>
      </w:pPr>
    </w:p>
    <w:p w14:paraId="6EB12B1A" w14:textId="0985BB5E" w:rsidR="00DA7532" w:rsidRPr="00B6721F" w:rsidRDefault="00DA7532" w:rsidP="00DE77A8">
      <w:pPr>
        <w:jc w:val="both"/>
        <w:rPr>
          <w:sz w:val="28"/>
          <w:szCs w:val="28"/>
        </w:rPr>
      </w:pPr>
    </w:p>
    <w:p w14:paraId="6A71BB18" w14:textId="28237F88" w:rsidR="00D40507" w:rsidRPr="00B6721F" w:rsidRDefault="00D40507" w:rsidP="00DE77A8">
      <w:pPr>
        <w:jc w:val="both"/>
        <w:rPr>
          <w:sz w:val="28"/>
          <w:szCs w:val="28"/>
        </w:rPr>
      </w:pPr>
    </w:p>
    <w:p w14:paraId="13242FB3" w14:textId="45271478" w:rsidR="00DE77A8" w:rsidRPr="00B6721F" w:rsidRDefault="004F6AF4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  <w:proofErr w:type="spellStart"/>
      <w:r w:rsidRPr="00B6721F">
        <w:rPr>
          <w:sz w:val="18"/>
          <w:szCs w:val="18"/>
        </w:rPr>
        <w:t>Велякина</w:t>
      </w:r>
      <w:proofErr w:type="spellEnd"/>
      <w:r w:rsidRPr="00B6721F">
        <w:rPr>
          <w:sz w:val="18"/>
          <w:szCs w:val="18"/>
        </w:rPr>
        <w:t xml:space="preserve"> Елена Викторовна</w:t>
      </w:r>
    </w:p>
    <w:p w14:paraId="6E46ADBB" w14:textId="1860533E" w:rsidR="006A1F7C" w:rsidRPr="00D40507" w:rsidRDefault="00DE77A8" w:rsidP="00710603">
      <w:pPr>
        <w:jc w:val="both"/>
        <w:rPr>
          <w:sz w:val="18"/>
          <w:szCs w:val="18"/>
        </w:rPr>
      </w:pPr>
      <w:r w:rsidRPr="00B6721F">
        <w:rPr>
          <w:sz w:val="18"/>
          <w:szCs w:val="18"/>
        </w:rPr>
        <w:t>+7 (8412) 22-25-51 (</w:t>
      </w:r>
      <w:proofErr w:type="spellStart"/>
      <w:r w:rsidRPr="00B6721F">
        <w:rPr>
          <w:sz w:val="18"/>
          <w:szCs w:val="18"/>
        </w:rPr>
        <w:t>вн</w:t>
      </w:r>
      <w:proofErr w:type="spellEnd"/>
      <w:r w:rsidRPr="00B6721F">
        <w:rPr>
          <w:sz w:val="18"/>
          <w:szCs w:val="18"/>
        </w:rPr>
        <w:t>. 25</w:t>
      </w:r>
      <w:r w:rsidR="004F6AF4" w:rsidRPr="00B6721F">
        <w:rPr>
          <w:sz w:val="18"/>
          <w:szCs w:val="18"/>
        </w:rPr>
        <w:t>1</w:t>
      </w:r>
      <w:r w:rsidRPr="00B6721F">
        <w:rPr>
          <w:sz w:val="18"/>
          <w:szCs w:val="18"/>
        </w:rPr>
        <w:t>)</w:t>
      </w:r>
    </w:p>
    <w:sectPr w:rsidR="006A1F7C" w:rsidRPr="00D40507" w:rsidSect="00D40507">
      <w:pgSz w:w="11906" w:h="16838"/>
      <w:pgMar w:top="1135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06699"/>
    <w:rsid w:val="0001373B"/>
    <w:rsid w:val="000172A9"/>
    <w:rsid w:val="00071A4B"/>
    <w:rsid w:val="00094F23"/>
    <w:rsid w:val="000B71C5"/>
    <w:rsid w:val="000C4A8E"/>
    <w:rsid w:val="000D0425"/>
    <w:rsid w:val="000E165C"/>
    <w:rsid w:val="000E22F3"/>
    <w:rsid w:val="00134AFA"/>
    <w:rsid w:val="00136310"/>
    <w:rsid w:val="001421E4"/>
    <w:rsid w:val="00161CD1"/>
    <w:rsid w:val="0019788E"/>
    <w:rsid w:val="001D39DA"/>
    <w:rsid w:val="001D42A6"/>
    <w:rsid w:val="001E530C"/>
    <w:rsid w:val="001F1D7A"/>
    <w:rsid w:val="001F6CFF"/>
    <w:rsid w:val="0020317B"/>
    <w:rsid w:val="002138FB"/>
    <w:rsid w:val="00220844"/>
    <w:rsid w:val="00240B49"/>
    <w:rsid w:val="00262AD8"/>
    <w:rsid w:val="00266D88"/>
    <w:rsid w:val="00282453"/>
    <w:rsid w:val="00282DFB"/>
    <w:rsid w:val="002904CD"/>
    <w:rsid w:val="00292B68"/>
    <w:rsid w:val="002A6B3F"/>
    <w:rsid w:val="002B1AFF"/>
    <w:rsid w:val="002D1B6C"/>
    <w:rsid w:val="00312DAE"/>
    <w:rsid w:val="00313EA2"/>
    <w:rsid w:val="0032254F"/>
    <w:rsid w:val="00322C80"/>
    <w:rsid w:val="00327148"/>
    <w:rsid w:val="0033149D"/>
    <w:rsid w:val="00333C20"/>
    <w:rsid w:val="003432E5"/>
    <w:rsid w:val="003454F7"/>
    <w:rsid w:val="003579C4"/>
    <w:rsid w:val="0037038D"/>
    <w:rsid w:val="00372080"/>
    <w:rsid w:val="00376F0A"/>
    <w:rsid w:val="0038011A"/>
    <w:rsid w:val="0038202B"/>
    <w:rsid w:val="003B5284"/>
    <w:rsid w:val="003B79B8"/>
    <w:rsid w:val="003D27A2"/>
    <w:rsid w:val="003D5A8F"/>
    <w:rsid w:val="003D7617"/>
    <w:rsid w:val="0040034B"/>
    <w:rsid w:val="004200CE"/>
    <w:rsid w:val="00436973"/>
    <w:rsid w:val="00462EF8"/>
    <w:rsid w:val="004A524A"/>
    <w:rsid w:val="004C6AC9"/>
    <w:rsid w:val="004D7D98"/>
    <w:rsid w:val="004E0661"/>
    <w:rsid w:val="004E6482"/>
    <w:rsid w:val="004F6AF4"/>
    <w:rsid w:val="00512BA8"/>
    <w:rsid w:val="00524806"/>
    <w:rsid w:val="00530132"/>
    <w:rsid w:val="005539BF"/>
    <w:rsid w:val="00575DA6"/>
    <w:rsid w:val="005E4B69"/>
    <w:rsid w:val="006027DF"/>
    <w:rsid w:val="00641B1C"/>
    <w:rsid w:val="00652776"/>
    <w:rsid w:val="00657C6F"/>
    <w:rsid w:val="00662321"/>
    <w:rsid w:val="0067258E"/>
    <w:rsid w:val="006A0790"/>
    <w:rsid w:val="006A1F7C"/>
    <w:rsid w:val="006B1BCC"/>
    <w:rsid w:val="006B6130"/>
    <w:rsid w:val="0070700E"/>
    <w:rsid w:val="00710603"/>
    <w:rsid w:val="007144C4"/>
    <w:rsid w:val="007219A3"/>
    <w:rsid w:val="00723AF4"/>
    <w:rsid w:val="00735074"/>
    <w:rsid w:val="00735B6D"/>
    <w:rsid w:val="00755A55"/>
    <w:rsid w:val="00762D92"/>
    <w:rsid w:val="00770C11"/>
    <w:rsid w:val="007A29D2"/>
    <w:rsid w:val="007C19C2"/>
    <w:rsid w:val="007D7D7A"/>
    <w:rsid w:val="007F4547"/>
    <w:rsid w:val="00803ABE"/>
    <w:rsid w:val="008322AF"/>
    <w:rsid w:val="008331BC"/>
    <w:rsid w:val="00834543"/>
    <w:rsid w:val="008347B2"/>
    <w:rsid w:val="00846511"/>
    <w:rsid w:val="00847E19"/>
    <w:rsid w:val="008617CB"/>
    <w:rsid w:val="0087309F"/>
    <w:rsid w:val="0087326C"/>
    <w:rsid w:val="008A54A2"/>
    <w:rsid w:val="008C51D9"/>
    <w:rsid w:val="008D5247"/>
    <w:rsid w:val="0092664C"/>
    <w:rsid w:val="00935138"/>
    <w:rsid w:val="009430F1"/>
    <w:rsid w:val="00946E1C"/>
    <w:rsid w:val="00952429"/>
    <w:rsid w:val="00956230"/>
    <w:rsid w:val="009835F5"/>
    <w:rsid w:val="009A1B79"/>
    <w:rsid w:val="009A6458"/>
    <w:rsid w:val="009D2984"/>
    <w:rsid w:val="009D4097"/>
    <w:rsid w:val="009F45E1"/>
    <w:rsid w:val="00A41AAB"/>
    <w:rsid w:val="00A53F3B"/>
    <w:rsid w:val="00A56C28"/>
    <w:rsid w:val="00A74DFA"/>
    <w:rsid w:val="00A76379"/>
    <w:rsid w:val="00A80546"/>
    <w:rsid w:val="00A96DEA"/>
    <w:rsid w:val="00AA7D8C"/>
    <w:rsid w:val="00AC5BEF"/>
    <w:rsid w:val="00AF4ED2"/>
    <w:rsid w:val="00AF620F"/>
    <w:rsid w:val="00B02733"/>
    <w:rsid w:val="00B13207"/>
    <w:rsid w:val="00B2044F"/>
    <w:rsid w:val="00B430BF"/>
    <w:rsid w:val="00B53C97"/>
    <w:rsid w:val="00B6721F"/>
    <w:rsid w:val="00BA0526"/>
    <w:rsid w:val="00BD1956"/>
    <w:rsid w:val="00BE2B88"/>
    <w:rsid w:val="00BE2F4A"/>
    <w:rsid w:val="00BF1687"/>
    <w:rsid w:val="00C1149E"/>
    <w:rsid w:val="00C12598"/>
    <w:rsid w:val="00C12F2C"/>
    <w:rsid w:val="00C1526F"/>
    <w:rsid w:val="00C160A7"/>
    <w:rsid w:val="00C17DED"/>
    <w:rsid w:val="00C20E0B"/>
    <w:rsid w:val="00C3054D"/>
    <w:rsid w:val="00C3465A"/>
    <w:rsid w:val="00C4412C"/>
    <w:rsid w:val="00C728B6"/>
    <w:rsid w:val="00CD3A00"/>
    <w:rsid w:val="00CF0DA0"/>
    <w:rsid w:val="00CF3F24"/>
    <w:rsid w:val="00CF68CF"/>
    <w:rsid w:val="00D40507"/>
    <w:rsid w:val="00D40CF9"/>
    <w:rsid w:val="00D571F4"/>
    <w:rsid w:val="00D578C2"/>
    <w:rsid w:val="00D67F82"/>
    <w:rsid w:val="00D81C8E"/>
    <w:rsid w:val="00DA7532"/>
    <w:rsid w:val="00DC141D"/>
    <w:rsid w:val="00DC247E"/>
    <w:rsid w:val="00DC623D"/>
    <w:rsid w:val="00DD3F55"/>
    <w:rsid w:val="00DE77A8"/>
    <w:rsid w:val="00DF5B83"/>
    <w:rsid w:val="00E0073D"/>
    <w:rsid w:val="00E01C6E"/>
    <w:rsid w:val="00E02A43"/>
    <w:rsid w:val="00E121A1"/>
    <w:rsid w:val="00E264EB"/>
    <w:rsid w:val="00E351AF"/>
    <w:rsid w:val="00E525E1"/>
    <w:rsid w:val="00E54461"/>
    <w:rsid w:val="00E54965"/>
    <w:rsid w:val="00E55BB7"/>
    <w:rsid w:val="00E576C9"/>
    <w:rsid w:val="00E57FC2"/>
    <w:rsid w:val="00E618CB"/>
    <w:rsid w:val="00EA3566"/>
    <w:rsid w:val="00EB7B06"/>
    <w:rsid w:val="00EF206E"/>
    <w:rsid w:val="00F233E1"/>
    <w:rsid w:val="00F25E5D"/>
    <w:rsid w:val="00F34C33"/>
    <w:rsid w:val="00F40D71"/>
    <w:rsid w:val="00F41896"/>
    <w:rsid w:val="00F4598B"/>
    <w:rsid w:val="00F67031"/>
    <w:rsid w:val="00FE4317"/>
    <w:rsid w:val="00FE4A94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25</cp:revision>
  <cp:lastPrinted>2024-09-05T13:20:00Z</cp:lastPrinted>
  <dcterms:created xsi:type="dcterms:W3CDTF">2024-07-22T13:21:00Z</dcterms:created>
  <dcterms:modified xsi:type="dcterms:W3CDTF">2024-11-13T10:17:00Z</dcterms:modified>
</cp:coreProperties>
</file>