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9F8" w:rsidRPr="005C2692" w:rsidRDefault="006260E2" w:rsidP="00BF0774">
      <w:pPr>
        <w:pStyle w:val="1"/>
        <w:rPr>
          <w:rFonts w:ascii="Times New Roman" w:hAnsi="Times New Roman"/>
        </w:rPr>
      </w:pPr>
      <w:r w:rsidRPr="005C2692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1" layoutInCell="1" allowOverlap="1">
                <wp:simplePos x="0" y="0"/>
                <wp:positionH relativeFrom="page">
                  <wp:posOffset>5825490</wp:posOffset>
                </wp:positionH>
                <wp:positionV relativeFrom="page">
                  <wp:posOffset>457200</wp:posOffset>
                </wp:positionV>
                <wp:extent cx="866140" cy="28194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14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1463" w:rsidRPr="00913380" w:rsidRDefault="00A81463">
                            <w:pPr>
                              <w:jc w:val="center"/>
                              <w:rPr>
                                <w:rFonts w:ascii="Arial" w:hAnsi="Arial"/>
                                <w:szCs w:val="24"/>
                                <w:u w:val="single"/>
                              </w:rPr>
                            </w:pPr>
                            <w:r w:rsidRPr="00913380">
                              <w:rPr>
                                <w:rFonts w:ascii="Arial" w:hAnsi="Arial"/>
                                <w:szCs w:val="24"/>
                                <w:u w:val="single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8.7pt;margin-top:36pt;width:68.2pt;height:22.2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" filled="f" stroked="f">
                <v:textbox inset="1mm,1mm,1mm,1mm">
                  <w:txbxContent>
                    <w:p w:rsidR="00A81463" w:rsidRPr="00913380" w:rsidRDefault="00A81463">
                      <w:pPr>
                        <w:jc w:val="center"/>
                        <w:rPr>
                          <w:rFonts w:ascii="Arial" w:hAnsi="Arial"/>
                          <w:szCs w:val="24"/>
                          <w:u w:val="single"/>
                        </w:rPr>
                      </w:pPr>
                      <w:r w:rsidRPr="00913380">
                        <w:rPr>
                          <w:rFonts w:ascii="Arial" w:hAnsi="Arial"/>
                          <w:szCs w:val="24"/>
                          <w:u w:val="single"/>
                        </w:rPr>
                        <w:t>Проект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5C2692" w:rsidRPr="005C2692">
        <w:t xml:space="preserve"> </w:t>
      </w:r>
      <w:r w:rsidR="005C2692" w:rsidRPr="005C2692">
        <w:rPr>
          <w:rFonts w:ascii="Times New Roman" w:hAnsi="Times New Roman"/>
          <w:noProof/>
        </w:rPr>
        <w:t>О некоторых вопросах, связанных с реализацией в Пензенской области отдельных положений Федерального закона от 13 июля 2015 года №</w:t>
      </w:r>
      <w:r w:rsidR="005C2692">
        <w:rPr>
          <w:rFonts w:ascii="Times New Roman" w:hAnsi="Times New Roman"/>
          <w:noProof/>
        </w:rPr>
        <w:t xml:space="preserve"> 220-ФЗ</w:t>
      </w:r>
      <w:r w:rsidR="005C2692" w:rsidRPr="005C2692">
        <w:rPr>
          <w:rFonts w:ascii="Times New Roman" w:hAnsi="Times New Roman"/>
          <w:noProof/>
        </w:rPr>
        <w:t xml:space="preserve">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</w:t>
      </w:r>
      <w:r w:rsidR="005C2692">
        <w:rPr>
          <w:rFonts w:ascii="Times New Roman" w:hAnsi="Times New Roman"/>
          <w:noProof/>
        </w:rPr>
        <w:t>Р</w:t>
      </w:r>
      <w:r w:rsidR="005C2692" w:rsidRPr="005C2692">
        <w:rPr>
          <w:rFonts w:ascii="Times New Roman" w:hAnsi="Times New Roman"/>
          <w:noProof/>
        </w:rPr>
        <w:t xml:space="preserve">оссийской </w:t>
      </w:r>
      <w:r w:rsidR="005C2692">
        <w:rPr>
          <w:rFonts w:ascii="Times New Roman" w:hAnsi="Times New Roman"/>
          <w:noProof/>
        </w:rPr>
        <w:t>Ф</w:t>
      </w:r>
      <w:r w:rsidR="005C2692" w:rsidRPr="005C2692">
        <w:rPr>
          <w:rFonts w:ascii="Times New Roman" w:hAnsi="Times New Roman"/>
          <w:noProof/>
        </w:rPr>
        <w:t>едерации</w:t>
      </w:r>
      <w:r w:rsidR="005C2692">
        <w:rPr>
          <w:rFonts w:ascii="Times New Roman" w:hAnsi="Times New Roman"/>
          <w:noProof/>
        </w:rPr>
        <w:t>»</w:t>
      </w:r>
    </w:p>
    <w:p w:rsidR="003779F8" w:rsidRDefault="003779F8">
      <w:pPr>
        <w:spacing w:before="240" w:after="240"/>
        <w:jc w:val="center"/>
      </w:pPr>
      <w:r>
        <w:t>Внесен Губернатором Пензенской области О.В. Мельниченко</w:t>
      </w:r>
    </w:p>
    <w:p w:rsidR="00A9698C" w:rsidRPr="008D0A30" w:rsidRDefault="00A9698C" w:rsidP="005C2692">
      <w:pPr>
        <w:spacing w:before="240" w:after="240"/>
        <w:ind w:firstLine="567"/>
        <w:jc w:val="both"/>
        <w:rPr>
          <w:color w:val="FF0000"/>
          <w:sz w:val="28"/>
          <w:szCs w:val="28"/>
        </w:rPr>
      </w:pPr>
      <w:r w:rsidRPr="008D0A30">
        <w:rPr>
          <w:b/>
          <w:color w:val="FF0000"/>
          <w:sz w:val="28"/>
          <w:szCs w:val="28"/>
        </w:rPr>
        <w:t xml:space="preserve">Статья 1. Предмет правового регулирования настоящего Закона </w:t>
      </w:r>
    </w:p>
    <w:p w:rsidR="005C2692" w:rsidRPr="005C2692" w:rsidRDefault="005C2692" w:rsidP="005C2692">
      <w:pPr>
        <w:spacing w:before="240" w:after="240"/>
        <w:ind w:firstLine="567"/>
        <w:jc w:val="both"/>
        <w:rPr>
          <w:sz w:val="28"/>
          <w:szCs w:val="28"/>
        </w:rPr>
      </w:pPr>
      <w:r w:rsidRPr="005C2692">
        <w:rPr>
          <w:sz w:val="28"/>
          <w:szCs w:val="28"/>
        </w:rPr>
        <w:t xml:space="preserve">Настоящий Закон направлен на реализацию отдельных полномочий субъекта Российской Федерации, определенных Федеральным законом от 13 июля 2015 года </w:t>
      </w:r>
      <w:r>
        <w:rPr>
          <w:sz w:val="28"/>
          <w:szCs w:val="28"/>
        </w:rPr>
        <w:t>№</w:t>
      </w:r>
      <w:r w:rsidRPr="005C2692">
        <w:rPr>
          <w:sz w:val="28"/>
          <w:szCs w:val="28"/>
        </w:rPr>
        <w:t xml:space="preserve"> 220-ФЗ </w:t>
      </w:r>
      <w:r>
        <w:rPr>
          <w:sz w:val="28"/>
          <w:szCs w:val="28"/>
        </w:rPr>
        <w:t>«</w:t>
      </w:r>
      <w:r w:rsidRPr="005C2692">
        <w:rPr>
          <w:sz w:val="28"/>
          <w:szCs w:val="28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>
        <w:rPr>
          <w:sz w:val="28"/>
          <w:szCs w:val="28"/>
        </w:rPr>
        <w:t>»</w:t>
      </w:r>
      <w:r w:rsidRPr="005C2692">
        <w:rPr>
          <w:sz w:val="28"/>
          <w:szCs w:val="28"/>
        </w:rPr>
        <w:t>.</w:t>
      </w:r>
    </w:p>
    <w:p w:rsidR="005C2692" w:rsidRPr="005C2692" w:rsidRDefault="005C2692" w:rsidP="005C2692">
      <w:pPr>
        <w:spacing w:before="240" w:after="240"/>
        <w:jc w:val="center"/>
        <w:rPr>
          <w:b/>
          <w:sz w:val="28"/>
          <w:szCs w:val="28"/>
        </w:rPr>
      </w:pPr>
      <w:r w:rsidRPr="005C2692">
        <w:rPr>
          <w:b/>
          <w:sz w:val="28"/>
          <w:szCs w:val="28"/>
        </w:rPr>
        <w:t xml:space="preserve">Статья </w:t>
      </w:r>
      <w:r w:rsidR="00A9698C">
        <w:rPr>
          <w:b/>
          <w:sz w:val="28"/>
          <w:szCs w:val="28"/>
        </w:rPr>
        <w:t>2</w:t>
      </w:r>
      <w:r w:rsidRPr="005C2692">
        <w:rPr>
          <w:b/>
          <w:sz w:val="28"/>
          <w:szCs w:val="28"/>
        </w:rPr>
        <w:t>. Полномочия Законодательного Собрания</w:t>
      </w:r>
      <w:r>
        <w:rPr>
          <w:b/>
          <w:sz w:val="28"/>
          <w:szCs w:val="28"/>
        </w:rPr>
        <w:t xml:space="preserve"> </w:t>
      </w:r>
      <w:r w:rsidRPr="005C2692">
        <w:rPr>
          <w:b/>
          <w:sz w:val="28"/>
          <w:szCs w:val="28"/>
        </w:rPr>
        <w:t>Пензенской области в области организации</w:t>
      </w:r>
      <w:r>
        <w:rPr>
          <w:b/>
          <w:sz w:val="28"/>
          <w:szCs w:val="28"/>
        </w:rPr>
        <w:t xml:space="preserve"> </w:t>
      </w:r>
      <w:r w:rsidRPr="005C2692">
        <w:rPr>
          <w:b/>
          <w:sz w:val="28"/>
          <w:szCs w:val="28"/>
        </w:rPr>
        <w:t>регулярных перевозок</w:t>
      </w:r>
    </w:p>
    <w:p w:rsidR="005C2692" w:rsidRPr="005C2692" w:rsidRDefault="005C2692" w:rsidP="005C2692">
      <w:pPr>
        <w:spacing w:before="240" w:after="240"/>
        <w:ind w:firstLine="709"/>
        <w:jc w:val="both"/>
        <w:rPr>
          <w:sz w:val="28"/>
          <w:szCs w:val="28"/>
        </w:rPr>
      </w:pPr>
      <w:r w:rsidRPr="005C2692">
        <w:rPr>
          <w:sz w:val="28"/>
          <w:szCs w:val="28"/>
        </w:rPr>
        <w:t> К полномочиям Законодательного Собрания Пензенской области в сфере организации регулярных перевозок относятся принятие законов в области организации регулярных перевозок и контроль за их исполнением.</w:t>
      </w:r>
    </w:p>
    <w:p w:rsidR="005C2692" w:rsidRPr="005C2692" w:rsidRDefault="005C2692" w:rsidP="005C2692">
      <w:pPr>
        <w:spacing w:before="240" w:after="240"/>
        <w:jc w:val="center"/>
        <w:rPr>
          <w:b/>
          <w:sz w:val="28"/>
          <w:szCs w:val="28"/>
        </w:rPr>
      </w:pPr>
      <w:r w:rsidRPr="005C2692">
        <w:rPr>
          <w:b/>
          <w:sz w:val="28"/>
          <w:szCs w:val="28"/>
        </w:rPr>
        <w:t xml:space="preserve">Статья </w:t>
      </w:r>
      <w:r w:rsidR="00A9698C">
        <w:rPr>
          <w:b/>
          <w:sz w:val="28"/>
          <w:szCs w:val="28"/>
        </w:rPr>
        <w:t>3</w:t>
      </w:r>
      <w:r w:rsidRPr="005C2692">
        <w:rPr>
          <w:b/>
          <w:sz w:val="28"/>
          <w:szCs w:val="28"/>
        </w:rPr>
        <w:t>. Полномочия Правительства Пензенской области в области организации регулярных перевозок</w:t>
      </w:r>
    </w:p>
    <w:p w:rsidR="005C2692" w:rsidRPr="005C2692" w:rsidRDefault="005C2692" w:rsidP="005C2692">
      <w:pPr>
        <w:spacing w:before="240" w:after="240"/>
        <w:ind w:firstLine="567"/>
        <w:jc w:val="both"/>
        <w:rPr>
          <w:sz w:val="28"/>
          <w:szCs w:val="28"/>
        </w:rPr>
      </w:pPr>
      <w:r w:rsidRPr="005C2692">
        <w:rPr>
          <w:sz w:val="28"/>
          <w:szCs w:val="28"/>
        </w:rPr>
        <w:t> К полномочиям Правительства Пензенской области в области организации регулярных перевозок относятся:</w:t>
      </w:r>
    </w:p>
    <w:p w:rsidR="005C2692" w:rsidRPr="005C2692" w:rsidRDefault="005C2692" w:rsidP="005C2692">
      <w:pPr>
        <w:spacing w:before="240" w:after="240"/>
        <w:ind w:firstLine="567"/>
        <w:jc w:val="both"/>
        <w:rPr>
          <w:sz w:val="28"/>
          <w:szCs w:val="28"/>
        </w:rPr>
      </w:pPr>
      <w:r w:rsidRPr="005C2692">
        <w:rPr>
          <w:sz w:val="28"/>
          <w:szCs w:val="28"/>
        </w:rPr>
        <w:t xml:space="preserve">1) определение исполнительного органа Пензенской области, уполномоченного на осуществление функций по организации регулярных перевозок, возлагаемых Федеральным законом от 13 июля 2015 года </w:t>
      </w:r>
      <w:r>
        <w:rPr>
          <w:sz w:val="28"/>
          <w:szCs w:val="28"/>
        </w:rPr>
        <w:t>№</w:t>
      </w:r>
      <w:r w:rsidRPr="005C2692">
        <w:rPr>
          <w:sz w:val="28"/>
          <w:szCs w:val="28"/>
        </w:rPr>
        <w:t xml:space="preserve"> 220-</w:t>
      </w:r>
      <w:r w:rsidRPr="005C2692">
        <w:rPr>
          <w:sz w:val="28"/>
          <w:szCs w:val="28"/>
        </w:rPr>
        <w:lastRenderedPageBreak/>
        <w:t xml:space="preserve">ФЗ </w:t>
      </w:r>
      <w:r>
        <w:rPr>
          <w:sz w:val="28"/>
          <w:szCs w:val="28"/>
        </w:rPr>
        <w:t>«</w:t>
      </w:r>
      <w:r w:rsidRPr="005C2692">
        <w:rPr>
          <w:sz w:val="28"/>
          <w:szCs w:val="28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>
        <w:rPr>
          <w:sz w:val="28"/>
          <w:szCs w:val="28"/>
        </w:rPr>
        <w:t>»</w:t>
      </w:r>
      <w:r w:rsidRPr="005C2692">
        <w:rPr>
          <w:sz w:val="28"/>
          <w:szCs w:val="28"/>
        </w:rPr>
        <w:t xml:space="preserve"> на </w:t>
      </w:r>
      <w:r w:rsidRPr="00740972">
        <w:rPr>
          <w:color w:val="FF0000"/>
          <w:sz w:val="28"/>
          <w:szCs w:val="28"/>
        </w:rPr>
        <w:t xml:space="preserve">исполнительные органы </w:t>
      </w:r>
      <w:r w:rsidRPr="005C2692">
        <w:rPr>
          <w:sz w:val="28"/>
          <w:szCs w:val="28"/>
        </w:rPr>
        <w:t>субъектов Российской Федерации (далее - уполномоченный орган);</w:t>
      </w:r>
    </w:p>
    <w:p w:rsidR="005C2692" w:rsidRPr="005C2692" w:rsidRDefault="005C2692" w:rsidP="005C2692">
      <w:pPr>
        <w:spacing w:before="240" w:after="240"/>
        <w:ind w:firstLine="567"/>
        <w:jc w:val="both"/>
        <w:rPr>
          <w:sz w:val="28"/>
          <w:szCs w:val="28"/>
        </w:rPr>
      </w:pPr>
      <w:r w:rsidRPr="005C2692">
        <w:rPr>
          <w:sz w:val="28"/>
          <w:szCs w:val="28"/>
        </w:rPr>
        <w:t xml:space="preserve">2) определение порядка подготовки и реализации регионального комплексного плана транспортного обслуживания населения с учетом положений Федерального закона от 13 июля 2015 года </w:t>
      </w:r>
      <w:r>
        <w:rPr>
          <w:sz w:val="28"/>
          <w:szCs w:val="28"/>
        </w:rPr>
        <w:t>№</w:t>
      </w:r>
      <w:r w:rsidRPr="005C2692">
        <w:rPr>
          <w:sz w:val="28"/>
          <w:szCs w:val="28"/>
        </w:rPr>
        <w:t xml:space="preserve"> 220-ФЗ </w:t>
      </w:r>
      <w:r>
        <w:rPr>
          <w:sz w:val="28"/>
          <w:szCs w:val="28"/>
        </w:rPr>
        <w:t>«</w:t>
      </w:r>
      <w:r w:rsidRPr="005C2692">
        <w:rPr>
          <w:sz w:val="28"/>
          <w:szCs w:val="28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>
        <w:rPr>
          <w:sz w:val="28"/>
          <w:szCs w:val="28"/>
        </w:rPr>
        <w:t>»</w:t>
      </w:r>
      <w:r w:rsidRPr="005C2692">
        <w:rPr>
          <w:sz w:val="28"/>
          <w:szCs w:val="28"/>
        </w:rPr>
        <w:t>;</w:t>
      </w:r>
    </w:p>
    <w:p w:rsidR="005C2692" w:rsidRPr="005C2692" w:rsidRDefault="005C2692" w:rsidP="005C2692">
      <w:pPr>
        <w:spacing w:before="240" w:after="24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C2692">
        <w:rPr>
          <w:sz w:val="28"/>
          <w:szCs w:val="28"/>
        </w:rPr>
        <w:t>) принятие регионального комплексного плана транспортного обслуживания населени</w:t>
      </w:r>
      <w:r w:rsidRPr="004A4E66">
        <w:rPr>
          <w:sz w:val="28"/>
          <w:szCs w:val="28"/>
        </w:rPr>
        <w:t>я;</w:t>
      </w:r>
    </w:p>
    <w:p w:rsidR="005C2692" w:rsidRPr="005C2692" w:rsidRDefault="005C2692" w:rsidP="005C2692">
      <w:pPr>
        <w:spacing w:before="240" w:after="24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C2692">
        <w:rPr>
          <w:sz w:val="28"/>
          <w:szCs w:val="28"/>
        </w:rPr>
        <w:t>) принятие регионального стандарта транспортного обслуживания населения;</w:t>
      </w:r>
    </w:p>
    <w:p w:rsidR="005C2692" w:rsidRPr="005C2692" w:rsidRDefault="005C2692" w:rsidP="005C2692">
      <w:pPr>
        <w:spacing w:before="240" w:after="24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C2692">
        <w:rPr>
          <w:sz w:val="28"/>
          <w:szCs w:val="28"/>
        </w:rPr>
        <w:t>) определение порядка установления, изменения и отмены межмуниципальных маршрутов регулярных перевозок (в том числе порядка рассмотрения заявлений юридических лиц, индивидуальных предпринимателей, участников договора простого товарищества об установлении, изменении либо отмене данных маршрутов, а также оснований для отказа в установлении либо изменении данных маршрутов, оснований для отмены данных маршрутов);</w:t>
      </w:r>
    </w:p>
    <w:p w:rsidR="005C2692" w:rsidRPr="005C2692" w:rsidRDefault="005C2692" w:rsidP="005C2692">
      <w:pPr>
        <w:spacing w:before="240" w:after="24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5C2692">
        <w:rPr>
          <w:sz w:val="28"/>
          <w:szCs w:val="28"/>
        </w:rPr>
        <w:t>) установление порядка внесения сведений об изменении вида регулярных перевозок в реестр межмуниципальных маршрутов регулярных перевозок;</w:t>
      </w:r>
    </w:p>
    <w:p w:rsidR="005C2692" w:rsidRPr="005C2692" w:rsidRDefault="005C2692" w:rsidP="005C2692">
      <w:pPr>
        <w:spacing w:before="240" w:after="24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5C2692">
        <w:rPr>
          <w:sz w:val="28"/>
          <w:szCs w:val="28"/>
        </w:rPr>
        <w:t xml:space="preserve">) установление шкалы для оценки критериев, предусмотренных частью 3 статьи 24 Федерального закона от 13 июля 2015 года </w:t>
      </w:r>
      <w:r>
        <w:rPr>
          <w:sz w:val="28"/>
          <w:szCs w:val="28"/>
        </w:rPr>
        <w:t>№</w:t>
      </w:r>
      <w:r w:rsidRPr="005C2692">
        <w:rPr>
          <w:sz w:val="28"/>
          <w:szCs w:val="28"/>
        </w:rPr>
        <w:t xml:space="preserve"> 220-ФЗ </w:t>
      </w:r>
      <w:r>
        <w:rPr>
          <w:sz w:val="28"/>
          <w:szCs w:val="28"/>
        </w:rPr>
        <w:t>«</w:t>
      </w:r>
      <w:r w:rsidRPr="005C2692">
        <w:rPr>
          <w:sz w:val="28"/>
          <w:szCs w:val="28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>
        <w:rPr>
          <w:sz w:val="28"/>
          <w:szCs w:val="28"/>
        </w:rPr>
        <w:t>»</w:t>
      </w:r>
      <w:r w:rsidRPr="005C2692">
        <w:rPr>
          <w:sz w:val="28"/>
          <w:szCs w:val="28"/>
        </w:rPr>
        <w:t>, в зависимости от местных условий;</w:t>
      </w:r>
    </w:p>
    <w:p w:rsidR="005C2692" w:rsidRPr="005C2692" w:rsidRDefault="005C2692" w:rsidP="005C2692">
      <w:pPr>
        <w:spacing w:before="240" w:after="24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C2692">
        <w:rPr>
          <w:sz w:val="28"/>
          <w:szCs w:val="28"/>
        </w:rPr>
        <w:t>) определение порядка формирования реестра остановочных пунктов по межмуниципальным маршрутам регулярных перевозок;</w:t>
      </w:r>
    </w:p>
    <w:p w:rsidR="005C2692" w:rsidRPr="005C2692" w:rsidRDefault="005C2692" w:rsidP="005C2692">
      <w:pPr>
        <w:spacing w:before="240" w:after="24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5C2692">
        <w:rPr>
          <w:sz w:val="28"/>
          <w:szCs w:val="28"/>
        </w:rPr>
        <w:t xml:space="preserve">) определение порядка согласования между уполномоченным органом и уполномоченным органом местного самоуправления установления или </w:t>
      </w:r>
      <w:r w:rsidRPr="005C2692">
        <w:rPr>
          <w:sz w:val="28"/>
          <w:szCs w:val="28"/>
        </w:rPr>
        <w:lastRenderedPageBreak/>
        <w:t>изменения межмуниципального маршрута регулярных перевозок либо муниципального маршрута регулярных перевозок, имеющих два и более общих остановочных пункта с ранее установленным соответственно муниципальным маршрутом регулярных перевозок, межмуниципальным маршрутом регулярных перевозок;</w:t>
      </w:r>
    </w:p>
    <w:p w:rsidR="005C2692" w:rsidRPr="005C2692" w:rsidRDefault="005C2692" w:rsidP="005C2692">
      <w:pPr>
        <w:spacing w:before="240" w:after="24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5C2692">
        <w:rPr>
          <w:sz w:val="28"/>
          <w:szCs w:val="28"/>
        </w:rPr>
        <w:t xml:space="preserve">) установление порядка определения юридического лица, индивидуального предпринимателя, участника договора простого товарищества, которым свидетельства об осуществлении перевозок по межмуниципальному маршруту регулярных перевозок и карты соответствующих маршрутов выдаются без проведения открытого конкурса в случаях, предусмотренных частью 3 статьи 19 Федерального закона от 13 июля 2015 года </w:t>
      </w:r>
      <w:r>
        <w:rPr>
          <w:sz w:val="28"/>
          <w:szCs w:val="28"/>
        </w:rPr>
        <w:t>№</w:t>
      </w:r>
      <w:r w:rsidRPr="005C2692">
        <w:rPr>
          <w:sz w:val="28"/>
          <w:szCs w:val="28"/>
        </w:rPr>
        <w:t xml:space="preserve"> 220-ФЗ </w:t>
      </w:r>
      <w:r>
        <w:rPr>
          <w:sz w:val="28"/>
          <w:szCs w:val="28"/>
        </w:rPr>
        <w:t>«</w:t>
      </w:r>
      <w:r w:rsidRPr="005C2692">
        <w:rPr>
          <w:sz w:val="28"/>
          <w:szCs w:val="28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>
        <w:rPr>
          <w:sz w:val="28"/>
          <w:szCs w:val="28"/>
        </w:rPr>
        <w:t>»</w:t>
      </w:r>
      <w:r w:rsidRPr="005C2692">
        <w:rPr>
          <w:sz w:val="28"/>
          <w:szCs w:val="28"/>
        </w:rPr>
        <w:t>;</w:t>
      </w:r>
    </w:p>
    <w:p w:rsidR="005C2692" w:rsidRPr="005C2692" w:rsidRDefault="005C2692" w:rsidP="005C2692">
      <w:pPr>
        <w:spacing w:before="240" w:after="24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5C2692">
        <w:rPr>
          <w:sz w:val="28"/>
          <w:szCs w:val="28"/>
        </w:rPr>
        <w:t xml:space="preserve">) установление требований к юридическим лицам, индивидуальным предпринимателям, участникам договора простого товарищества, осуществляющим регулярные перевозки по нерегулируемым тарифам по межмуниципальным маршрутам регулярных перевозок в соответствии с частью 4 статьи 17 Федерального закона от 13 июля 2015 года </w:t>
      </w:r>
      <w:r w:rsidR="00DD7E48">
        <w:rPr>
          <w:sz w:val="28"/>
          <w:szCs w:val="28"/>
        </w:rPr>
        <w:t>№</w:t>
      </w:r>
      <w:r w:rsidRPr="005C2692">
        <w:rPr>
          <w:sz w:val="28"/>
          <w:szCs w:val="28"/>
        </w:rPr>
        <w:t xml:space="preserve"> 220-ФЗ </w:t>
      </w:r>
      <w:r w:rsidR="00DD7E48">
        <w:rPr>
          <w:sz w:val="28"/>
          <w:szCs w:val="28"/>
        </w:rPr>
        <w:t>«</w:t>
      </w:r>
      <w:r w:rsidRPr="005C2692">
        <w:rPr>
          <w:sz w:val="28"/>
          <w:szCs w:val="28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 w:rsidR="00DD7E48">
        <w:rPr>
          <w:sz w:val="28"/>
          <w:szCs w:val="28"/>
        </w:rPr>
        <w:t>»</w:t>
      </w:r>
      <w:r w:rsidRPr="005C2692">
        <w:rPr>
          <w:sz w:val="28"/>
          <w:szCs w:val="28"/>
        </w:rPr>
        <w:t>;</w:t>
      </w:r>
    </w:p>
    <w:p w:rsidR="005C2692" w:rsidRPr="005C2692" w:rsidRDefault="00DD7E48" w:rsidP="005C2692">
      <w:pPr>
        <w:spacing w:before="240" w:after="24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5C2692" w:rsidRPr="005C2692">
        <w:rPr>
          <w:sz w:val="28"/>
          <w:szCs w:val="28"/>
        </w:rPr>
        <w:t>) реализация полномочий, предусмотренных частью 1 статьи 30 Федерального закона от 13 июля 2015 года N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Федерации";</w:t>
      </w:r>
    </w:p>
    <w:p w:rsidR="005C2692" w:rsidRPr="005C2692" w:rsidRDefault="00DD7E48" w:rsidP="005C2692">
      <w:pPr>
        <w:spacing w:before="240" w:after="24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5C2692" w:rsidRPr="005C2692">
        <w:rPr>
          <w:sz w:val="28"/>
          <w:szCs w:val="28"/>
        </w:rPr>
        <w:t>) установление порядка предоставления дубликата свидетельства об осуществлении перевозок по межмуниципальному маршруту регулярных перевозок и дубликата карты межмуниципального маршрута;</w:t>
      </w:r>
    </w:p>
    <w:p w:rsidR="005C2692" w:rsidRPr="005C2692" w:rsidRDefault="00DD7E48" w:rsidP="005C2692">
      <w:pPr>
        <w:spacing w:before="240" w:after="24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5C2692" w:rsidRPr="005C2692">
        <w:rPr>
          <w:sz w:val="28"/>
          <w:szCs w:val="28"/>
        </w:rPr>
        <w:t>) осуществление иных полномочий в области организации регулярных перевозок, предусмотренных федеральным законодательством и законодательством Пензенской области.</w:t>
      </w:r>
    </w:p>
    <w:p w:rsidR="005C2692" w:rsidRPr="00DD7E48" w:rsidRDefault="005C2692" w:rsidP="00DD7E48">
      <w:pPr>
        <w:spacing w:before="240" w:after="240"/>
        <w:jc w:val="center"/>
        <w:rPr>
          <w:b/>
          <w:sz w:val="28"/>
          <w:szCs w:val="28"/>
        </w:rPr>
      </w:pPr>
      <w:r w:rsidRPr="00DD7E48">
        <w:rPr>
          <w:b/>
          <w:sz w:val="28"/>
          <w:szCs w:val="28"/>
        </w:rPr>
        <w:t xml:space="preserve">Статья </w:t>
      </w:r>
      <w:r w:rsidR="00A9698C">
        <w:rPr>
          <w:b/>
          <w:sz w:val="28"/>
          <w:szCs w:val="28"/>
        </w:rPr>
        <w:t>4</w:t>
      </w:r>
      <w:r w:rsidRPr="00DD7E48">
        <w:rPr>
          <w:b/>
          <w:sz w:val="28"/>
          <w:szCs w:val="28"/>
        </w:rPr>
        <w:t>. Осуществление полномочий уполномоченного органа</w:t>
      </w:r>
    </w:p>
    <w:p w:rsidR="005C2692" w:rsidRPr="005C2692" w:rsidRDefault="005C2692" w:rsidP="005C2692">
      <w:pPr>
        <w:spacing w:before="240" w:after="240"/>
        <w:jc w:val="both"/>
        <w:rPr>
          <w:sz w:val="28"/>
          <w:szCs w:val="28"/>
        </w:rPr>
      </w:pPr>
      <w:r w:rsidRPr="005C2692">
        <w:rPr>
          <w:sz w:val="28"/>
          <w:szCs w:val="28"/>
        </w:rPr>
        <w:t> </w:t>
      </w:r>
    </w:p>
    <w:p w:rsidR="005C2692" w:rsidRPr="005C2692" w:rsidRDefault="005C2692" w:rsidP="00DD7E48">
      <w:pPr>
        <w:spacing w:before="240" w:after="240"/>
        <w:ind w:firstLine="709"/>
        <w:jc w:val="both"/>
        <w:rPr>
          <w:sz w:val="28"/>
          <w:szCs w:val="28"/>
        </w:rPr>
      </w:pPr>
      <w:r w:rsidRPr="005C2692">
        <w:rPr>
          <w:sz w:val="28"/>
          <w:szCs w:val="28"/>
        </w:rPr>
        <w:lastRenderedPageBreak/>
        <w:t xml:space="preserve">Уполномоченный орган осуществляет функции по организации регулярных перевозок по межмуниципальным маршрутам, возлагаемые Федеральным законом от 13 июля 2015 года </w:t>
      </w:r>
      <w:r w:rsidR="00DD7E48">
        <w:rPr>
          <w:sz w:val="28"/>
          <w:szCs w:val="28"/>
        </w:rPr>
        <w:t>№</w:t>
      </w:r>
      <w:r w:rsidRPr="005C2692">
        <w:rPr>
          <w:sz w:val="28"/>
          <w:szCs w:val="28"/>
        </w:rPr>
        <w:t xml:space="preserve"> 220-ФЗ </w:t>
      </w:r>
      <w:r w:rsidR="00DD7E48">
        <w:rPr>
          <w:sz w:val="28"/>
          <w:szCs w:val="28"/>
        </w:rPr>
        <w:t>«</w:t>
      </w:r>
      <w:r w:rsidRPr="005C2692">
        <w:rPr>
          <w:sz w:val="28"/>
          <w:szCs w:val="28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 w:rsidR="00DD7E48">
        <w:rPr>
          <w:sz w:val="28"/>
          <w:szCs w:val="28"/>
        </w:rPr>
        <w:t>»</w:t>
      </w:r>
      <w:r w:rsidRPr="005C2692">
        <w:rPr>
          <w:sz w:val="28"/>
          <w:szCs w:val="28"/>
        </w:rPr>
        <w:t xml:space="preserve"> на </w:t>
      </w:r>
      <w:r w:rsidR="00DD7E48" w:rsidRPr="00740972">
        <w:rPr>
          <w:color w:val="FF0000"/>
          <w:sz w:val="28"/>
          <w:szCs w:val="28"/>
        </w:rPr>
        <w:t>исполнительные органы</w:t>
      </w:r>
      <w:r w:rsidRPr="005C2692">
        <w:rPr>
          <w:sz w:val="28"/>
          <w:szCs w:val="28"/>
        </w:rPr>
        <w:t xml:space="preserve"> субъектов Российской Федерации, непосредственно либо через подведомственное ему государственное казенное учреждение в порядке, определенном Правительством Пензенской области.</w:t>
      </w:r>
    </w:p>
    <w:p w:rsidR="005C2692" w:rsidRPr="00DD7E48" w:rsidRDefault="005C2692" w:rsidP="00DD7E48">
      <w:pPr>
        <w:spacing w:before="240" w:after="240"/>
        <w:jc w:val="center"/>
        <w:rPr>
          <w:b/>
          <w:sz w:val="28"/>
          <w:szCs w:val="28"/>
        </w:rPr>
      </w:pPr>
      <w:r w:rsidRPr="00DD7E48">
        <w:rPr>
          <w:b/>
          <w:sz w:val="28"/>
          <w:szCs w:val="28"/>
        </w:rPr>
        <w:t xml:space="preserve">Статья </w:t>
      </w:r>
      <w:r w:rsidR="00A9698C">
        <w:rPr>
          <w:b/>
          <w:sz w:val="28"/>
          <w:szCs w:val="28"/>
        </w:rPr>
        <w:t>5</w:t>
      </w:r>
      <w:r w:rsidRPr="00DD7E48">
        <w:rPr>
          <w:b/>
          <w:sz w:val="28"/>
          <w:szCs w:val="28"/>
        </w:rPr>
        <w:t>. Дополнительные сведения, указываемые в извещении</w:t>
      </w:r>
      <w:r w:rsidR="00DD7E48">
        <w:rPr>
          <w:b/>
          <w:sz w:val="28"/>
          <w:szCs w:val="28"/>
        </w:rPr>
        <w:t xml:space="preserve"> </w:t>
      </w:r>
      <w:r w:rsidRPr="00DD7E48">
        <w:rPr>
          <w:b/>
          <w:sz w:val="28"/>
          <w:szCs w:val="28"/>
        </w:rPr>
        <w:t>о проведении открытого конкурса на право осуществления</w:t>
      </w:r>
      <w:r w:rsidR="00DD7E48">
        <w:rPr>
          <w:b/>
          <w:sz w:val="28"/>
          <w:szCs w:val="28"/>
        </w:rPr>
        <w:t xml:space="preserve"> </w:t>
      </w:r>
      <w:r w:rsidRPr="00DD7E48">
        <w:rPr>
          <w:b/>
          <w:sz w:val="28"/>
          <w:szCs w:val="28"/>
        </w:rPr>
        <w:t>перевозок по маршруту регулярных перевозок</w:t>
      </w:r>
    </w:p>
    <w:p w:rsidR="00DD7E48" w:rsidRDefault="005C2692" w:rsidP="00DD7E48">
      <w:pPr>
        <w:spacing w:before="240" w:after="240"/>
        <w:ind w:firstLine="709"/>
        <w:jc w:val="both"/>
        <w:rPr>
          <w:sz w:val="28"/>
          <w:szCs w:val="28"/>
        </w:rPr>
      </w:pPr>
      <w:r w:rsidRPr="005C2692">
        <w:rPr>
          <w:sz w:val="28"/>
          <w:szCs w:val="28"/>
        </w:rPr>
        <w:t xml:space="preserve"> При проведении открытого конкурса на получение свидетельства об осуществлении перевозок по маршрутам регулярных перевозок в извещении о проведении открытого конкурса дополнительно к установленным Федеральным законом от 13 июля 2015 года </w:t>
      </w:r>
      <w:r w:rsidR="00DD7E48">
        <w:rPr>
          <w:sz w:val="28"/>
          <w:szCs w:val="28"/>
        </w:rPr>
        <w:t>№</w:t>
      </w:r>
      <w:r w:rsidRPr="005C2692">
        <w:rPr>
          <w:sz w:val="28"/>
          <w:szCs w:val="28"/>
        </w:rPr>
        <w:t xml:space="preserve"> 220-ФЗ </w:t>
      </w:r>
      <w:r w:rsidR="00DD7E48">
        <w:rPr>
          <w:sz w:val="28"/>
          <w:szCs w:val="28"/>
        </w:rPr>
        <w:t>«</w:t>
      </w:r>
      <w:r w:rsidRPr="005C2692">
        <w:rPr>
          <w:sz w:val="28"/>
          <w:szCs w:val="28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 w:rsidR="00DD7E48">
        <w:rPr>
          <w:sz w:val="28"/>
          <w:szCs w:val="28"/>
        </w:rPr>
        <w:t>»</w:t>
      </w:r>
      <w:r w:rsidRPr="005C2692">
        <w:rPr>
          <w:sz w:val="28"/>
          <w:szCs w:val="28"/>
        </w:rPr>
        <w:t xml:space="preserve"> сведениям указываются следующие сведения:</w:t>
      </w:r>
    </w:p>
    <w:p w:rsidR="00DD7E48" w:rsidRDefault="005C2692" w:rsidP="00DD7E48">
      <w:pPr>
        <w:spacing w:before="240" w:after="240"/>
        <w:ind w:firstLine="709"/>
        <w:jc w:val="both"/>
        <w:rPr>
          <w:sz w:val="28"/>
          <w:szCs w:val="28"/>
        </w:rPr>
      </w:pPr>
      <w:r w:rsidRPr="005C2692">
        <w:rPr>
          <w:sz w:val="28"/>
          <w:szCs w:val="28"/>
        </w:rPr>
        <w:t>1) место, порядок, даты начала и окончания подачи заявок на участие в конкурсе;</w:t>
      </w:r>
    </w:p>
    <w:p w:rsidR="00DD7E48" w:rsidRDefault="005C2692" w:rsidP="00DD7E48">
      <w:pPr>
        <w:spacing w:before="240" w:after="240"/>
        <w:ind w:firstLine="709"/>
        <w:jc w:val="both"/>
        <w:rPr>
          <w:sz w:val="28"/>
          <w:szCs w:val="28"/>
        </w:rPr>
      </w:pPr>
      <w:r w:rsidRPr="005C2692">
        <w:rPr>
          <w:sz w:val="28"/>
          <w:szCs w:val="28"/>
        </w:rPr>
        <w:t>2) регистрационные номера и наименования маршрутов;</w:t>
      </w:r>
    </w:p>
    <w:p w:rsidR="00DD7E48" w:rsidRDefault="005C2692" w:rsidP="00DD7E48">
      <w:pPr>
        <w:spacing w:before="240" w:after="240"/>
        <w:ind w:firstLine="709"/>
        <w:jc w:val="both"/>
        <w:rPr>
          <w:sz w:val="28"/>
          <w:szCs w:val="28"/>
        </w:rPr>
      </w:pPr>
      <w:r w:rsidRPr="005C2692">
        <w:rPr>
          <w:sz w:val="28"/>
          <w:szCs w:val="28"/>
        </w:rPr>
        <w:t>3) условия и сроки (периоды) выполнения пассажирских перевозок;</w:t>
      </w:r>
    </w:p>
    <w:p w:rsidR="005C2692" w:rsidRPr="005C2692" w:rsidRDefault="005C2692" w:rsidP="00DD7E48">
      <w:pPr>
        <w:spacing w:before="240" w:after="240"/>
        <w:ind w:firstLine="709"/>
        <w:jc w:val="both"/>
        <w:rPr>
          <w:sz w:val="28"/>
          <w:szCs w:val="28"/>
        </w:rPr>
      </w:pPr>
      <w:r w:rsidRPr="005C2692">
        <w:rPr>
          <w:sz w:val="28"/>
          <w:szCs w:val="28"/>
        </w:rPr>
        <w:t>4) сведения о критериях оценки и сопоставления заявок на участие в конкурсе.</w:t>
      </w:r>
    </w:p>
    <w:p w:rsidR="005C2692" w:rsidRPr="005C2692" w:rsidRDefault="005C2692" w:rsidP="005C2692">
      <w:pPr>
        <w:spacing w:before="240" w:after="240"/>
        <w:jc w:val="both"/>
        <w:rPr>
          <w:sz w:val="28"/>
          <w:szCs w:val="28"/>
        </w:rPr>
      </w:pPr>
      <w:r w:rsidRPr="005C2692">
        <w:rPr>
          <w:sz w:val="28"/>
          <w:szCs w:val="28"/>
        </w:rPr>
        <w:t> </w:t>
      </w:r>
    </w:p>
    <w:p w:rsidR="005C2692" w:rsidRPr="00DD7E48" w:rsidRDefault="005C2692" w:rsidP="00DD7E48">
      <w:pPr>
        <w:spacing w:before="240" w:after="240"/>
        <w:jc w:val="center"/>
        <w:rPr>
          <w:b/>
          <w:sz w:val="28"/>
          <w:szCs w:val="28"/>
        </w:rPr>
      </w:pPr>
      <w:r w:rsidRPr="00DD7E48">
        <w:rPr>
          <w:b/>
          <w:sz w:val="28"/>
          <w:szCs w:val="28"/>
        </w:rPr>
        <w:t>Статья 6. Дополнительные сведения, включаемые в реестр</w:t>
      </w:r>
      <w:r w:rsidR="009C689D">
        <w:rPr>
          <w:b/>
          <w:sz w:val="28"/>
          <w:szCs w:val="28"/>
        </w:rPr>
        <w:t xml:space="preserve"> </w:t>
      </w:r>
      <w:r w:rsidRPr="00DD7E48">
        <w:rPr>
          <w:b/>
          <w:sz w:val="28"/>
          <w:szCs w:val="28"/>
        </w:rPr>
        <w:t>межмуниципальных маршрутов регулярных перевозок</w:t>
      </w:r>
      <w:r w:rsidR="00DD7E48">
        <w:rPr>
          <w:b/>
          <w:sz w:val="28"/>
          <w:szCs w:val="28"/>
        </w:rPr>
        <w:t xml:space="preserve"> </w:t>
      </w:r>
      <w:r w:rsidRPr="00DD7E48">
        <w:rPr>
          <w:b/>
          <w:sz w:val="28"/>
          <w:szCs w:val="28"/>
        </w:rPr>
        <w:t xml:space="preserve">и </w:t>
      </w:r>
      <w:r w:rsidR="009C689D">
        <w:rPr>
          <w:b/>
          <w:sz w:val="28"/>
          <w:szCs w:val="28"/>
        </w:rPr>
        <w:t xml:space="preserve">реестры </w:t>
      </w:r>
      <w:r w:rsidRPr="00DD7E48">
        <w:rPr>
          <w:b/>
          <w:sz w:val="28"/>
          <w:szCs w:val="28"/>
        </w:rPr>
        <w:t>муниципальных маршрутов регулярных перевозок</w:t>
      </w:r>
    </w:p>
    <w:p w:rsidR="005C2692" w:rsidRPr="005C2692" w:rsidRDefault="005C2692" w:rsidP="00DD7E48">
      <w:pPr>
        <w:spacing w:before="240" w:after="240"/>
        <w:ind w:firstLine="709"/>
        <w:jc w:val="both"/>
        <w:rPr>
          <w:sz w:val="28"/>
          <w:szCs w:val="28"/>
        </w:rPr>
      </w:pPr>
      <w:r w:rsidRPr="005C2692">
        <w:rPr>
          <w:sz w:val="28"/>
          <w:szCs w:val="28"/>
        </w:rPr>
        <w:t xml:space="preserve">Наряду со сведениями, включаемыми в реестры маршрутов регулярных перевозок, предусмотренными Федеральным законом от 13 июля 2015 года </w:t>
      </w:r>
      <w:r w:rsidR="00DD7E48">
        <w:rPr>
          <w:sz w:val="28"/>
          <w:szCs w:val="28"/>
        </w:rPr>
        <w:t>№</w:t>
      </w:r>
      <w:r w:rsidRPr="005C2692">
        <w:rPr>
          <w:sz w:val="28"/>
          <w:szCs w:val="28"/>
        </w:rPr>
        <w:t xml:space="preserve"> 220-ФЗ </w:t>
      </w:r>
      <w:r w:rsidR="00DD7E48">
        <w:rPr>
          <w:sz w:val="28"/>
          <w:szCs w:val="28"/>
        </w:rPr>
        <w:t>«</w:t>
      </w:r>
      <w:r w:rsidRPr="005C2692">
        <w:rPr>
          <w:sz w:val="28"/>
          <w:szCs w:val="28"/>
        </w:rPr>
        <w:t xml:space="preserve">Об организации регулярных перевозок пассажиров и багажа автомобильным транспортом и городским наземным </w:t>
      </w:r>
      <w:r w:rsidRPr="005C2692">
        <w:rPr>
          <w:sz w:val="28"/>
          <w:szCs w:val="28"/>
        </w:rPr>
        <w:lastRenderedPageBreak/>
        <w:t>электрическим транспортом в Российской Федерации и о внесении изменений в отдельные законодательные акты Российской Федерации</w:t>
      </w:r>
      <w:r w:rsidR="00DD7E48">
        <w:rPr>
          <w:sz w:val="28"/>
          <w:szCs w:val="28"/>
        </w:rPr>
        <w:t>»</w:t>
      </w:r>
      <w:r w:rsidR="009C689D">
        <w:rPr>
          <w:sz w:val="28"/>
          <w:szCs w:val="28"/>
        </w:rPr>
        <w:t>, в реестр</w:t>
      </w:r>
      <w:bookmarkStart w:id="0" w:name="_GoBack"/>
      <w:bookmarkEnd w:id="0"/>
      <w:r w:rsidRPr="005C2692">
        <w:rPr>
          <w:sz w:val="28"/>
          <w:szCs w:val="28"/>
        </w:rPr>
        <w:t xml:space="preserve"> межмуниципальных маршрутов регулярных перевозок и реестры муниципальных маршрутов регулярных перевозок в границах Пензенской области включаются сведения о категории и вместимости транспортных средств (полная и по местам для сидения).</w:t>
      </w:r>
    </w:p>
    <w:p w:rsidR="005C2692" w:rsidRPr="00DD7E48" w:rsidRDefault="005C2692" w:rsidP="00DD7E48">
      <w:pPr>
        <w:spacing w:before="240" w:after="240"/>
        <w:jc w:val="center"/>
        <w:rPr>
          <w:b/>
          <w:sz w:val="28"/>
          <w:szCs w:val="28"/>
        </w:rPr>
      </w:pPr>
      <w:r w:rsidRPr="00DD7E48">
        <w:rPr>
          <w:b/>
          <w:sz w:val="28"/>
          <w:szCs w:val="28"/>
        </w:rPr>
        <w:t>Статья 7. Организация использования объектов транспортной</w:t>
      </w:r>
      <w:r w:rsidR="00DD7E48">
        <w:rPr>
          <w:b/>
          <w:sz w:val="28"/>
          <w:szCs w:val="28"/>
        </w:rPr>
        <w:t xml:space="preserve"> </w:t>
      </w:r>
      <w:r w:rsidRPr="00DD7E48">
        <w:rPr>
          <w:b/>
          <w:sz w:val="28"/>
          <w:szCs w:val="28"/>
        </w:rPr>
        <w:t>инфраструктуры и остановочных пунктов</w:t>
      </w:r>
    </w:p>
    <w:p w:rsidR="00DD7E48" w:rsidRDefault="005C2692" w:rsidP="00DD7E48">
      <w:pPr>
        <w:spacing w:before="240" w:after="240"/>
        <w:ind w:firstLine="567"/>
        <w:jc w:val="both"/>
        <w:rPr>
          <w:sz w:val="28"/>
          <w:szCs w:val="28"/>
        </w:rPr>
      </w:pPr>
      <w:r w:rsidRPr="005C2692">
        <w:rPr>
          <w:sz w:val="28"/>
          <w:szCs w:val="28"/>
        </w:rPr>
        <w:t> 1. Остановочные пункты по межмуниципальному маршруту регулярных перевозок должны быть расположены на территориях автовокзалов или автостанций. Использование иных остановочных пунктов допускается для высадки пассажиров, а также для посадки и высадки пассажиров в случае, если:</w:t>
      </w:r>
    </w:p>
    <w:p w:rsidR="00DD7E48" w:rsidRDefault="005C2692" w:rsidP="00DD7E48">
      <w:pPr>
        <w:spacing w:before="240" w:after="240"/>
        <w:ind w:firstLine="567"/>
        <w:jc w:val="both"/>
        <w:rPr>
          <w:sz w:val="28"/>
          <w:szCs w:val="28"/>
        </w:rPr>
      </w:pPr>
      <w:r w:rsidRPr="005C2692">
        <w:rPr>
          <w:sz w:val="28"/>
          <w:szCs w:val="28"/>
        </w:rPr>
        <w:t>1) в поселении, в границах которого расположен иной остановочный пункт, отсутствуют автовокзал, автостанция;</w:t>
      </w:r>
    </w:p>
    <w:p w:rsidR="00DD7E48" w:rsidRDefault="005C2692" w:rsidP="00DD7E48">
      <w:pPr>
        <w:spacing w:before="240" w:after="240"/>
        <w:ind w:firstLine="567"/>
        <w:jc w:val="both"/>
        <w:rPr>
          <w:sz w:val="28"/>
          <w:szCs w:val="28"/>
        </w:rPr>
      </w:pPr>
      <w:r w:rsidRPr="005C2692">
        <w:rPr>
          <w:sz w:val="28"/>
          <w:szCs w:val="28"/>
        </w:rPr>
        <w:t>2) подъезд к автовокзалу, автостанции, находящимся на территории поселения, в границах которого расположен иной остановочный пункт, осуществляется по улицам и (или) автомобильным дорогам, интенсивность движения по которым превышает нормативное значение, либо пропускная способность остановочного пункта, расположенного на территории такого автовокзала или такой автостанции, недостаточна для установления данного маршрута;</w:t>
      </w:r>
    </w:p>
    <w:p w:rsidR="00DD7E48" w:rsidRDefault="005C2692" w:rsidP="00DD7E48">
      <w:pPr>
        <w:spacing w:before="240" w:after="240"/>
        <w:ind w:firstLine="567"/>
        <w:jc w:val="both"/>
        <w:rPr>
          <w:sz w:val="28"/>
          <w:szCs w:val="28"/>
        </w:rPr>
      </w:pPr>
      <w:r w:rsidRPr="005C2692">
        <w:rPr>
          <w:sz w:val="28"/>
          <w:szCs w:val="28"/>
        </w:rPr>
        <w:t>3) маршрут регулярных перевозок пригородного сообщения имеет протяженность до двадцати километров между границами населенных пунктов, в которых расположены начальный и конечный остановочные пункты маршрута;</w:t>
      </w:r>
    </w:p>
    <w:p w:rsidR="00DD7E48" w:rsidRDefault="005C2692" w:rsidP="00DD7E48">
      <w:pPr>
        <w:spacing w:before="240" w:after="240"/>
        <w:ind w:firstLine="567"/>
        <w:jc w:val="both"/>
        <w:rPr>
          <w:sz w:val="28"/>
          <w:szCs w:val="28"/>
        </w:rPr>
      </w:pPr>
      <w:r w:rsidRPr="005C2692">
        <w:rPr>
          <w:sz w:val="28"/>
          <w:szCs w:val="28"/>
        </w:rPr>
        <w:t>4) протяженность проезда в границах поселения между автовокзалами или автостанциями и такими остановочными пунктами по пригородному межмуниципальному маршруту превышает пять километров.</w:t>
      </w:r>
    </w:p>
    <w:p w:rsidR="00DD7E48" w:rsidRDefault="005C2692" w:rsidP="00DD7E48">
      <w:pPr>
        <w:spacing w:before="240" w:after="240"/>
        <w:ind w:firstLine="567"/>
        <w:jc w:val="both"/>
        <w:rPr>
          <w:sz w:val="28"/>
          <w:szCs w:val="28"/>
        </w:rPr>
      </w:pPr>
      <w:r w:rsidRPr="005C2692">
        <w:rPr>
          <w:sz w:val="28"/>
          <w:szCs w:val="28"/>
        </w:rPr>
        <w:t>2. Остановочный пункт по межмуниципальному маршруту регулярных перевозок, в том числе расположенный на территории автовокзала или автостанции, должен быть зарегистрирован в реестре остановочных пунктов по межмуниципальным маршрутам регулярных перевозок.</w:t>
      </w:r>
    </w:p>
    <w:p w:rsidR="00DD7E48" w:rsidRDefault="005C2692" w:rsidP="00DD7E48">
      <w:pPr>
        <w:spacing w:before="240" w:after="240"/>
        <w:ind w:firstLine="567"/>
        <w:jc w:val="both"/>
        <w:rPr>
          <w:sz w:val="28"/>
          <w:szCs w:val="28"/>
        </w:rPr>
      </w:pPr>
      <w:r w:rsidRPr="005C2692">
        <w:rPr>
          <w:sz w:val="28"/>
          <w:szCs w:val="28"/>
        </w:rPr>
        <w:t>3. Посадка и высадка пассажиров по межмуниципальному маршруту регулярных перевозок в иных местах, наряду с остановочными пунктами, которые включены в состав данного маршрута, запрещаются.</w:t>
      </w:r>
    </w:p>
    <w:p w:rsidR="005C2692" w:rsidRPr="005C2692" w:rsidRDefault="005C2692" w:rsidP="00DD7E48">
      <w:pPr>
        <w:spacing w:before="240" w:after="240"/>
        <w:ind w:firstLine="567"/>
        <w:jc w:val="both"/>
        <w:rPr>
          <w:sz w:val="28"/>
          <w:szCs w:val="28"/>
        </w:rPr>
      </w:pPr>
      <w:r w:rsidRPr="005C2692">
        <w:rPr>
          <w:sz w:val="28"/>
          <w:szCs w:val="28"/>
        </w:rPr>
        <w:lastRenderedPageBreak/>
        <w:t>4. Требования части 3 настоящей статьи не распространяются на регулярные перевозки по межмуниципальным маршрутам с установленным порядком посадки и высадки пассажиров в любом не запрещенном правилами дорожного движения месте по маршруту регулярных перевозок.</w:t>
      </w:r>
    </w:p>
    <w:p w:rsidR="005C2692" w:rsidRPr="00557305" w:rsidRDefault="005C2692" w:rsidP="00A13B3A">
      <w:pPr>
        <w:spacing w:before="240" w:after="240"/>
        <w:jc w:val="center"/>
        <w:rPr>
          <w:b/>
          <w:sz w:val="28"/>
          <w:szCs w:val="28"/>
        </w:rPr>
      </w:pPr>
      <w:r w:rsidRPr="00A13B3A">
        <w:rPr>
          <w:b/>
          <w:color w:val="000000" w:themeColor="text1"/>
          <w:sz w:val="28"/>
          <w:szCs w:val="28"/>
        </w:rPr>
        <w:t xml:space="preserve">Статья </w:t>
      </w:r>
      <w:r w:rsidR="00A13B3A" w:rsidRPr="00A13B3A">
        <w:rPr>
          <w:b/>
          <w:color w:val="000000" w:themeColor="text1"/>
          <w:sz w:val="28"/>
          <w:szCs w:val="28"/>
        </w:rPr>
        <w:t>8</w:t>
      </w:r>
      <w:r w:rsidRPr="00A13B3A">
        <w:rPr>
          <w:b/>
          <w:color w:val="000000" w:themeColor="text1"/>
          <w:sz w:val="28"/>
          <w:szCs w:val="28"/>
        </w:rPr>
        <w:t xml:space="preserve">. Вступление </w:t>
      </w:r>
      <w:r w:rsidRPr="00557305">
        <w:rPr>
          <w:b/>
          <w:sz w:val="28"/>
          <w:szCs w:val="28"/>
        </w:rPr>
        <w:t>в силу настоящего Закона</w:t>
      </w:r>
    </w:p>
    <w:p w:rsidR="00557305" w:rsidRPr="00557305" w:rsidRDefault="005C2692" w:rsidP="00557305">
      <w:pPr>
        <w:pStyle w:val="a0"/>
        <w:rPr>
          <w:sz w:val="28"/>
          <w:szCs w:val="28"/>
        </w:rPr>
      </w:pPr>
      <w:r w:rsidRPr="00557305">
        <w:rPr>
          <w:sz w:val="28"/>
          <w:szCs w:val="28"/>
        </w:rPr>
        <w:t> </w:t>
      </w:r>
      <w:r w:rsidR="00557305" w:rsidRPr="00557305">
        <w:rPr>
          <w:sz w:val="28"/>
          <w:szCs w:val="28"/>
        </w:rPr>
        <w:t xml:space="preserve">Настоящий Закон вступает в силу по истечении десяти дней после дня его официального опубликования. </w:t>
      </w:r>
    </w:p>
    <w:p w:rsidR="005C2692" w:rsidRPr="00557305" w:rsidRDefault="005C2692" w:rsidP="00557305">
      <w:pPr>
        <w:spacing w:before="240" w:after="240"/>
        <w:jc w:val="both"/>
        <w:rPr>
          <w:sz w:val="28"/>
          <w:szCs w:val="28"/>
        </w:rPr>
      </w:pPr>
      <w:r w:rsidRPr="00557305">
        <w:rPr>
          <w:sz w:val="28"/>
          <w:szCs w:val="28"/>
        </w:rPr>
        <w:t> </w:t>
      </w:r>
    </w:p>
    <w:sectPr w:rsidR="005C2692" w:rsidRPr="00557305" w:rsidSect="00B00043">
      <w:headerReference w:type="default" r:id="rId8"/>
      <w:headerReference w:type="first" r:id="rId9"/>
      <w:footerReference w:type="first" r:id="rId10"/>
      <w:pgSz w:w="11907" w:h="16840" w:code="9"/>
      <w:pgMar w:top="1418" w:right="1418" w:bottom="1418" w:left="1418" w:header="720" w:footer="720" w:gutter="0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273" w:rsidRDefault="00083273">
      <w:r>
        <w:separator/>
      </w:r>
    </w:p>
  </w:endnote>
  <w:endnote w:type="continuationSeparator" w:id="0">
    <w:p w:rsidR="00083273" w:rsidRDefault="00083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E4B" w:rsidRPr="00A81463" w:rsidRDefault="00606E4B" w:rsidP="00E005CB">
    <w:pPr>
      <w:pStyle w:val="a6"/>
      <w:jc w:val="right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273" w:rsidRDefault="00083273">
      <w:r>
        <w:separator/>
      </w:r>
    </w:p>
  </w:footnote>
  <w:footnote w:type="continuationSeparator" w:id="0">
    <w:p w:rsidR="00083273" w:rsidRDefault="000832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6536248"/>
      <w:docPartObj>
        <w:docPartGallery w:val="Page Numbers (Top of Page)"/>
        <w:docPartUnique/>
      </w:docPartObj>
    </w:sdtPr>
    <w:sdtEndPr/>
    <w:sdtContent>
      <w:p w:rsidR="00606E4B" w:rsidRDefault="00751393">
        <w:pPr>
          <w:pStyle w:val="a4"/>
          <w:jc w:val="center"/>
        </w:pPr>
        <w:r>
          <w:fldChar w:fldCharType="begin"/>
        </w:r>
        <w:r w:rsidR="00606E4B">
          <w:instrText>PAGE   \* MERGEFORMAT</w:instrText>
        </w:r>
        <w:r>
          <w:fldChar w:fldCharType="separate"/>
        </w:r>
        <w:r w:rsidR="009C689D">
          <w:rPr>
            <w:noProof/>
          </w:rPr>
          <w:t>5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E4B" w:rsidRDefault="00606E4B" w:rsidP="00F84CB8">
    <w:pPr>
      <w:spacing w:before="1920" w:after="720"/>
      <w:jc w:val="center"/>
      <w:rPr>
        <w:b/>
        <w:sz w:val="56"/>
      </w:rPr>
    </w:pPr>
    <w:r>
      <w:rPr>
        <w:b/>
        <w:spacing w:val="20"/>
        <w:sz w:val="56"/>
      </w:rPr>
      <w:t>ЗАКОН</w:t>
    </w:r>
    <w:r>
      <w:rPr>
        <w:b/>
        <w:sz w:val="56"/>
      </w:rPr>
      <w:br/>
      <w:t>Пензенской области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" w15:restartNumberingAfterBreak="0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134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 w15:restartNumberingAfterBreak="0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4" w15:restartNumberingAfterBreak="0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6" w15:restartNumberingAfterBreak="0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activeWritingStyle w:appName="MSWord" w:lang="en-US" w:vendorID="8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9F8"/>
    <w:rsid w:val="00006C2B"/>
    <w:rsid w:val="00025123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75E12"/>
    <w:rsid w:val="00080B25"/>
    <w:rsid w:val="00083273"/>
    <w:rsid w:val="000842F8"/>
    <w:rsid w:val="00087FA5"/>
    <w:rsid w:val="000923DE"/>
    <w:rsid w:val="00095BA9"/>
    <w:rsid w:val="00096CE4"/>
    <w:rsid w:val="000A10B1"/>
    <w:rsid w:val="000A38E4"/>
    <w:rsid w:val="000A430D"/>
    <w:rsid w:val="000A457F"/>
    <w:rsid w:val="000B063C"/>
    <w:rsid w:val="000B661D"/>
    <w:rsid w:val="000C0F00"/>
    <w:rsid w:val="000D00EF"/>
    <w:rsid w:val="000E241B"/>
    <w:rsid w:val="000E3207"/>
    <w:rsid w:val="000E6AEC"/>
    <w:rsid w:val="000F3E96"/>
    <w:rsid w:val="000F5773"/>
    <w:rsid w:val="00104330"/>
    <w:rsid w:val="00104E58"/>
    <w:rsid w:val="00111751"/>
    <w:rsid w:val="00114911"/>
    <w:rsid w:val="001233B3"/>
    <w:rsid w:val="0012457C"/>
    <w:rsid w:val="00124FE3"/>
    <w:rsid w:val="0013496B"/>
    <w:rsid w:val="00135DBD"/>
    <w:rsid w:val="00150960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C530A"/>
    <w:rsid w:val="001D6DCF"/>
    <w:rsid w:val="001E3A2E"/>
    <w:rsid w:val="001F0168"/>
    <w:rsid w:val="001F5D5D"/>
    <w:rsid w:val="00202388"/>
    <w:rsid w:val="002075E7"/>
    <w:rsid w:val="00213D24"/>
    <w:rsid w:val="00221E20"/>
    <w:rsid w:val="00222803"/>
    <w:rsid w:val="00233DBF"/>
    <w:rsid w:val="00234D10"/>
    <w:rsid w:val="00241746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22E2"/>
    <w:rsid w:val="002B6A00"/>
    <w:rsid w:val="002C7683"/>
    <w:rsid w:val="002C7FC6"/>
    <w:rsid w:val="002E0A76"/>
    <w:rsid w:val="002E4D87"/>
    <w:rsid w:val="002E5172"/>
    <w:rsid w:val="002E65A0"/>
    <w:rsid w:val="00304CF3"/>
    <w:rsid w:val="003070D9"/>
    <w:rsid w:val="003111A2"/>
    <w:rsid w:val="00316C7C"/>
    <w:rsid w:val="0032618D"/>
    <w:rsid w:val="0032623B"/>
    <w:rsid w:val="0033479D"/>
    <w:rsid w:val="00343955"/>
    <w:rsid w:val="00354066"/>
    <w:rsid w:val="003548E7"/>
    <w:rsid w:val="00360636"/>
    <w:rsid w:val="003779F8"/>
    <w:rsid w:val="0038158F"/>
    <w:rsid w:val="00394720"/>
    <w:rsid w:val="00396D8C"/>
    <w:rsid w:val="003B0122"/>
    <w:rsid w:val="003B5B80"/>
    <w:rsid w:val="003B6465"/>
    <w:rsid w:val="003D53FA"/>
    <w:rsid w:val="003D61BF"/>
    <w:rsid w:val="003D721E"/>
    <w:rsid w:val="003E15EA"/>
    <w:rsid w:val="003F109A"/>
    <w:rsid w:val="003F1B8F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59E2"/>
    <w:rsid w:val="00447772"/>
    <w:rsid w:val="00460544"/>
    <w:rsid w:val="00463CEC"/>
    <w:rsid w:val="00464105"/>
    <w:rsid w:val="00466536"/>
    <w:rsid w:val="00466BDB"/>
    <w:rsid w:val="0047523F"/>
    <w:rsid w:val="00495816"/>
    <w:rsid w:val="004A0563"/>
    <w:rsid w:val="004A4158"/>
    <w:rsid w:val="004A4E66"/>
    <w:rsid w:val="004B1036"/>
    <w:rsid w:val="004B56C5"/>
    <w:rsid w:val="004C4407"/>
    <w:rsid w:val="004C783E"/>
    <w:rsid w:val="004E1E76"/>
    <w:rsid w:val="004E2F24"/>
    <w:rsid w:val="004F0C19"/>
    <w:rsid w:val="00523651"/>
    <w:rsid w:val="00527590"/>
    <w:rsid w:val="0053222A"/>
    <w:rsid w:val="00533731"/>
    <w:rsid w:val="00534B7E"/>
    <w:rsid w:val="005358A6"/>
    <w:rsid w:val="0053599C"/>
    <w:rsid w:val="00540D39"/>
    <w:rsid w:val="0055244A"/>
    <w:rsid w:val="0055244B"/>
    <w:rsid w:val="005555C9"/>
    <w:rsid w:val="00557305"/>
    <w:rsid w:val="00563006"/>
    <w:rsid w:val="005653AC"/>
    <w:rsid w:val="005661EA"/>
    <w:rsid w:val="005738FC"/>
    <w:rsid w:val="0057456C"/>
    <w:rsid w:val="00574A93"/>
    <w:rsid w:val="00582060"/>
    <w:rsid w:val="00585F8B"/>
    <w:rsid w:val="005873BE"/>
    <w:rsid w:val="00590601"/>
    <w:rsid w:val="005914C1"/>
    <w:rsid w:val="005A529F"/>
    <w:rsid w:val="005B29DD"/>
    <w:rsid w:val="005B54C7"/>
    <w:rsid w:val="005B77B5"/>
    <w:rsid w:val="005C2692"/>
    <w:rsid w:val="005C6256"/>
    <w:rsid w:val="005C66CF"/>
    <w:rsid w:val="005D071C"/>
    <w:rsid w:val="005D5A16"/>
    <w:rsid w:val="005E31ED"/>
    <w:rsid w:val="005E6CF7"/>
    <w:rsid w:val="005F69A8"/>
    <w:rsid w:val="00601F92"/>
    <w:rsid w:val="00603FD3"/>
    <w:rsid w:val="00606E4B"/>
    <w:rsid w:val="00614D80"/>
    <w:rsid w:val="00621652"/>
    <w:rsid w:val="00622B9D"/>
    <w:rsid w:val="00625D65"/>
    <w:rsid w:val="006260E2"/>
    <w:rsid w:val="00630D8C"/>
    <w:rsid w:val="006325D6"/>
    <w:rsid w:val="00634634"/>
    <w:rsid w:val="006551F1"/>
    <w:rsid w:val="00655304"/>
    <w:rsid w:val="006678D3"/>
    <w:rsid w:val="0068418C"/>
    <w:rsid w:val="0069175D"/>
    <w:rsid w:val="006A0F9E"/>
    <w:rsid w:val="006B6BC9"/>
    <w:rsid w:val="006E3660"/>
    <w:rsid w:val="00700EAF"/>
    <w:rsid w:val="0070215A"/>
    <w:rsid w:val="00704A88"/>
    <w:rsid w:val="0072377C"/>
    <w:rsid w:val="00726716"/>
    <w:rsid w:val="00726AFC"/>
    <w:rsid w:val="0073334A"/>
    <w:rsid w:val="00737EDE"/>
    <w:rsid w:val="00740972"/>
    <w:rsid w:val="00746742"/>
    <w:rsid w:val="00751393"/>
    <w:rsid w:val="00767346"/>
    <w:rsid w:val="00771E89"/>
    <w:rsid w:val="007925C5"/>
    <w:rsid w:val="0079709B"/>
    <w:rsid w:val="00797FC9"/>
    <w:rsid w:val="007A1EB5"/>
    <w:rsid w:val="007A70F8"/>
    <w:rsid w:val="007B08A7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801208"/>
    <w:rsid w:val="00807837"/>
    <w:rsid w:val="00815690"/>
    <w:rsid w:val="00820EBF"/>
    <w:rsid w:val="00823B0D"/>
    <w:rsid w:val="00826DB6"/>
    <w:rsid w:val="00827BA3"/>
    <w:rsid w:val="00833629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A85"/>
    <w:rsid w:val="008C79C7"/>
    <w:rsid w:val="008D0A30"/>
    <w:rsid w:val="008D33BB"/>
    <w:rsid w:val="008D5FA1"/>
    <w:rsid w:val="008D77B7"/>
    <w:rsid w:val="008F292D"/>
    <w:rsid w:val="008F7615"/>
    <w:rsid w:val="009007EE"/>
    <w:rsid w:val="0090650F"/>
    <w:rsid w:val="00913380"/>
    <w:rsid w:val="009213C1"/>
    <w:rsid w:val="009349FB"/>
    <w:rsid w:val="0095047B"/>
    <w:rsid w:val="00950DFC"/>
    <w:rsid w:val="00962ABE"/>
    <w:rsid w:val="009658C5"/>
    <w:rsid w:val="00971B61"/>
    <w:rsid w:val="00972B87"/>
    <w:rsid w:val="00975979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C58FE"/>
    <w:rsid w:val="009C689D"/>
    <w:rsid w:val="009E23D0"/>
    <w:rsid w:val="009E3958"/>
    <w:rsid w:val="009E628C"/>
    <w:rsid w:val="00A0051A"/>
    <w:rsid w:val="00A02366"/>
    <w:rsid w:val="00A13B3A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1463"/>
    <w:rsid w:val="00A83038"/>
    <w:rsid w:val="00A85A57"/>
    <w:rsid w:val="00A86C82"/>
    <w:rsid w:val="00A8744F"/>
    <w:rsid w:val="00A9166F"/>
    <w:rsid w:val="00A9628E"/>
    <w:rsid w:val="00A9698C"/>
    <w:rsid w:val="00A977DE"/>
    <w:rsid w:val="00AA133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043"/>
    <w:rsid w:val="00B00C09"/>
    <w:rsid w:val="00B0141C"/>
    <w:rsid w:val="00B01DC6"/>
    <w:rsid w:val="00B04E20"/>
    <w:rsid w:val="00B12169"/>
    <w:rsid w:val="00B16DD1"/>
    <w:rsid w:val="00B20F75"/>
    <w:rsid w:val="00B22EA2"/>
    <w:rsid w:val="00B40018"/>
    <w:rsid w:val="00B42D2D"/>
    <w:rsid w:val="00B534BE"/>
    <w:rsid w:val="00B64900"/>
    <w:rsid w:val="00B66ADA"/>
    <w:rsid w:val="00B84611"/>
    <w:rsid w:val="00B95989"/>
    <w:rsid w:val="00BA317A"/>
    <w:rsid w:val="00BA506C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A94"/>
    <w:rsid w:val="00C362C2"/>
    <w:rsid w:val="00C42537"/>
    <w:rsid w:val="00C613CE"/>
    <w:rsid w:val="00C637EF"/>
    <w:rsid w:val="00C70A09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30CB8"/>
    <w:rsid w:val="00D37162"/>
    <w:rsid w:val="00D44867"/>
    <w:rsid w:val="00D45664"/>
    <w:rsid w:val="00D50078"/>
    <w:rsid w:val="00D541B7"/>
    <w:rsid w:val="00D56990"/>
    <w:rsid w:val="00D66554"/>
    <w:rsid w:val="00D73181"/>
    <w:rsid w:val="00D772AF"/>
    <w:rsid w:val="00D91F57"/>
    <w:rsid w:val="00D92704"/>
    <w:rsid w:val="00D92D50"/>
    <w:rsid w:val="00D933D9"/>
    <w:rsid w:val="00DA5038"/>
    <w:rsid w:val="00DC0687"/>
    <w:rsid w:val="00DD2B36"/>
    <w:rsid w:val="00DD47C8"/>
    <w:rsid w:val="00DD52CD"/>
    <w:rsid w:val="00DD7E48"/>
    <w:rsid w:val="00DF02D9"/>
    <w:rsid w:val="00DF54D1"/>
    <w:rsid w:val="00DF5BEB"/>
    <w:rsid w:val="00E005CB"/>
    <w:rsid w:val="00E010BF"/>
    <w:rsid w:val="00E014C8"/>
    <w:rsid w:val="00E05929"/>
    <w:rsid w:val="00E1148D"/>
    <w:rsid w:val="00E1158F"/>
    <w:rsid w:val="00E27C96"/>
    <w:rsid w:val="00E3439B"/>
    <w:rsid w:val="00E35FF5"/>
    <w:rsid w:val="00E36AC7"/>
    <w:rsid w:val="00E467F7"/>
    <w:rsid w:val="00E51D68"/>
    <w:rsid w:val="00E5257F"/>
    <w:rsid w:val="00E55839"/>
    <w:rsid w:val="00E629B9"/>
    <w:rsid w:val="00E801A6"/>
    <w:rsid w:val="00E84597"/>
    <w:rsid w:val="00E848FF"/>
    <w:rsid w:val="00EC0BEA"/>
    <w:rsid w:val="00EC212E"/>
    <w:rsid w:val="00EC57CF"/>
    <w:rsid w:val="00ED1344"/>
    <w:rsid w:val="00ED763F"/>
    <w:rsid w:val="00EE054C"/>
    <w:rsid w:val="00EF4EBF"/>
    <w:rsid w:val="00EF55B6"/>
    <w:rsid w:val="00EF627B"/>
    <w:rsid w:val="00F01B0B"/>
    <w:rsid w:val="00F01DF3"/>
    <w:rsid w:val="00F06346"/>
    <w:rsid w:val="00F26801"/>
    <w:rsid w:val="00F336EE"/>
    <w:rsid w:val="00F47991"/>
    <w:rsid w:val="00F63152"/>
    <w:rsid w:val="00F70943"/>
    <w:rsid w:val="00F714F4"/>
    <w:rsid w:val="00F8051E"/>
    <w:rsid w:val="00F84CB8"/>
    <w:rsid w:val="00F87B88"/>
    <w:rsid w:val="00F97CF9"/>
    <w:rsid w:val="00FA2C85"/>
    <w:rsid w:val="00FA313C"/>
    <w:rsid w:val="00FA6994"/>
    <w:rsid w:val="00FA7A73"/>
    <w:rsid w:val="00FB17FB"/>
    <w:rsid w:val="00FB1D85"/>
    <w:rsid w:val="00FB5AD9"/>
    <w:rsid w:val="00FC4D9A"/>
    <w:rsid w:val="00FC6AAF"/>
    <w:rsid w:val="00FD327B"/>
    <w:rsid w:val="00FD3581"/>
    <w:rsid w:val="00FD4FC8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797EFC"/>
  <w15:docId w15:val="{AE64869D-6984-44A0-BCC6-ECEE905F8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9F8"/>
    <w:rPr>
      <w:sz w:val="24"/>
    </w:rPr>
  </w:style>
  <w:style w:type="paragraph" w:styleId="1">
    <w:name w:val="heading 1"/>
    <w:basedOn w:val="a"/>
    <w:next w:val="a"/>
    <w:qFormat/>
    <w:rsid w:val="002E4D87"/>
    <w:pPr>
      <w:keepNext/>
      <w:keepLines/>
      <w:numPr>
        <w:numId w:val="7"/>
      </w:numPr>
      <w:spacing w:after="360"/>
      <w:jc w:val="center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2E4D87"/>
    <w:pPr>
      <w:keepNext/>
      <w:keepLines/>
      <w:numPr>
        <w:ilvl w:val="1"/>
        <w:numId w:val="7"/>
      </w:numPr>
      <w:spacing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2E4D87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qFormat/>
    <w:rsid w:val="002E4D87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2E4D87"/>
    <w:pPr>
      <w:keepNext/>
      <w:numPr>
        <w:ilvl w:val="4"/>
        <w:numId w:val="7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2E4D87"/>
    <w:pPr>
      <w:keepNext/>
      <w:spacing w:before="240" w:after="60"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2E4D87"/>
    <w:pPr>
      <w:keepNext/>
      <w:numPr>
        <w:ilvl w:val="6"/>
        <w:numId w:val="2"/>
      </w:numPr>
      <w:spacing w:before="240" w:after="60"/>
      <w:jc w:val="center"/>
      <w:outlineLvl w:val="6"/>
    </w:pPr>
    <w:rPr>
      <w:rFonts w:ascii="Arial" w:hAnsi="Arial"/>
    </w:rPr>
  </w:style>
  <w:style w:type="paragraph" w:styleId="8">
    <w:name w:val="heading 8"/>
    <w:basedOn w:val="a"/>
    <w:next w:val="a"/>
    <w:qFormat/>
    <w:rsid w:val="002E4D87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2E4D87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rsid w:val="002E4D87"/>
    <w:pPr>
      <w:spacing w:before="120"/>
      <w:ind w:firstLine="567"/>
      <w:jc w:val="both"/>
    </w:pPr>
  </w:style>
  <w:style w:type="paragraph" w:styleId="a4">
    <w:name w:val="header"/>
    <w:basedOn w:val="a"/>
    <w:link w:val="a5"/>
    <w:uiPriority w:val="99"/>
    <w:rsid w:val="002E4D87"/>
    <w:pPr>
      <w:tabs>
        <w:tab w:val="center" w:pos="4536"/>
        <w:tab w:val="right" w:pos="9072"/>
      </w:tabs>
    </w:pPr>
  </w:style>
  <w:style w:type="paragraph" w:styleId="a6">
    <w:name w:val="footer"/>
    <w:basedOn w:val="a"/>
    <w:rsid w:val="002E4D87"/>
    <w:pPr>
      <w:tabs>
        <w:tab w:val="center" w:pos="4536"/>
        <w:tab w:val="right" w:pos="9072"/>
      </w:tabs>
    </w:pPr>
  </w:style>
  <w:style w:type="paragraph" w:styleId="a7">
    <w:name w:val="Body Text Indent"/>
    <w:basedOn w:val="a"/>
    <w:rsid w:val="002E4D87"/>
    <w:pPr>
      <w:spacing w:before="60"/>
      <w:ind w:left="284" w:firstLine="284"/>
      <w:jc w:val="both"/>
    </w:pPr>
  </w:style>
  <w:style w:type="paragraph" w:styleId="a8">
    <w:name w:val="Signature"/>
    <w:basedOn w:val="a"/>
    <w:next w:val="a"/>
    <w:link w:val="a9"/>
    <w:rsid w:val="002E4D87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2E4D87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2E4D87"/>
    <w:pPr>
      <w:numPr>
        <w:ilvl w:val="6"/>
      </w:numPr>
      <w:spacing w:before="60"/>
      <w:outlineLvl w:val="6"/>
    </w:pPr>
  </w:style>
  <w:style w:type="paragraph" w:styleId="aa">
    <w:name w:val="table of figures"/>
    <w:basedOn w:val="a"/>
    <w:next w:val="a"/>
    <w:semiHidden/>
    <w:rsid w:val="002E4D87"/>
    <w:pPr>
      <w:ind w:left="480" w:hanging="480"/>
    </w:pPr>
  </w:style>
  <w:style w:type="paragraph" w:customStyle="1" w:styleId="3">
    <w:name w:val="Стиль3"/>
    <w:basedOn w:val="a"/>
    <w:rsid w:val="002E4D87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2E4D87"/>
    <w:pPr>
      <w:numPr>
        <w:ilvl w:val="7"/>
        <w:numId w:val="7"/>
      </w:numPr>
      <w:jc w:val="both"/>
    </w:pPr>
  </w:style>
  <w:style w:type="character" w:styleId="ab">
    <w:name w:val="page number"/>
    <w:basedOn w:val="a1"/>
    <w:rsid w:val="002E4D87"/>
  </w:style>
  <w:style w:type="character" w:styleId="ac">
    <w:name w:val="Hyperlink"/>
    <w:basedOn w:val="a1"/>
    <w:rsid w:val="002E4D87"/>
    <w:rPr>
      <w:color w:val="0000FF"/>
      <w:u w:val="single"/>
    </w:rPr>
  </w:style>
  <w:style w:type="paragraph" w:customStyle="1" w:styleId="0">
    <w:name w:val="Заголовок 0"/>
    <w:basedOn w:val="a"/>
    <w:rsid w:val="002E4D87"/>
    <w:pPr>
      <w:spacing w:before="1440"/>
      <w:jc w:val="center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2E4D87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2E4D87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2E4D87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2E4D87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2E4D87"/>
    <w:pPr>
      <w:keepLines/>
      <w:tabs>
        <w:tab w:val="right" w:leader="dot" w:pos="9072"/>
      </w:tabs>
      <w:spacing w:before="60"/>
      <w:ind w:right="567"/>
    </w:pPr>
  </w:style>
  <w:style w:type="paragraph" w:styleId="ad">
    <w:name w:val="Balloon Text"/>
    <w:basedOn w:val="a"/>
    <w:link w:val="ae"/>
    <w:rsid w:val="002E4D8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rsid w:val="002E4D87"/>
    <w:rPr>
      <w:rFonts w:ascii="Tahoma" w:hAnsi="Tahoma" w:cs="Tahoma"/>
      <w:sz w:val="16"/>
      <w:szCs w:val="16"/>
    </w:rPr>
  </w:style>
  <w:style w:type="character" w:customStyle="1" w:styleId="a9">
    <w:name w:val="Подпись Знак"/>
    <w:link w:val="a8"/>
    <w:rsid w:val="001F0168"/>
    <w:rPr>
      <w:sz w:val="24"/>
    </w:rPr>
  </w:style>
  <w:style w:type="paragraph" w:styleId="af">
    <w:name w:val="Normal (Web)"/>
    <w:basedOn w:val="a"/>
    <w:uiPriority w:val="99"/>
    <w:unhideWhenUsed/>
    <w:rsid w:val="003779F8"/>
    <w:pPr>
      <w:spacing w:before="100" w:beforeAutospacing="1" w:after="100" w:afterAutospacing="1"/>
    </w:pPr>
    <w:rPr>
      <w:szCs w:val="24"/>
    </w:rPr>
  </w:style>
  <w:style w:type="character" w:customStyle="1" w:styleId="a5">
    <w:name w:val="Верхний колонтитул Знак"/>
    <w:basedOn w:val="a1"/>
    <w:link w:val="a4"/>
    <w:uiPriority w:val="99"/>
    <w:rsid w:val="003779F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2B521-5601-42B9-A2A3-00AB8B200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3</TotalTime>
  <Pages>6</Pages>
  <Words>1549</Words>
  <Characters>8835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10364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1kabinet-Podlujnay</cp:lastModifiedBy>
  <cp:revision>3</cp:revision>
  <cp:lastPrinted>2024-10-22T14:06:00Z</cp:lastPrinted>
  <dcterms:created xsi:type="dcterms:W3CDTF">2024-10-24T12:39:00Z</dcterms:created>
  <dcterms:modified xsi:type="dcterms:W3CDTF">2024-10-30T14:36:00Z</dcterms:modified>
</cp:coreProperties>
</file>