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5C72C" w14:textId="77777777" w:rsidR="00757A46" w:rsidRDefault="00757A46" w:rsidP="00757A46"/>
    <w:tbl>
      <w:tblPr>
        <w:tblW w:w="9639" w:type="dxa"/>
        <w:tblLayout w:type="fixed"/>
        <w:tblCellMar>
          <w:left w:w="0" w:type="dxa"/>
          <w:right w:w="0" w:type="dxa"/>
        </w:tblCellMar>
        <w:tblLook w:val="0000" w:firstRow="0" w:lastRow="0" w:firstColumn="0" w:lastColumn="0" w:noHBand="0" w:noVBand="0"/>
      </w:tblPr>
      <w:tblGrid>
        <w:gridCol w:w="391"/>
        <w:gridCol w:w="335"/>
        <w:gridCol w:w="1809"/>
        <w:gridCol w:w="390"/>
        <w:gridCol w:w="1837"/>
        <w:gridCol w:w="418"/>
        <w:gridCol w:w="4459"/>
      </w:tblGrid>
      <w:tr w:rsidR="0021759B" w:rsidRPr="007B05C8" w14:paraId="561CD381" w14:textId="77777777" w:rsidTr="006A4F3C">
        <w:trPr>
          <w:cantSplit/>
          <w:trHeight w:val="1122"/>
        </w:trPr>
        <w:tc>
          <w:tcPr>
            <w:tcW w:w="5180" w:type="dxa"/>
            <w:gridSpan w:val="6"/>
          </w:tcPr>
          <w:p w14:paraId="2226DB06" w14:textId="77777777" w:rsidR="0021759B" w:rsidRPr="007B05C8" w:rsidRDefault="0021759B" w:rsidP="006A4F3C">
            <w:pPr>
              <w:jc w:val="center"/>
            </w:pPr>
            <w:r w:rsidRPr="007B05C8">
              <w:rPr>
                <w:noProof/>
              </w:rPr>
              <w:drawing>
                <wp:inline distT="0" distB="0" distL="0" distR="0" wp14:anchorId="60078F46" wp14:editId="1D1055E3">
                  <wp:extent cx="676275" cy="914400"/>
                  <wp:effectExtent l="0" t="0" r="9525" b="0"/>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рб ППО (вектор) черн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tc>
        <w:tc>
          <w:tcPr>
            <w:tcW w:w="4459" w:type="dxa"/>
            <w:vMerge w:val="restart"/>
          </w:tcPr>
          <w:p w14:paraId="47AD2835" w14:textId="77777777" w:rsidR="0021759B" w:rsidRPr="007B05C8" w:rsidRDefault="0021759B" w:rsidP="006A4F3C">
            <w:pPr>
              <w:jc w:val="center"/>
              <w:rPr>
                <w:sz w:val="28"/>
              </w:rPr>
            </w:pPr>
          </w:p>
          <w:p w14:paraId="58EC477A" w14:textId="77777777" w:rsidR="0021759B" w:rsidRPr="007B05C8" w:rsidRDefault="0021759B" w:rsidP="006A4F3C">
            <w:pPr>
              <w:jc w:val="center"/>
              <w:rPr>
                <w:sz w:val="28"/>
              </w:rPr>
            </w:pPr>
          </w:p>
          <w:p w14:paraId="7B7F056F" w14:textId="77777777" w:rsidR="0021759B" w:rsidRPr="007B05C8" w:rsidRDefault="0021759B" w:rsidP="006A4F3C">
            <w:pPr>
              <w:jc w:val="center"/>
              <w:rPr>
                <w:sz w:val="28"/>
              </w:rPr>
            </w:pPr>
          </w:p>
          <w:p w14:paraId="530065AA" w14:textId="77777777" w:rsidR="0021759B" w:rsidRPr="007B05C8" w:rsidRDefault="0021759B" w:rsidP="006A4F3C">
            <w:pPr>
              <w:jc w:val="center"/>
              <w:rPr>
                <w:sz w:val="28"/>
              </w:rPr>
            </w:pPr>
          </w:p>
          <w:p w14:paraId="51490BCA" w14:textId="77777777" w:rsidR="0021759B" w:rsidRPr="007B05C8" w:rsidRDefault="0021759B" w:rsidP="006A4F3C">
            <w:pPr>
              <w:jc w:val="center"/>
              <w:rPr>
                <w:sz w:val="28"/>
              </w:rPr>
            </w:pPr>
          </w:p>
          <w:p w14:paraId="7A5626D6" w14:textId="77777777" w:rsidR="0021759B" w:rsidRPr="007B05C8" w:rsidRDefault="0021759B" w:rsidP="006A4F3C">
            <w:pPr>
              <w:jc w:val="center"/>
              <w:rPr>
                <w:sz w:val="28"/>
              </w:rPr>
            </w:pPr>
            <w:r w:rsidRPr="007B05C8">
              <w:rPr>
                <w:noProof/>
                <w:sz w:val="12"/>
              </w:rPr>
              <mc:AlternateContent>
                <mc:Choice Requires="wps">
                  <w:drawing>
                    <wp:anchor distT="0" distB="0" distL="114300" distR="114300" simplePos="0" relativeHeight="251659264" behindDoc="0" locked="0" layoutInCell="1" allowOverlap="1" wp14:anchorId="16BB96B2" wp14:editId="1BE5FF58">
                      <wp:simplePos x="0" y="0"/>
                      <wp:positionH relativeFrom="column">
                        <wp:posOffset>201295</wp:posOffset>
                      </wp:positionH>
                      <wp:positionV relativeFrom="paragraph">
                        <wp:posOffset>248285</wp:posOffset>
                      </wp:positionV>
                      <wp:extent cx="2671445" cy="156210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445" cy="156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5F860A" w14:textId="77777777" w:rsidR="0053266D" w:rsidRDefault="0053266D" w:rsidP="00871924">
                                  <w:pPr>
                                    <w:jc w:val="center"/>
                                    <w:rPr>
                                      <w:rFonts w:eastAsia="Calibri"/>
                                      <w:sz w:val="28"/>
                                      <w:szCs w:val="28"/>
                                      <w:lang w:eastAsia="en-US"/>
                                    </w:rPr>
                                  </w:pPr>
                                  <w:r>
                                    <w:rPr>
                                      <w:rFonts w:eastAsia="Calibri"/>
                                      <w:sz w:val="28"/>
                                      <w:szCs w:val="28"/>
                                      <w:lang w:eastAsia="en-US"/>
                                    </w:rPr>
                                    <w:t>Заместителю Председателя Правительства – Министру сельского хозяйства</w:t>
                                  </w:r>
                                </w:p>
                                <w:p w14:paraId="652161FB" w14:textId="163DFEAA" w:rsidR="00871924" w:rsidRPr="0052488C" w:rsidRDefault="00527946" w:rsidP="00871924">
                                  <w:pPr>
                                    <w:jc w:val="center"/>
                                    <w:rPr>
                                      <w:rFonts w:eastAsia="Calibri"/>
                                      <w:sz w:val="28"/>
                                      <w:szCs w:val="28"/>
                                      <w:lang w:eastAsia="en-US"/>
                                    </w:rPr>
                                  </w:pPr>
                                  <w:r w:rsidRPr="00527946">
                                    <w:rPr>
                                      <w:rFonts w:eastAsia="Calibri"/>
                                      <w:sz w:val="28"/>
                                      <w:szCs w:val="28"/>
                                      <w:lang w:eastAsia="en-US"/>
                                    </w:rPr>
                                    <w:t xml:space="preserve"> Пензенской области</w:t>
                                  </w:r>
                                </w:p>
                                <w:p w14:paraId="5009D2D5" w14:textId="77777777" w:rsidR="00527946" w:rsidRDefault="00527946" w:rsidP="00871924">
                                  <w:pPr>
                                    <w:jc w:val="center"/>
                                    <w:rPr>
                                      <w:rFonts w:eastAsia="Calibri"/>
                                      <w:b/>
                                      <w:sz w:val="28"/>
                                      <w:szCs w:val="28"/>
                                      <w:lang w:eastAsia="en-US"/>
                                    </w:rPr>
                                  </w:pPr>
                                </w:p>
                                <w:p w14:paraId="18EF7736" w14:textId="72C90CEE" w:rsidR="00A72470" w:rsidRPr="00A72470" w:rsidRDefault="0053266D" w:rsidP="00871924">
                                  <w:pPr>
                                    <w:jc w:val="center"/>
                                    <w:rPr>
                                      <w:b/>
                                      <w:bCs/>
                                      <w:sz w:val="28"/>
                                      <w:szCs w:val="28"/>
                                    </w:rPr>
                                  </w:pPr>
                                  <w:r>
                                    <w:rPr>
                                      <w:rFonts w:eastAsia="Calibri"/>
                                      <w:b/>
                                      <w:sz w:val="28"/>
                                      <w:szCs w:val="28"/>
                                      <w:lang w:eastAsia="en-US"/>
                                    </w:rPr>
                                    <w:t>Р.А. Калентьеву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B96B2" id="_x0000_t202" coordsize="21600,21600" o:spt="202" path="m,l,21600r21600,l21600,xe">
                      <v:stroke joinstyle="miter"/>
                      <v:path gradientshapeok="t" o:connecttype="rect"/>
                    </v:shapetype>
                    <v:shape id="Надпись 8" o:spid="_x0000_s1026" type="#_x0000_t202" style="position:absolute;left:0;text-align:left;margin-left:15.85pt;margin-top:19.55pt;width:210.35pt;height:1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" stroked="f">
                      <v:textbox>
                        <w:txbxContent>
                          <w:p w14:paraId="635F860A" w14:textId="77777777" w:rsidR="0053266D" w:rsidRDefault="0053266D" w:rsidP="00871924">
                            <w:pPr>
                              <w:jc w:val="center"/>
                              <w:rPr>
                                <w:rFonts w:eastAsia="Calibri"/>
                                <w:sz w:val="28"/>
                                <w:szCs w:val="28"/>
                                <w:lang w:eastAsia="en-US"/>
                              </w:rPr>
                            </w:pPr>
                            <w:r>
                              <w:rPr>
                                <w:rFonts w:eastAsia="Calibri"/>
                                <w:sz w:val="28"/>
                                <w:szCs w:val="28"/>
                                <w:lang w:eastAsia="en-US"/>
                              </w:rPr>
                              <w:t>Заместителю Председателя Правительства – Министру сельского хозяйства</w:t>
                            </w:r>
                          </w:p>
                          <w:p w14:paraId="652161FB" w14:textId="163DFEAA" w:rsidR="00871924" w:rsidRPr="0052488C" w:rsidRDefault="00527946" w:rsidP="00871924">
                            <w:pPr>
                              <w:jc w:val="center"/>
                              <w:rPr>
                                <w:rFonts w:eastAsia="Calibri"/>
                                <w:sz w:val="28"/>
                                <w:szCs w:val="28"/>
                                <w:lang w:eastAsia="en-US"/>
                              </w:rPr>
                            </w:pPr>
                            <w:r w:rsidRPr="00527946">
                              <w:rPr>
                                <w:rFonts w:eastAsia="Calibri"/>
                                <w:sz w:val="28"/>
                                <w:szCs w:val="28"/>
                                <w:lang w:eastAsia="en-US"/>
                              </w:rPr>
                              <w:t xml:space="preserve"> Пензенской области</w:t>
                            </w:r>
                          </w:p>
                          <w:p w14:paraId="5009D2D5" w14:textId="77777777" w:rsidR="00527946" w:rsidRDefault="00527946" w:rsidP="00871924">
                            <w:pPr>
                              <w:jc w:val="center"/>
                              <w:rPr>
                                <w:rFonts w:eastAsia="Calibri"/>
                                <w:b/>
                                <w:sz w:val="28"/>
                                <w:szCs w:val="28"/>
                                <w:lang w:eastAsia="en-US"/>
                              </w:rPr>
                            </w:pPr>
                          </w:p>
                          <w:p w14:paraId="18EF7736" w14:textId="72C90CEE" w:rsidR="00A72470" w:rsidRPr="00A72470" w:rsidRDefault="0053266D" w:rsidP="00871924">
                            <w:pPr>
                              <w:jc w:val="center"/>
                              <w:rPr>
                                <w:b/>
                                <w:bCs/>
                                <w:sz w:val="28"/>
                                <w:szCs w:val="28"/>
                              </w:rPr>
                            </w:pPr>
                            <w:r>
                              <w:rPr>
                                <w:rFonts w:eastAsia="Calibri"/>
                                <w:b/>
                                <w:sz w:val="28"/>
                                <w:szCs w:val="28"/>
                                <w:lang w:eastAsia="en-US"/>
                              </w:rPr>
                              <w:t xml:space="preserve">Р.А. </w:t>
                            </w:r>
                            <w:proofErr w:type="spellStart"/>
                            <w:r>
                              <w:rPr>
                                <w:rFonts w:eastAsia="Calibri"/>
                                <w:b/>
                                <w:sz w:val="28"/>
                                <w:szCs w:val="28"/>
                                <w:lang w:eastAsia="en-US"/>
                              </w:rPr>
                              <w:t>Калентьеву</w:t>
                            </w:r>
                            <w:proofErr w:type="spellEnd"/>
                          </w:p>
                        </w:txbxContent>
                      </v:textbox>
                    </v:shape>
                  </w:pict>
                </mc:Fallback>
              </mc:AlternateContent>
            </w:r>
          </w:p>
        </w:tc>
      </w:tr>
      <w:tr w:rsidR="0021759B" w:rsidRPr="007B05C8" w14:paraId="4AF3138F" w14:textId="77777777" w:rsidTr="006A4F3C">
        <w:trPr>
          <w:cantSplit/>
          <w:trHeight w:hRule="exact" w:val="176"/>
        </w:trPr>
        <w:tc>
          <w:tcPr>
            <w:tcW w:w="5180" w:type="dxa"/>
            <w:gridSpan w:val="6"/>
          </w:tcPr>
          <w:p w14:paraId="2AEAEE21" w14:textId="77777777" w:rsidR="0021759B" w:rsidRPr="007B05C8" w:rsidRDefault="0021759B" w:rsidP="006A4F3C"/>
        </w:tc>
        <w:tc>
          <w:tcPr>
            <w:tcW w:w="4459" w:type="dxa"/>
            <w:vMerge/>
          </w:tcPr>
          <w:p w14:paraId="11BE41E8" w14:textId="77777777" w:rsidR="0021759B" w:rsidRPr="007B05C8" w:rsidRDefault="0021759B" w:rsidP="006A4F3C">
            <w:pPr>
              <w:jc w:val="center"/>
              <w:rPr>
                <w:sz w:val="28"/>
              </w:rPr>
            </w:pPr>
          </w:p>
        </w:tc>
      </w:tr>
      <w:tr w:rsidR="0021759B" w:rsidRPr="007B05C8" w14:paraId="1B1C761B" w14:textId="77777777" w:rsidTr="006A4F3C">
        <w:trPr>
          <w:cantSplit/>
          <w:trHeight w:val="603"/>
        </w:trPr>
        <w:tc>
          <w:tcPr>
            <w:tcW w:w="5180" w:type="dxa"/>
            <w:gridSpan w:val="6"/>
          </w:tcPr>
          <w:p w14:paraId="6A422A37" w14:textId="77777777" w:rsidR="0021759B" w:rsidRPr="007B05C8" w:rsidRDefault="0021759B" w:rsidP="006A4F3C">
            <w:pPr>
              <w:jc w:val="center"/>
              <w:rPr>
                <w:b/>
                <w:sz w:val="24"/>
                <w:szCs w:val="24"/>
              </w:rPr>
            </w:pPr>
            <w:r w:rsidRPr="007B05C8">
              <w:rPr>
                <w:b/>
                <w:sz w:val="24"/>
                <w:szCs w:val="24"/>
              </w:rPr>
              <w:t xml:space="preserve">МИНИСТЕРСТВО </w:t>
            </w:r>
            <w:r w:rsidRPr="007B05C8">
              <w:rPr>
                <w:b/>
                <w:sz w:val="24"/>
                <w:szCs w:val="24"/>
              </w:rPr>
              <w:br/>
              <w:t>ЭКОНОМИЧЕСКОГО РАЗВИТИЯ</w:t>
            </w:r>
          </w:p>
          <w:p w14:paraId="075A74F3" w14:textId="77777777" w:rsidR="0021759B" w:rsidRPr="007B05C8" w:rsidRDefault="0021759B" w:rsidP="006A4F3C">
            <w:pPr>
              <w:jc w:val="center"/>
              <w:rPr>
                <w:b/>
                <w:sz w:val="24"/>
                <w:szCs w:val="24"/>
              </w:rPr>
            </w:pPr>
            <w:r w:rsidRPr="007B05C8">
              <w:rPr>
                <w:b/>
                <w:sz w:val="24"/>
                <w:szCs w:val="24"/>
              </w:rPr>
              <w:t>И ПРОМЫШЛЕННОСТИ</w:t>
            </w:r>
            <w:r w:rsidRPr="007B05C8">
              <w:rPr>
                <w:b/>
                <w:sz w:val="24"/>
                <w:szCs w:val="24"/>
              </w:rPr>
              <w:br/>
              <w:t>ПЕНЗЕНСКОЙ ОБЛАСТИ</w:t>
            </w:r>
          </w:p>
          <w:p w14:paraId="34453025" w14:textId="77777777" w:rsidR="0021759B" w:rsidRPr="007B05C8" w:rsidRDefault="0021759B" w:rsidP="006A4F3C">
            <w:pPr>
              <w:jc w:val="center"/>
              <w:rPr>
                <w:noProof/>
              </w:rPr>
            </w:pPr>
            <w:r w:rsidRPr="007B05C8">
              <w:rPr>
                <w:b/>
                <w:sz w:val="24"/>
                <w:szCs w:val="24"/>
              </w:rPr>
              <w:t>(МЭРП Пензенской области)</w:t>
            </w:r>
          </w:p>
        </w:tc>
        <w:tc>
          <w:tcPr>
            <w:tcW w:w="4459" w:type="dxa"/>
            <w:vMerge/>
          </w:tcPr>
          <w:p w14:paraId="5D54D92D" w14:textId="77777777" w:rsidR="0021759B" w:rsidRPr="007B05C8" w:rsidRDefault="0021759B" w:rsidP="006A4F3C">
            <w:pPr>
              <w:jc w:val="center"/>
              <w:rPr>
                <w:sz w:val="28"/>
              </w:rPr>
            </w:pPr>
          </w:p>
        </w:tc>
      </w:tr>
      <w:tr w:rsidR="0021759B" w:rsidRPr="007B05C8" w14:paraId="5A1225AA" w14:textId="77777777" w:rsidTr="006A4F3C">
        <w:trPr>
          <w:cantSplit/>
          <w:trHeight w:hRule="exact" w:val="113"/>
        </w:trPr>
        <w:tc>
          <w:tcPr>
            <w:tcW w:w="5180" w:type="dxa"/>
            <w:gridSpan w:val="6"/>
          </w:tcPr>
          <w:p w14:paraId="2DEBACB9" w14:textId="77777777" w:rsidR="0021759B" w:rsidRPr="007B05C8" w:rsidRDefault="0021759B" w:rsidP="006A4F3C">
            <w:pPr>
              <w:jc w:val="center"/>
              <w:rPr>
                <w:b/>
                <w:sz w:val="28"/>
              </w:rPr>
            </w:pPr>
          </w:p>
        </w:tc>
        <w:tc>
          <w:tcPr>
            <w:tcW w:w="4459" w:type="dxa"/>
            <w:vMerge/>
          </w:tcPr>
          <w:p w14:paraId="454DF08D" w14:textId="77777777" w:rsidR="0021759B" w:rsidRPr="007B05C8" w:rsidRDefault="0021759B" w:rsidP="006A4F3C">
            <w:pPr>
              <w:jc w:val="center"/>
              <w:rPr>
                <w:sz w:val="28"/>
              </w:rPr>
            </w:pPr>
          </w:p>
        </w:tc>
      </w:tr>
      <w:tr w:rsidR="0021759B" w:rsidRPr="007B05C8" w14:paraId="05405432" w14:textId="77777777" w:rsidTr="006A4F3C">
        <w:trPr>
          <w:cantSplit/>
          <w:trHeight w:val="469"/>
        </w:trPr>
        <w:tc>
          <w:tcPr>
            <w:tcW w:w="5180" w:type="dxa"/>
            <w:gridSpan w:val="6"/>
          </w:tcPr>
          <w:p w14:paraId="053BDFCD" w14:textId="77777777" w:rsidR="0021759B" w:rsidRPr="007B05C8" w:rsidRDefault="0021759B" w:rsidP="006A4F3C">
            <w:pPr>
              <w:jc w:val="center"/>
            </w:pPr>
            <w:r w:rsidRPr="007B05C8">
              <w:t>ул. Некрасова, 24, г. Пенза, 440008</w:t>
            </w:r>
          </w:p>
          <w:p w14:paraId="6505644F" w14:textId="77777777" w:rsidR="0021759B" w:rsidRPr="007B05C8" w:rsidRDefault="0021759B" w:rsidP="006A4F3C">
            <w:pPr>
              <w:jc w:val="center"/>
              <w:rPr>
                <w:b/>
                <w:sz w:val="28"/>
              </w:rPr>
            </w:pPr>
            <w:r w:rsidRPr="007B05C8">
              <w:t>тел. (8412) 22-25-50, E-mail: info@merp58.ru</w:t>
            </w:r>
          </w:p>
        </w:tc>
        <w:tc>
          <w:tcPr>
            <w:tcW w:w="4459" w:type="dxa"/>
            <w:vMerge/>
          </w:tcPr>
          <w:p w14:paraId="1AE60451" w14:textId="77777777" w:rsidR="0021759B" w:rsidRPr="007B05C8" w:rsidRDefault="0021759B" w:rsidP="006A4F3C">
            <w:pPr>
              <w:jc w:val="center"/>
              <w:rPr>
                <w:sz w:val="28"/>
              </w:rPr>
            </w:pPr>
          </w:p>
        </w:tc>
      </w:tr>
      <w:tr w:rsidR="0021759B" w:rsidRPr="007B05C8" w14:paraId="544F0341" w14:textId="77777777" w:rsidTr="006A4F3C">
        <w:trPr>
          <w:cantSplit/>
          <w:trHeight w:val="160"/>
        </w:trPr>
        <w:tc>
          <w:tcPr>
            <w:tcW w:w="5180" w:type="dxa"/>
            <w:gridSpan w:val="6"/>
          </w:tcPr>
          <w:p w14:paraId="0FEAC18F" w14:textId="77777777" w:rsidR="0021759B" w:rsidRPr="007B05C8" w:rsidRDefault="0021759B" w:rsidP="006A4F3C">
            <w:pPr>
              <w:jc w:val="center"/>
              <w:rPr>
                <w:sz w:val="12"/>
                <w:lang w:val="en-US"/>
              </w:rPr>
            </w:pPr>
            <w:r w:rsidRPr="007B05C8">
              <w:t>https://merp.pnzreg.ru</w:t>
            </w:r>
            <w:r w:rsidRPr="007B05C8">
              <w:rPr>
                <w:lang w:val="en-US"/>
              </w:rPr>
              <w:t xml:space="preserve"> </w:t>
            </w:r>
          </w:p>
        </w:tc>
        <w:tc>
          <w:tcPr>
            <w:tcW w:w="4459" w:type="dxa"/>
            <w:vMerge/>
          </w:tcPr>
          <w:p w14:paraId="3C1031B0" w14:textId="77777777" w:rsidR="0021759B" w:rsidRPr="007B05C8" w:rsidRDefault="0021759B" w:rsidP="006A4F3C">
            <w:pPr>
              <w:jc w:val="center"/>
              <w:rPr>
                <w:sz w:val="28"/>
                <w:lang w:val="en-US"/>
              </w:rPr>
            </w:pPr>
          </w:p>
        </w:tc>
      </w:tr>
      <w:tr w:rsidR="0021759B" w:rsidRPr="007B05C8" w14:paraId="1BA9AEC9" w14:textId="77777777" w:rsidTr="006A4F3C">
        <w:trPr>
          <w:cantSplit/>
          <w:trHeight w:val="349"/>
        </w:trPr>
        <w:tc>
          <w:tcPr>
            <w:tcW w:w="391" w:type="dxa"/>
            <w:vAlign w:val="bottom"/>
          </w:tcPr>
          <w:p w14:paraId="763CB80A" w14:textId="77777777" w:rsidR="0021759B" w:rsidRPr="007B05C8" w:rsidRDefault="0021759B" w:rsidP="006A4F3C">
            <w:r w:rsidRPr="007B05C8">
              <w:rPr>
                <w:sz w:val="24"/>
              </w:rPr>
              <w:t>от</w:t>
            </w:r>
          </w:p>
        </w:tc>
        <w:tc>
          <w:tcPr>
            <w:tcW w:w="2144" w:type="dxa"/>
            <w:gridSpan w:val="2"/>
            <w:tcBorders>
              <w:bottom w:val="single" w:sz="4" w:space="0" w:color="auto"/>
            </w:tcBorders>
            <w:vAlign w:val="bottom"/>
          </w:tcPr>
          <w:p w14:paraId="126D5943" w14:textId="12E910AF" w:rsidR="0021759B" w:rsidRPr="007B05C8" w:rsidRDefault="0021759B" w:rsidP="006A4F3C">
            <w:pPr>
              <w:jc w:val="center"/>
              <w:rPr>
                <w:sz w:val="24"/>
                <w:szCs w:val="24"/>
              </w:rPr>
            </w:pPr>
          </w:p>
        </w:tc>
        <w:tc>
          <w:tcPr>
            <w:tcW w:w="390" w:type="dxa"/>
            <w:vAlign w:val="bottom"/>
          </w:tcPr>
          <w:p w14:paraId="08061C1C" w14:textId="77777777" w:rsidR="0021759B" w:rsidRPr="007B05C8" w:rsidRDefault="0021759B" w:rsidP="006A4F3C">
            <w:pPr>
              <w:jc w:val="center"/>
            </w:pPr>
            <w:r w:rsidRPr="007B05C8">
              <w:rPr>
                <w:sz w:val="24"/>
              </w:rPr>
              <w:t>№</w:t>
            </w:r>
          </w:p>
        </w:tc>
        <w:tc>
          <w:tcPr>
            <w:tcW w:w="1837" w:type="dxa"/>
            <w:tcBorders>
              <w:bottom w:val="single" w:sz="4" w:space="0" w:color="auto"/>
            </w:tcBorders>
            <w:vAlign w:val="bottom"/>
          </w:tcPr>
          <w:p w14:paraId="6D711D8F" w14:textId="77777777" w:rsidR="0021759B" w:rsidRPr="007B05C8" w:rsidRDefault="0021759B" w:rsidP="006A4F3C">
            <w:pPr>
              <w:jc w:val="center"/>
              <w:rPr>
                <w:sz w:val="24"/>
                <w:szCs w:val="24"/>
              </w:rPr>
            </w:pPr>
          </w:p>
        </w:tc>
        <w:tc>
          <w:tcPr>
            <w:tcW w:w="418" w:type="dxa"/>
            <w:vAlign w:val="bottom"/>
          </w:tcPr>
          <w:p w14:paraId="2787EA6A" w14:textId="77777777" w:rsidR="0021759B" w:rsidRPr="007B05C8" w:rsidRDefault="0021759B" w:rsidP="006A4F3C"/>
          <w:p w14:paraId="2438BAE7" w14:textId="77777777" w:rsidR="0021759B" w:rsidRPr="007B05C8" w:rsidRDefault="0021759B" w:rsidP="006A4F3C">
            <w:pPr>
              <w:jc w:val="center"/>
            </w:pPr>
          </w:p>
        </w:tc>
        <w:tc>
          <w:tcPr>
            <w:tcW w:w="4459" w:type="dxa"/>
            <w:vMerge/>
          </w:tcPr>
          <w:p w14:paraId="2F66F3F4" w14:textId="77777777" w:rsidR="0021759B" w:rsidRPr="007B05C8" w:rsidRDefault="0021759B" w:rsidP="006A4F3C">
            <w:pPr>
              <w:jc w:val="center"/>
              <w:rPr>
                <w:sz w:val="28"/>
              </w:rPr>
            </w:pPr>
          </w:p>
        </w:tc>
      </w:tr>
      <w:tr w:rsidR="0021759B" w:rsidRPr="007B05C8" w14:paraId="30A8525B" w14:textId="77777777" w:rsidTr="006A4F3C">
        <w:trPr>
          <w:cantSplit/>
          <w:trHeight w:val="461"/>
        </w:trPr>
        <w:tc>
          <w:tcPr>
            <w:tcW w:w="391" w:type="dxa"/>
            <w:vAlign w:val="bottom"/>
          </w:tcPr>
          <w:p w14:paraId="57A31203" w14:textId="77777777" w:rsidR="0021759B" w:rsidRPr="007B05C8" w:rsidRDefault="0021759B" w:rsidP="006A4F3C">
            <w:pPr>
              <w:rPr>
                <w:sz w:val="24"/>
              </w:rPr>
            </w:pPr>
            <w:r w:rsidRPr="007B05C8">
              <w:rPr>
                <w:sz w:val="24"/>
              </w:rPr>
              <w:t>На</w:t>
            </w:r>
          </w:p>
        </w:tc>
        <w:tc>
          <w:tcPr>
            <w:tcW w:w="335" w:type="dxa"/>
            <w:vAlign w:val="bottom"/>
          </w:tcPr>
          <w:p w14:paraId="25F6D163" w14:textId="77777777" w:rsidR="0021759B" w:rsidRPr="007B05C8" w:rsidRDefault="0021759B" w:rsidP="006A4F3C">
            <w:pPr>
              <w:rPr>
                <w:sz w:val="24"/>
              </w:rPr>
            </w:pPr>
            <w:r w:rsidRPr="007B05C8">
              <w:rPr>
                <w:sz w:val="24"/>
              </w:rPr>
              <w:t>№</w:t>
            </w:r>
          </w:p>
        </w:tc>
        <w:tc>
          <w:tcPr>
            <w:tcW w:w="1809" w:type="dxa"/>
            <w:tcBorders>
              <w:bottom w:val="single" w:sz="4" w:space="0" w:color="auto"/>
            </w:tcBorders>
            <w:vAlign w:val="bottom"/>
          </w:tcPr>
          <w:p w14:paraId="08CB83B5" w14:textId="77777777" w:rsidR="0021759B" w:rsidRPr="007B05C8" w:rsidRDefault="0021759B" w:rsidP="006A4F3C">
            <w:pPr>
              <w:jc w:val="center"/>
              <w:rPr>
                <w:sz w:val="28"/>
                <w:szCs w:val="28"/>
              </w:rPr>
            </w:pPr>
          </w:p>
        </w:tc>
        <w:tc>
          <w:tcPr>
            <w:tcW w:w="390" w:type="dxa"/>
            <w:vAlign w:val="bottom"/>
          </w:tcPr>
          <w:p w14:paraId="028867D6" w14:textId="77777777" w:rsidR="0021759B" w:rsidRPr="007B05C8" w:rsidRDefault="0021759B" w:rsidP="006A4F3C">
            <w:pPr>
              <w:jc w:val="center"/>
              <w:rPr>
                <w:sz w:val="24"/>
              </w:rPr>
            </w:pPr>
            <w:r w:rsidRPr="007B05C8">
              <w:rPr>
                <w:sz w:val="24"/>
              </w:rPr>
              <w:t>от</w:t>
            </w:r>
          </w:p>
        </w:tc>
        <w:tc>
          <w:tcPr>
            <w:tcW w:w="1837" w:type="dxa"/>
            <w:tcBorders>
              <w:bottom w:val="single" w:sz="4" w:space="0" w:color="auto"/>
            </w:tcBorders>
            <w:vAlign w:val="bottom"/>
          </w:tcPr>
          <w:p w14:paraId="46042F3E" w14:textId="77777777" w:rsidR="0021759B" w:rsidRPr="007B05C8" w:rsidRDefault="0021759B" w:rsidP="006A4F3C">
            <w:pPr>
              <w:jc w:val="center"/>
              <w:rPr>
                <w:sz w:val="28"/>
                <w:szCs w:val="28"/>
              </w:rPr>
            </w:pPr>
          </w:p>
        </w:tc>
        <w:tc>
          <w:tcPr>
            <w:tcW w:w="418" w:type="dxa"/>
            <w:vAlign w:val="bottom"/>
          </w:tcPr>
          <w:p w14:paraId="299547B3" w14:textId="77777777" w:rsidR="0021759B" w:rsidRPr="007B05C8" w:rsidRDefault="0021759B" w:rsidP="006A4F3C">
            <w:pPr>
              <w:jc w:val="center"/>
              <w:rPr>
                <w:sz w:val="24"/>
              </w:rPr>
            </w:pPr>
          </w:p>
        </w:tc>
        <w:tc>
          <w:tcPr>
            <w:tcW w:w="4459" w:type="dxa"/>
            <w:vMerge/>
          </w:tcPr>
          <w:p w14:paraId="5EEC7744" w14:textId="77777777" w:rsidR="0021759B" w:rsidRPr="007B05C8" w:rsidRDefault="0021759B" w:rsidP="006A4F3C">
            <w:pPr>
              <w:jc w:val="center"/>
              <w:rPr>
                <w:sz w:val="28"/>
              </w:rPr>
            </w:pPr>
          </w:p>
        </w:tc>
      </w:tr>
    </w:tbl>
    <w:p w14:paraId="446C410E" w14:textId="77777777" w:rsidR="00757A46" w:rsidRPr="00A72470" w:rsidRDefault="00757A46" w:rsidP="00757A46">
      <w:pPr>
        <w:rPr>
          <w:sz w:val="28"/>
          <w:szCs w:val="28"/>
        </w:rPr>
      </w:pPr>
    </w:p>
    <w:p w14:paraId="79C354DC" w14:textId="77777777" w:rsidR="00871924" w:rsidRPr="00076209" w:rsidRDefault="00871924" w:rsidP="00871924">
      <w:pPr>
        <w:pStyle w:val="2"/>
        <w:shd w:val="clear" w:color="auto" w:fill="FFFFFF"/>
        <w:jc w:val="center"/>
        <w:rPr>
          <w:b/>
          <w:szCs w:val="28"/>
        </w:rPr>
      </w:pPr>
      <w:r w:rsidRPr="00076209">
        <w:rPr>
          <w:b/>
          <w:szCs w:val="28"/>
        </w:rPr>
        <w:t xml:space="preserve">Заключение по результатам экспертизы </w:t>
      </w:r>
    </w:p>
    <w:p w14:paraId="559B6BF0" w14:textId="77777777" w:rsidR="00871924" w:rsidRDefault="00871924" w:rsidP="00871924">
      <w:pPr>
        <w:pStyle w:val="2"/>
        <w:shd w:val="clear" w:color="auto" w:fill="FFFFFF"/>
        <w:jc w:val="center"/>
        <w:rPr>
          <w:szCs w:val="28"/>
        </w:rPr>
      </w:pPr>
      <w:r w:rsidRPr="00076209">
        <w:rPr>
          <w:b/>
          <w:szCs w:val="28"/>
        </w:rPr>
        <w:t>нормативного правового акта</w:t>
      </w:r>
      <w:r w:rsidRPr="00790349">
        <w:rPr>
          <w:szCs w:val="28"/>
        </w:rPr>
        <w:t xml:space="preserve"> </w:t>
      </w:r>
    </w:p>
    <w:p w14:paraId="313155D8" w14:textId="77777777" w:rsidR="00B82EDC" w:rsidRPr="00A72470" w:rsidRDefault="00B82EDC" w:rsidP="00B82EDC">
      <w:pPr>
        <w:ind w:firstLine="993"/>
        <w:jc w:val="center"/>
        <w:rPr>
          <w:sz w:val="28"/>
          <w:szCs w:val="28"/>
        </w:rPr>
      </w:pPr>
    </w:p>
    <w:p w14:paraId="2C8CBA03" w14:textId="6E8B4818" w:rsidR="00871924" w:rsidRPr="00011163" w:rsidRDefault="00871924" w:rsidP="002B37F2">
      <w:pPr>
        <w:ind w:firstLine="720"/>
        <w:jc w:val="both"/>
        <w:rPr>
          <w:sz w:val="28"/>
          <w:szCs w:val="28"/>
        </w:rPr>
      </w:pPr>
      <w:r w:rsidRPr="00011163">
        <w:rPr>
          <w:sz w:val="28"/>
          <w:szCs w:val="28"/>
        </w:rPr>
        <w:t xml:space="preserve">Министерство экономического развития и промышленности Пензенской области (далее </w:t>
      </w:r>
      <w:r w:rsidR="00A42FF9">
        <w:rPr>
          <w:sz w:val="28"/>
          <w:szCs w:val="28"/>
        </w:rPr>
        <w:t>–</w:t>
      </w:r>
      <w:r w:rsidRPr="00011163">
        <w:rPr>
          <w:sz w:val="28"/>
          <w:szCs w:val="28"/>
        </w:rPr>
        <w:t xml:space="preserve"> </w:t>
      </w:r>
      <w:r w:rsidR="00A42FF9">
        <w:rPr>
          <w:sz w:val="28"/>
          <w:szCs w:val="28"/>
        </w:rPr>
        <w:t>уполномоченный орган</w:t>
      </w:r>
      <w:r w:rsidRPr="00011163">
        <w:rPr>
          <w:sz w:val="28"/>
          <w:szCs w:val="28"/>
        </w:rPr>
        <w:t>) на основании пункта 2.3 Порядка проведения экспертизы нормативных правовых актов Пензенской области, затрагивающих вопросы осуществления предпринимательской и инвестиционной деятельности, утвержденного постановлением Правительства Пензенской области от 12.09.2013</w:t>
      </w:r>
      <w:r w:rsidR="0053266D" w:rsidRPr="00011163">
        <w:rPr>
          <w:sz w:val="28"/>
          <w:szCs w:val="28"/>
        </w:rPr>
        <w:t xml:space="preserve"> </w:t>
      </w:r>
      <w:r w:rsidRPr="00011163">
        <w:rPr>
          <w:sz w:val="28"/>
          <w:szCs w:val="28"/>
        </w:rPr>
        <w:t xml:space="preserve">№ 682-пП (с последующими изменениями) (далее – Порядок проведения экспертизы), и в соответствии с Планом проведения экспертизы действующих нормативных правовых актов Пензенской области, затрагивающих вопросы осуществления предпринимательской и инвестиционной деятельности на </w:t>
      </w:r>
      <w:r w:rsidR="005320CB">
        <w:rPr>
          <w:sz w:val="28"/>
          <w:szCs w:val="28"/>
        </w:rPr>
        <w:t>2</w:t>
      </w:r>
      <w:r w:rsidR="00527946" w:rsidRPr="00011163">
        <w:rPr>
          <w:sz w:val="28"/>
          <w:szCs w:val="28"/>
        </w:rPr>
        <w:t>-е</w:t>
      </w:r>
      <w:r w:rsidRPr="00011163">
        <w:rPr>
          <w:sz w:val="28"/>
          <w:szCs w:val="28"/>
        </w:rPr>
        <w:t xml:space="preserve"> полугодие 202</w:t>
      </w:r>
      <w:r w:rsidR="005320CB">
        <w:rPr>
          <w:sz w:val="28"/>
          <w:szCs w:val="28"/>
        </w:rPr>
        <w:t>4</w:t>
      </w:r>
      <w:r w:rsidRPr="00011163">
        <w:rPr>
          <w:sz w:val="28"/>
          <w:szCs w:val="28"/>
        </w:rPr>
        <w:t xml:space="preserve"> года, провело экспертизу </w:t>
      </w:r>
      <w:r w:rsidR="00AA2F3B">
        <w:rPr>
          <w:sz w:val="28"/>
          <w:szCs w:val="28"/>
        </w:rPr>
        <w:t>п</w:t>
      </w:r>
      <w:r w:rsidR="00AA2F3B" w:rsidRPr="00AA2F3B">
        <w:rPr>
          <w:sz w:val="28"/>
          <w:szCs w:val="28"/>
        </w:rPr>
        <w:t>риказ</w:t>
      </w:r>
      <w:r w:rsidR="00AA2F3B">
        <w:rPr>
          <w:sz w:val="28"/>
          <w:szCs w:val="28"/>
        </w:rPr>
        <w:t>а</w:t>
      </w:r>
      <w:r w:rsidR="00AA2F3B" w:rsidRPr="00AA2F3B">
        <w:rPr>
          <w:sz w:val="28"/>
          <w:szCs w:val="28"/>
        </w:rPr>
        <w:t xml:space="preserve"> Мин</w:t>
      </w:r>
      <w:r w:rsidR="00AA2F3B">
        <w:rPr>
          <w:sz w:val="28"/>
          <w:szCs w:val="28"/>
        </w:rPr>
        <w:t>истерства сельского хозяйства</w:t>
      </w:r>
      <w:r w:rsidR="00AA2F3B" w:rsidRPr="00AA2F3B">
        <w:rPr>
          <w:sz w:val="28"/>
          <w:szCs w:val="28"/>
        </w:rPr>
        <w:t xml:space="preserve"> Пензенской обл</w:t>
      </w:r>
      <w:r w:rsidR="00AA2F3B">
        <w:rPr>
          <w:sz w:val="28"/>
          <w:szCs w:val="28"/>
        </w:rPr>
        <w:t>асти</w:t>
      </w:r>
      <w:r w:rsidR="00AA2F3B" w:rsidRPr="00AA2F3B">
        <w:rPr>
          <w:sz w:val="28"/>
          <w:szCs w:val="28"/>
        </w:rPr>
        <w:t xml:space="preserve"> от 06.07.2012 </w:t>
      </w:r>
      <w:r w:rsidR="00AA2F3B">
        <w:rPr>
          <w:sz w:val="28"/>
          <w:szCs w:val="28"/>
        </w:rPr>
        <w:t>№</w:t>
      </w:r>
      <w:r w:rsidR="00AA2F3B" w:rsidRPr="00AA2F3B">
        <w:rPr>
          <w:sz w:val="28"/>
          <w:szCs w:val="28"/>
        </w:rPr>
        <w:t xml:space="preserve"> 1365 </w:t>
      </w:r>
      <w:r w:rsidR="00AA2F3B">
        <w:rPr>
          <w:sz w:val="28"/>
          <w:szCs w:val="28"/>
        </w:rPr>
        <w:t>«</w:t>
      </w:r>
      <w:r w:rsidR="00AA2F3B" w:rsidRPr="00AA2F3B">
        <w:rPr>
          <w:sz w:val="28"/>
          <w:szCs w:val="28"/>
        </w:rPr>
        <w:t xml:space="preserve">Об утверждении административного регламента предоставления Министерством сельского хозяйства Пензенской области государственной услуги по лицензированию розничной продажи алкогольной продукции (за исключением лицензирования розничной продажи, определенной абзацем двенадцатым пункта 2 статьи 18 Федерального закона от 22.11.1995 </w:t>
      </w:r>
      <w:r w:rsidR="00AA2F3B">
        <w:rPr>
          <w:sz w:val="28"/>
          <w:szCs w:val="28"/>
        </w:rPr>
        <w:t>№</w:t>
      </w:r>
      <w:r w:rsidR="00AA2F3B" w:rsidRPr="00AA2F3B">
        <w:rPr>
          <w:sz w:val="28"/>
          <w:szCs w:val="28"/>
        </w:rPr>
        <w:t xml:space="preserve"> 171-ФЗ </w:t>
      </w:r>
      <w:r w:rsidR="00AA2F3B">
        <w:rPr>
          <w:sz w:val="28"/>
          <w:szCs w:val="28"/>
        </w:rPr>
        <w:t>«</w:t>
      </w:r>
      <w:r w:rsidR="00AA2F3B" w:rsidRPr="00AA2F3B">
        <w:rPr>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AA2F3B">
        <w:rPr>
          <w:sz w:val="28"/>
          <w:szCs w:val="28"/>
        </w:rPr>
        <w:t>»</w:t>
      </w:r>
      <w:r w:rsidR="00AA2F3B" w:rsidRPr="00AA2F3B">
        <w:rPr>
          <w:sz w:val="28"/>
          <w:szCs w:val="28"/>
        </w:rPr>
        <w:t>)</w:t>
      </w:r>
      <w:r w:rsidR="00AA2F3B">
        <w:rPr>
          <w:sz w:val="28"/>
          <w:szCs w:val="28"/>
        </w:rPr>
        <w:t>»</w:t>
      </w:r>
      <w:r w:rsidR="0053266D" w:rsidRPr="00011163">
        <w:rPr>
          <w:sz w:val="28"/>
          <w:szCs w:val="28"/>
        </w:rPr>
        <w:t xml:space="preserve"> </w:t>
      </w:r>
      <w:r w:rsidRPr="00011163">
        <w:rPr>
          <w:sz w:val="28"/>
          <w:szCs w:val="28"/>
        </w:rPr>
        <w:t xml:space="preserve">(далее – </w:t>
      </w:r>
      <w:r w:rsidR="0053266D" w:rsidRPr="00011163">
        <w:rPr>
          <w:sz w:val="28"/>
          <w:szCs w:val="28"/>
        </w:rPr>
        <w:t>П</w:t>
      </w:r>
      <w:r w:rsidR="00AA2F3B">
        <w:rPr>
          <w:sz w:val="28"/>
          <w:szCs w:val="28"/>
        </w:rPr>
        <w:t>риказ</w:t>
      </w:r>
      <w:r w:rsidRPr="00011163">
        <w:rPr>
          <w:sz w:val="28"/>
          <w:szCs w:val="28"/>
        </w:rPr>
        <w:t>), и сообщает следующее.</w:t>
      </w:r>
    </w:p>
    <w:p w14:paraId="2DC8D8F0" w14:textId="6FD648BC" w:rsidR="00871924" w:rsidRPr="00011163" w:rsidRDefault="00871924" w:rsidP="002B37F2">
      <w:pPr>
        <w:ind w:firstLine="720"/>
        <w:jc w:val="both"/>
        <w:rPr>
          <w:sz w:val="28"/>
          <w:szCs w:val="28"/>
        </w:rPr>
      </w:pPr>
      <w:r w:rsidRPr="00011163">
        <w:rPr>
          <w:sz w:val="28"/>
          <w:szCs w:val="28"/>
        </w:rPr>
        <w:t>П</w:t>
      </w:r>
      <w:r w:rsidR="00AA2F3B">
        <w:rPr>
          <w:sz w:val="28"/>
          <w:szCs w:val="28"/>
        </w:rPr>
        <w:t>риказ</w:t>
      </w:r>
      <w:r w:rsidR="00A24E67" w:rsidRPr="00011163">
        <w:rPr>
          <w:sz w:val="28"/>
          <w:szCs w:val="28"/>
        </w:rPr>
        <w:t xml:space="preserve"> </w:t>
      </w:r>
      <w:r w:rsidRPr="00011163">
        <w:rPr>
          <w:sz w:val="28"/>
          <w:szCs w:val="28"/>
        </w:rPr>
        <w:t xml:space="preserve">разработан Министерством </w:t>
      </w:r>
      <w:r w:rsidR="00A24E67" w:rsidRPr="00011163">
        <w:rPr>
          <w:sz w:val="28"/>
          <w:szCs w:val="28"/>
        </w:rPr>
        <w:t>сельского хозяйства</w:t>
      </w:r>
      <w:r w:rsidRPr="00011163">
        <w:rPr>
          <w:sz w:val="28"/>
          <w:szCs w:val="28"/>
        </w:rPr>
        <w:t xml:space="preserve"> Пензенской области (далее – </w:t>
      </w:r>
      <w:r w:rsidR="005320CB">
        <w:rPr>
          <w:sz w:val="28"/>
          <w:szCs w:val="28"/>
        </w:rPr>
        <w:t>Министерство</w:t>
      </w:r>
      <w:r w:rsidRPr="00011163">
        <w:rPr>
          <w:sz w:val="28"/>
          <w:szCs w:val="28"/>
        </w:rPr>
        <w:t>).</w:t>
      </w:r>
    </w:p>
    <w:p w14:paraId="1625BD3E" w14:textId="79C0C193" w:rsidR="001B2E4D" w:rsidRPr="00011163" w:rsidRDefault="00871924" w:rsidP="002B37F2">
      <w:pPr>
        <w:ind w:firstLine="720"/>
        <w:jc w:val="both"/>
        <w:rPr>
          <w:sz w:val="28"/>
          <w:szCs w:val="28"/>
        </w:rPr>
      </w:pPr>
      <w:r w:rsidRPr="00011163">
        <w:rPr>
          <w:sz w:val="28"/>
          <w:szCs w:val="28"/>
        </w:rPr>
        <w:t>П</w:t>
      </w:r>
      <w:r w:rsidR="00AA2F3B">
        <w:rPr>
          <w:sz w:val="28"/>
          <w:szCs w:val="28"/>
        </w:rPr>
        <w:t>риказом</w:t>
      </w:r>
      <w:r w:rsidR="001B2E4D" w:rsidRPr="00011163">
        <w:rPr>
          <w:sz w:val="28"/>
          <w:szCs w:val="28"/>
        </w:rPr>
        <w:t xml:space="preserve"> утверждается </w:t>
      </w:r>
      <w:r w:rsidR="00AA2F3B" w:rsidRPr="00AA2F3B">
        <w:rPr>
          <w:sz w:val="28"/>
          <w:szCs w:val="28"/>
        </w:rPr>
        <w:t>административн</w:t>
      </w:r>
      <w:r w:rsidR="00AA2F3B">
        <w:rPr>
          <w:sz w:val="28"/>
          <w:szCs w:val="28"/>
        </w:rPr>
        <w:t>ый</w:t>
      </w:r>
      <w:r w:rsidR="00AA2F3B" w:rsidRPr="00AA2F3B">
        <w:rPr>
          <w:sz w:val="28"/>
          <w:szCs w:val="28"/>
        </w:rPr>
        <w:t xml:space="preserve"> регламент предоставления </w:t>
      </w:r>
      <w:r w:rsidR="005320CB" w:rsidRPr="005320CB">
        <w:rPr>
          <w:sz w:val="28"/>
          <w:szCs w:val="28"/>
        </w:rPr>
        <w:t xml:space="preserve">Министерством сельского хозяйства Пензенской области </w:t>
      </w:r>
      <w:r w:rsidR="00AA2F3B" w:rsidRPr="00AA2F3B">
        <w:rPr>
          <w:sz w:val="28"/>
          <w:szCs w:val="28"/>
        </w:rPr>
        <w:t xml:space="preserve">государственной услуги по лицензированию розничной продажи алкогольной продукции (за исключением лицензирования розничной продажи, определенной абзацем двенадцатым пункта 2 статьи 18 Федерального закона от 22.11.1995 </w:t>
      </w:r>
      <w:r w:rsidR="00AA2F3B">
        <w:rPr>
          <w:sz w:val="28"/>
          <w:szCs w:val="28"/>
        </w:rPr>
        <w:t>№</w:t>
      </w:r>
      <w:r w:rsidR="00AA2F3B" w:rsidRPr="00AA2F3B">
        <w:rPr>
          <w:sz w:val="28"/>
          <w:szCs w:val="28"/>
        </w:rPr>
        <w:t xml:space="preserve"> 171-ФЗ </w:t>
      </w:r>
      <w:r w:rsidR="00AA2F3B">
        <w:rPr>
          <w:sz w:val="28"/>
          <w:szCs w:val="28"/>
        </w:rPr>
        <w:t>«</w:t>
      </w:r>
      <w:r w:rsidR="00AA2F3B" w:rsidRPr="00AA2F3B">
        <w:rPr>
          <w:sz w:val="28"/>
          <w:szCs w:val="28"/>
        </w:rPr>
        <w:t xml:space="preserve">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w:t>
      </w:r>
      <w:r w:rsidR="00AA2F3B" w:rsidRPr="00AA2F3B">
        <w:rPr>
          <w:sz w:val="28"/>
          <w:szCs w:val="28"/>
        </w:rPr>
        <w:lastRenderedPageBreak/>
        <w:t>алкогольной продукции</w:t>
      </w:r>
      <w:r w:rsidR="00AA2F3B">
        <w:rPr>
          <w:sz w:val="28"/>
          <w:szCs w:val="28"/>
        </w:rPr>
        <w:t>»</w:t>
      </w:r>
      <w:r w:rsidR="00AA2F3B" w:rsidRPr="00AA2F3B">
        <w:rPr>
          <w:sz w:val="28"/>
          <w:szCs w:val="28"/>
        </w:rPr>
        <w:t>)</w:t>
      </w:r>
      <w:r w:rsidR="00AA2F3B">
        <w:rPr>
          <w:sz w:val="28"/>
          <w:szCs w:val="28"/>
        </w:rPr>
        <w:t>»</w:t>
      </w:r>
      <w:r w:rsidR="00AA2F3B" w:rsidRPr="00AA2F3B">
        <w:rPr>
          <w:sz w:val="28"/>
          <w:szCs w:val="28"/>
        </w:rPr>
        <w:t xml:space="preserve"> </w:t>
      </w:r>
      <w:r w:rsidR="00011163" w:rsidRPr="00011163">
        <w:rPr>
          <w:sz w:val="28"/>
          <w:szCs w:val="28"/>
        </w:rPr>
        <w:t xml:space="preserve">(далее – </w:t>
      </w:r>
      <w:r w:rsidR="00AA2F3B">
        <w:rPr>
          <w:sz w:val="28"/>
          <w:szCs w:val="28"/>
        </w:rPr>
        <w:t>регламент</w:t>
      </w:r>
      <w:r w:rsidR="00011163" w:rsidRPr="00011163">
        <w:rPr>
          <w:sz w:val="28"/>
          <w:szCs w:val="28"/>
        </w:rPr>
        <w:t>).</w:t>
      </w:r>
    </w:p>
    <w:p w14:paraId="2CBCDD77" w14:textId="6DDCDA73" w:rsidR="00011163" w:rsidRDefault="000D355C" w:rsidP="002B37F2">
      <w:pPr>
        <w:ind w:firstLine="720"/>
        <w:jc w:val="both"/>
        <w:rPr>
          <w:sz w:val="28"/>
          <w:szCs w:val="28"/>
        </w:rPr>
      </w:pPr>
      <w:r>
        <w:rPr>
          <w:sz w:val="28"/>
          <w:szCs w:val="28"/>
        </w:rPr>
        <w:t xml:space="preserve">Приказ принят во исполнение норм, изложенных в части 1 статьи 6 Федерального закона </w:t>
      </w:r>
      <w:r w:rsidRPr="000D355C">
        <w:rPr>
          <w:sz w:val="28"/>
          <w:szCs w:val="28"/>
        </w:rPr>
        <w:t xml:space="preserve">от 27.07.2010 </w:t>
      </w:r>
      <w:r>
        <w:rPr>
          <w:sz w:val="28"/>
          <w:szCs w:val="28"/>
        </w:rPr>
        <w:t>№</w:t>
      </w:r>
      <w:r w:rsidRPr="000D355C">
        <w:rPr>
          <w:sz w:val="28"/>
          <w:szCs w:val="28"/>
        </w:rPr>
        <w:t xml:space="preserve"> 210-ФЗ </w:t>
      </w:r>
      <w:r>
        <w:rPr>
          <w:sz w:val="28"/>
          <w:szCs w:val="28"/>
        </w:rPr>
        <w:t>«</w:t>
      </w:r>
      <w:r w:rsidRPr="000D355C">
        <w:rPr>
          <w:sz w:val="28"/>
          <w:szCs w:val="28"/>
        </w:rPr>
        <w:t>Об организации предоставления государственных и муниципальных услуг</w:t>
      </w:r>
      <w:r>
        <w:rPr>
          <w:sz w:val="28"/>
          <w:szCs w:val="28"/>
        </w:rPr>
        <w:t>».</w:t>
      </w:r>
    </w:p>
    <w:p w14:paraId="6771461E" w14:textId="294CC6E7" w:rsidR="000D355C" w:rsidRPr="00011163" w:rsidRDefault="000D355C" w:rsidP="002B37F2">
      <w:pPr>
        <w:ind w:firstLine="720"/>
        <w:jc w:val="both"/>
        <w:rPr>
          <w:sz w:val="28"/>
          <w:szCs w:val="28"/>
        </w:rPr>
      </w:pPr>
      <w:r>
        <w:rPr>
          <w:sz w:val="28"/>
          <w:szCs w:val="28"/>
        </w:rPr>
        <w:t>Регламент</w:t>
      </w:r>
      <w:r w:rsidRPr="000D355C">
        <w:rPr>
          <w:sz w:val="28"/>
          <w:szCs w:val="28"/>
        </w:rPr>
        <w:t xml:space="preserve"> предоставления </w:t>
      </w:r>
      <w:r w:rsidR="005320CB">
        <w:rPr>
          <w:sz w:val="28"/>
          <w:szCs w:val="28"/>
        </w:rPr>
        <w:t>Министерством</w:t>
      </w:r>
      <w:r w:rsidRPr="000D355C">
        <w:rPr>
          <w:sz w:val="28"/>
          <w:szCs w:val="28"/>
        </w:rPr>
        <w:t xml:space="preserve"> государственной услуги </w:t>
      </w:r>
      <w:r w:rsidR="005320CB">
        <w:rPr>
          <w:sz w:val="28"/>
          <w:szCs w:val="28"/>
        </w:rPr>
        <w:t xml:space="preserve">                     </w:t>
      </w:r>
      <w:r w:rsidRPr="000D355C">
        <w:rPr>
          <w:sz w:val="28"/>
          <w:szCs w:val="28"/>
        </w:rPr>
        <w:t xml:space="preserve">по лицензированию розничной продажи алкогольной продукции (за исключением лицензирования розничной продажи, определенной абзацем двенадцатым пункта 2 статьи 18 Федерального закона от 22.11.1995 </w:t>
      </w:r>
      <w:r>
        <w:rPr>
          <w:sz w:val="28"/>
          <w:szCs w:val="28"/>
        </w:rPr>
        <w:t xml:space="preserve">№ </w:t>
      </w:r>
      <w:r w:rsidRPr="000D355C">
        <w:rPr>
          <w:sz w:val="28"/>
          <w:szCs w:val="28"/>
        </w:rPr>
        <w:t xml:space="preserve">171-ФЗ </w:t>
      </w:r>
      <w:r>
        <w:rPr>
          <w:sz w:val="28"/>
          <w:szCs w:val="28"/>
        </w:rPr>
        <w:t>«</w:t>
      </w:r>
      <w:r w:rsidRPr="000D355C">
        <w:rPr>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sz w:val="28"/>
          <w:szCs w:val="28"/>
        </w:rPr>
        <w:t>»</w:t>
      </w:r>
      <w:r w:rsidRPr="000D355C">
        <w:rPr>
          <w:sz w:val="28"/>
          <w:szCs w:val="28"/>
        </w:rPr>
        <w:t xml:space="preserve">) в Пензенской области разработан в целях повышения качества и доступности предоставления государственной услуги по лицензированию розничной продажи алкогольной продукции (за исключением лицензирования розничной продажи, определенной абзацем двенадцатым пункта 2 статьи 18 Федерального закона от 22.11.1995 </w:t>
      </w:r>
      <w:r>
        <w:rPr>
          <w:sz w:val="28"/>
          <w:szCs w:val="28"/>
        </w:rPr>
        <w:t>№</w:t>
      </w:r>
      <w:r w:rsidRPr="000D355C">
        <w:rPr>
          <w:sz w:val="28"/>
          <w:szCs w:val="28"/>
        </w:rPr>
        <w:t xml:space="preserve"> 171-ФЗ </w:t>
      </w:r>
      <w:r>
        <w:rPr>
          <w:sz w:val="28"/>
          <w:szCs w:val="28"/>
        </w:rPr>
        <w:t>«</w:t>
      </w:r>
      <w:r w:rsidRPr="000D355C">
        <w:rPr>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sz w:val="28"/>
          <w:szCs w:val="28"/>
        </w:rPr>
        <w:t>»</w:t>
      </w:r>
      <w:r w:rsidRPr="000D355C">
        <w:rPr>
          <w:sz w:val="28"/>
          <w:szCs w:val="28"/>
        </w:rPr>
        <w:t xml:space="preserve"> (далее - государственная услуга), устанавливает стандарты предоставления государственной услуги, состав, последовательность и сроки выполнения административных процедур (действий), требования к порядку их выполнения, формы контроля за исполнением </w:t>
      </w:r>
      <w:r>
        <w:rPr>
          <w:sz w:val="28"/>
          <w:szCs w:val="28"/>
        </w:rPr>
        <w:t>р</w:t>
      </w:r>
      <w:r w:rsidRPr="000D355C">
        <w:rPr>
          <w:sz w:val="28"/>
          <w:szCs w:val="28"/>
        </w:rPr>
        <w:t xml:space="preserve">егламента, досудебный (внесудебный) порядок обжалования решений и действий (бездействия) </w:t>
      </w:r>
      <w:r w:rsidR="005320CB">
        <w:rPr>
          <w:sz w:val="28"/>
          <w:szCs w:val="28"/>
        </w:rPr>
        <w:t>Министерства</w:t>
      </w:r>
      <w:r w:rsidRPr="000D355C">
        <w:rPr>
          <w:sz w:val="28"/>
          <w:szCs w:val="28"/>
        </w:rPr>
        <w:t>, а также должностных лиц, ответственных за предоставление государственной услуги.</w:t>
      </w:r>
    </w:p>
    <w:p w14:paraId="054B9E5A" w14:textId="79673D53" w:rsidR="000D355C" w:rsidRDefault="00475BC2" w:rsidP="002B37F2">
      <w:pPr>
        <w:ind w:firstLine="720"/>
        <w:jc w:val="both"/>
        <w:rPr>
          <w:sz w:val="28"/>
          <w:szCs w:val="28"/>
        </w:rPr>
      </w:pPr>
      <w:r>
        <w:rPr>
          <w:sz w:val="28"/>
          <w:szCs w:val="28"/>
        </w:rPr>
        <w:t xml:space="preserve">В соответствии с пунктом 1.2. регламента, услугу может получить только юридическое лицо, что следует из части 1 статьи 16 Федерального закона от </w:t>
      </w:r>
      <w:r w:rsidRPr="00475BC2">
        <w:rPr>
          <w:sz w:val="28"/>
          <w:szCs w:val="28"/>
        </w:rPr>
        <w:t xml:space="preserve">22.11.1995 </w:t>
      </w:r>
      <w:r>
        <w:rPr>
          <w:sz w:val="28"/>
          <w:szCs w:val="28"/>
        </w:rPr>
        <w:t>№</w:t>
      </w:r>
      <w:r w:rsidRPr="00475BC2">
        <w:rPr>
          <w:sz w:val="28"/>
          <w:szCs w:val="28"/>
        </w:rPr>
        <w:t xml:space="preserve"> 171-ФЗ </w:t>
      </w:r>
      <w:r>
        <w:rPr>
          <w:sz w:val="28"/>
          <w:szCs w:val="28"/>
        </w:rPr>
        <w:t>«</w:t>
      </w:r>
      <w:r w:rsidRPr="00475BC2">
        <w:rPr>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sz w:val="28"/>
          <w:szCs w:val="28"/>
        </w:rPr>
        <w:t>» (далее – Закон № 171-ФЗ).</w:t>
      </w:r>
    </w:p>
    <w:p w14:paraId="0971890B" w14:textId="6147EC68" w:rsidR="004B4731" w:rsidRPr="004B4731" w:rsidRDefault="004B4731" w:rsidP="004B4731">
      <w:pPr>
        <w:ind w:firstLine="720"/>
        <w:jc w:val="both"/>
        <w:rPr>
          <w:sz w:val="28"/>
          <w:szCs w:val="28"/>
        </w:rPr>
      </w:pPr>
      <w:r>
        <w:rPr>
          <w:sz w:val="28"/>
          <w:szCs w:val="28"/>
        </w:rPr>
        <w:t xml:space="preserve">В соответствие с пунктом 2.2 регламента, результатом </w:t>
      </w:r>
      <w:r w:rsidRPr="004B4731">
        <w:rPr>
          <w:sz w:val="28"/>
          <w:szCs w:val="28"/>
        </w:rPr>
        <w:t>предоставления государственной услуги</w:t>
      </w:r>
      <w:r>
        <w:rPr>
          <w:sz w:val="28"/>
          <w:szCs w:val="28"/>
        </w:rPr>
        <w:t xml:space="preserve"> является</w:t>
      </w:r>
      <w:r w:rsidRPr="004B4731">
        <w:rPr>
          <w:sz w:val="28"/>
          <w:szCs w:val="28"/>
        </w:rPr>
        <w:t>:</w:t>
      </w:r>
    </w:p>
    <w:p w14:paraId="63A314A8" w14:textId="77777777" w:rsidR="004B4731" w:rsidRPr="004B4731" w:rsidRDefault="004B4731" w:rsidP="004B4731">
      <w:pPr>
        <w:ind w:firstLine="720"/>
        <w:jc w:val="both"/>
        <w:rPr>
          <w:sz w:val="28"/>
          <w:szCs w:val="28"/>
        </w:rPr>
      </w:pPr>
      <w:r w:rsidRPr="004B4731">
        <w:rPr>
          <w:sz w:val="28"/>
          <w:szCs w:val="28"/>
        </w:rPr>
        <w:t>- решение о выдаче лицензии;</w:t>
      </w:r>
    </w:p>
    <w:p w14:paraId="025C4A93" w14:textId="77777777" w:rsidR="004B4731" w:rsidRPr="004B4731" w:rsidRDefault="004B4731" w:rsidP="004B4731">
      <w:pPr>
        <w:ind w:firstLine="720"/>
        <w:jc w:val="both"/>
        <w:rPr>
          <w:sz w:val="28"/>
          <w:szCs w:val="28"/>
        </w:rPr>
      </w:pPr>
      <w:r w:rsidRPr="004B4731">
        <w:rPr>
          <w:sz w:val="28"/>
          <w:szCs w:val="28"/>
        </w:rPr>
        <w:t>- решение об отказе в выдаче лицензии;</w:t>
      </w:r>
    </w:p>
    <w:p w14:paraId="29A59F34" w14:textId="77777777" w:rsidR="004B4731" w:rsidRPr="004B4731" w:rsidRDefault="004B4731" w:rsidP="004B4731">
      <w:pPr>
        <w:ind w:firstLine="720"/>
        <w:jc w:val="both"/>
        <w:rPr>
          <w:sz w:val="28"/>
          <w:szCs w:val="28"/>
        </w:rPr>
      </w:pPr>
      <w:r w:rsidRPr="004B4731">
        <w:rPr>
          <w:sz w:val="28"/>
          <w:szCs w:val="28"/>
        </w:rPr>
        <w:t>- решение о переоформлении лицензии;</w:t>
      </w:r>
    </w:p>
    <w:p w14:paraId="51D95167" w14:textId="77777777" w:rsidR="004B4731" w:rsidRPr="004B4731" w:rsidRDefault="004B4731" w:rsidP="004B4731">
      <w:pPr>
        <w:ind w:firstLine="720"/>
        <w:jc w:val="both"/>
        <w:rPr>
          <w:sz w:val="28"/>
          <w:szCs w:val="28"/>
        </w:rPr>
      </w:pPr>
      <w:r w:rsidRPr="004B4731">
        <w:rPr>
          <w:sz w:val="28"/>
          <w:szCs w:val="28"/>
        </w:rPr>
        <w:t>- решение об отказе в переоформлении лицензии;</w:t>
      </w:r>
    </w:p>
    <w:p w14:paraId="1914C026" w14:textId="77777777" w:rsidR="004B4731" w:rsidRPr="004B4731" w:rsidRDefault="004B4731" w:rsidP="004B4731">
      <w:pPr>
        <w:ind w:firstLine="720"/>
        <w:jc w:val="both"/>
        <w:rPr>
          <w:sz w:val="28"/>
          <w:szCs w:val="28"/>
        </w:rPr>
      </w:pPr>
      <w:r w:rsidRPr="004B4731">
        <w:rPr>
          <w:sz w:val="28"/>
          <w:szCs w:val="28"/>
        </w:rPr>
        <w:t>- решение о продлении срока действия лицензии;</w:t>
      </w:r>
    </w:p>
    <w:p w14:paraId="4C1C4294" w14:textId="77777777" w:rsidR="004B4731" w:rsidRPr="004B4731" w:rsidRDefault="004B4731" w:rsidP="004B4731">
      <w:pPr>
        <w:ind w:firstLine="720"/>
        <w:jc w:val="both"/>
        <w:rPr>
          <w:sz w:val="28"/>
          <w:szCs w:val="28"/>
        </w:rPr>
      </w:pPr>
      <w:r w:rsidRPr="004B4731">
        <w:rPr>
          <w:sz w:val="28"/>
          <w:szCs w:val="28"/>
        </w:rPr>
        <w:t>- решение об отказе в продлении срока действия лицензии;</w:t>
      </w:r>
    </w:p>
    <w:p w14:paraId="7E02F6D6" w14:textId="7332FA42" w:rsidR="004B4731" w:rsidRDefault="004B4731" w:rsidP="004B4731">
      <w:pPr>
        <w:ind w:firstLine="720"/>
        <w:jc w:val="both"/>
        <w:rPr>
          <w:sz w:val="28"/>
          <w:szCs w:val="28"/>
        </w:rPr>
      </w:pPr>
      <w:r w:rsidRPr="004B4731">
        <w:rPr>
          <w:sz w:val="28"/>
          <w:szCs w:val="28"/>
        </w:rPr>
        <w:t>- решение о прекращении действия лицензии на основании заявления лицензиата.</w:t>
      </w:r>
    </w:p>
    <w:p w14:paraId="3B53E82F" w14:textId="68F54BDE" w:rsidR="004B4731" w:rsidRDefault="004B4731" w:rsidP="004B4731">
      <w:pPr>
        <w:ind w:firstLine="720"/>
        <w:jc w:val="both"/>
        <w:rPr>
          <w:sz w:val="28"/>
          <w:szCs w:val="28"/>
        </w:rPr>
      </w:pPr>
      <w:r>
        <w:rPr>
          <w:sz w:val="28"/>
          <w:szCs w:val="28"/>
        </w:rPr>
        <w:t>В соответствии с пунктом 2.4.1 регламента, срок предоставления государственной услуги определен сроком до</w:t>
      </w:r>
      <w:r w:rsidRPr="004B4731">
        <w:rPr>
          <w:sz w:val="28"/>
          <w:szCs w:val="28"/>
        </w:rPr>
        <w:t xml:space="preserve"> 30 дней со дня получения заявления и всех необходимых документов</w:t>
      </w:r>
      <w:r>
        <w:rPr>
          <w:sz w:val="28"/>
          <w:szCs w:val="28"/>
        </w:rPr>
        <w:t xml:space="preserve">, что также следует из части 7 статьи 19 Закона № 171-ФЗ. </w:t>
      </w:r>
    </w:p>
    <w:p w14:paraId="4E95392B" w14:textId="26A944C3" w:rsidR="004B4731" w:rsidRDefault="0071007C" w:rsidP="004B4731">
      <w:pPr>
        <w:ind w:firstLine="720"/>
        <w:jc w:val="both"/>
        <w:rPr>
          <w:sz w:val="28"/>
          <w:szCs w:val="28"/>
        </w:rPr>
      </w:pPr>
      <w:r>
        <w:rPr>
          <w:sz w:val="28"/>
          <w:szCs w:val="28"/>
        </w:rPr>
        <w:t>В соответствии с пунктом 2.7.3 регламента, для предоставления государственной услуги существует несколько способов подачи документов:</w:t>
      </w:r>
    </w:p>
    <w:p w14:paraId="27197BB3" w14:textId="4FB7AA7A" w:rsidR="0071007C" w:rsidRPr="0071007C" w:rsidRDefault="0071007C" w:rsidP="0071007C">
      <w:pPr>
        <w:ind w:firstLine="720"/>
        <w:jc w:val="both"/>
        <w:rPr>
          <w:sz w:val="28"/>
          <w:szCs w:val="28"/>
        </w:rPr>
      </w:pPr>
      <w:r w:rsidRPr="0071007C">
        <w:rPr>
          <w:sz w:val="28"/>
          <w:szCs w:val="28"/>
        </w:rPr>
        <w:t xml:space="preserve">а) лично по адресу </w:t>
      </w:r>
      <w:r w:rsidR="005320CB">
        <w:rPr>
          <w:sz w:val="28"/>
          <w:szCs w:val="28"/>
        </w:rPr>
        <w:t>Министерства</w:t>
      </w:r>
      <w:r w:rsidRPr="0071007C">
        <w:rPr>
          <w:sz w:val="28"/>
          <w:szCs w:val="28"/>
        </w:rPr>
        <w:t>;</w:t>
      </w:r>
    </w:p>
    <w:p w14:paraId="17AB5773" w14:textId="074CC806" w:rsidR="0071007C" w:rsidRPr="0071007C" w:rsidRDefault="0071007C" w:rsidP="0071007C">
      <w:pPr>
        <w:ind w:firstLine="720"/>
        <w:jc w:val="both"/>
        <w:rPr>
          <w:sz w:val="28"/>
          <w:szCs w:val="28"/>
        </w:rPr>
      </w:pPr>
      <w:r w:rsidRPr="0071007C">
        <w:rPr>
          <w:sz w:val="28"/>
          <w:szCs w:val="28"/>
        </w:rPr>
        <w:t xml:space="preserve">б) посредством почтовой связи по адресу </w:t>
      </w:r>
      <w:r w:rsidR="005320CB">
        <w:rPr>
          <w:sz w:val="28"/>
          <w:szCs w:val="28"/>
        </w:rPr>
        <w:t>Министерства</w:t>
      </w:r>
      <w:r>
        <w:rPr>
          <w:sz w:val="28"/>
          <w:szCs w:val="28"/>
        </w:rPr>
        <w:t>;</w:t>
      </w:r>
    </w:p>
    <w:p w14:paraId="425EBF1D" w14:textId="1839FFC3" w:rsidR="0071007C" w:rsidRDefault="0071007C" w:rsidP="0071007C">
      <w:pPr>
        <w:ind w:firstLine="720"/>
        <w:jc w:val="both"/>
        <w:rPr>
          <w:sz w:val="28"/>
          <w:szCs w:val="28"/>
        </w:rPr>
      </w:pPr>
      <w:r w:rsidRPr="0071007C">
        <w:rPr>
          <w:sz w:val="28"/>
          <w:szCs w:val="28"/>
        </w:rPr>
        <w:t xml:space="preserve">в) в форме электронного документа, подписанного электронной подписью посредством федеральной государственной информационной системы </w:t>
      </w:r>
      <w:r>
        <w:rPr>
          <w:sz w:val="28"/>
          <w:szCs w:val="28"/>
        </w:rPr>
        <w:t>«</w:t>
      </w:r>
      <w:r w:rsidRPr="0071007C">
        <w:rPr>
          <w:sz w:val="28"/>
          <w:szCs w:val="28"/>
        </w:rPr>
        <w:t>Единый портал государственных и муниципальных услуг (функций)</w:t>
      </w:r>
      <w:r>
        <w:rPr>
          <w:sz w:val="28"/>
          <w:szCs w:val="28"/>
        </w:rPr>
        <w:t>»</w:t>
      </w:r>
      <w:r w:rsidRPr="0071007C">
        <w:rPr>
          <w:sz w:val="28"/>
          <w:szCs w:val="28"/>
        </w:rPr>
        <w:t xml:space="preserve"> или модуля Комплексной системы предоставления государственных и муниципальных услуг Пензенской области </w:t>
      </w:r>
      <w:r>
        <w:rPr>
          <w:sz w:val="28"/>
          <w:szCs w:val="28"/>
        </w:rPr>
        <w:t>«</w:t>
      </w:r>
      <w:r w:rsidRPr="0071007C">
        <w:rPr>
          <w:sz w:val="28"/>
          <w:szCs w:val="28"/>
        </w:rPr>
        <w:t>Портал государственных и муниципальных услуг (функций) Пензенской области</w:t>
      </w:r>
      <w:r>
        <w:rPr>
          <w:sz w:val="28"/>
          <w:szCs w:val="28"/>
        </w:rPr>
        <w:t>»</w:t>
      </w:r>
      <w:r w:rsidRPr="0071007C">
        <w:rPr>
          <w:sz w:val="28"/>
          <w:szCs w:val="28"/>
        </w:rPr>
        <w:t>.</w:t>
      </w:r>
    </w:p>
    <w:p w14:paraId="49D48BD9" w14:textId="6DA47AB7" w:rsidR="0071007C" w:rsidRDefault="0071007C" w:rsidP="0071007C">
      <w:pPr>
        <w:ind w:firstLine="720"/>
        <w:jc w:val="both"/>
        <w:rPr>
          <w:sz w:val="28"/>
          <w:szCs w:val="28"/>
        </w:rPr>
      </w:pPr>
      <w:r>
        <w:rPr>
          <w:sz w:val="28"/>
          <w:szCs w:val="28"/>
        </w:rPr>
        <w:t>В соответствии с пунктом 2.9 регламента, и</w:t>
      </w:r>
      <w:r w:rsidRPr="0071007C">
        <w:rPr>
          <w:sz w:val="28"/>
          <w:szCs w:val="28"/>
        </w:rPr>
        <w:t>счерпывающий перечень оснований для приостановления предоставления государственной услуги или отказа в предоставлении государственной услуги</w:t>
      </w:r>
      <w:r>
        <w:rPr>
          <w:sz w:val="28"/>
          <w:szCs w:val="28"/>
        </w:rPr>
        <w:t>:</w:t>
      </w:r>
    </w:p>
    <w:p w14:paraId="7E5CC7A2" w14:textId="74C9CF45" w:rsidR="0071007C" w:rsidRDefault="00223716" w:rsidP="0071007C">
      <w:pPr>
        <w:ind w:firstLine="720"/>
        <w:jc w:val="both"/>
        <w:rPr>
          <w:sz w:val="28"/>
          <w:szCs w:val="28"/>
        </w:rPr>
      </w:pPr>
      <w:r w:rsidRPr="00223716">
        <w:rPr>
          <w:sz w:val="28"/>
          <w:szCs w:val="28"/>
        </w:rPr>
        <w:t xml:space="preserve">- наличие на дату истечения срока, установленного для устранения нарушений абзацем пятым пункта 5.1 статьи 19 </w:t>
      </w:r>
      <w:r>
        <w:rPr>
          <w:sz w:val="28"/>
          <w:szCs w:val="28"/>
        </w:rPr>
        <w:t>Закона № 171-ФЗ</w:t>
      </w:r>
      <w:r w:rsidRPr="00223716">
        <w:rPr>
          <w:sz w:val="28"/>
          <w:szCs w:val="28"/>
        </w:rPr>
        <w:t xml:space="preserve"> (с последующими изменениями), в представленных документах недостоверной, искаженной, а также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2, 11, 16, 19, 20, 26 </w:t>
      </w:r>
      <w:r>
        <w:rPr>
          <w:sz w:val="28"/>
          <w:szCs w:val="28"/>
        </w:rPr>
        <w:t>Закона № 171-ФЗ</w:t>
      </w:r>
      <w:r w:rsidRPr="00223716">
        <w:rPr>
          <w:sz w:val="28"/>
          <w:szCs w:val="28"/>
        </w:rPr>
        <w:t>, либо представление заявителем неполного комплекта документов, предусмотренных для выдачи соответствующей лицензии;</w:t>
      </w:r>
    </w:p>
    <w:p w14:paraId="09273D3C" w14:textId="57A8ECAB" w:rsidR="00223716" w:rsidRDefault="00223716" w:rsidP="0071007C">
      <w:pPr>
        <w:ind w:firstLine="720"/>
        <w:jc w:val="both"/>
        <w:rPr>
          <w:sz w:val="28"/>
          <w:szCs w:val="28"/>
        </w:rPr>
      </w:pPr>
      <w:r w:rsidRPr="00223716">
        <w:rPr>
          <w:sz w:val="28"/>
          <w:szCs w:val="28"/>
        </w:rPr>
        <w:t xml:space="preserve">- наличие у заявителя не погашенных на дату истечения срока, установленного абзацем пятым подпункта 3.5.1.4 настоящего Регламента для устранения нарушений, недоимки по налогам, сборам, страховым взносам, задолженности по пеням, штрафам, процентам за нарушение законодательства Российской Федерации о налогах и сборах, которые в совокупности (с учетом имеющейся переплаты по таким обязательным платежам) превышают 3000 рублей, не погашены на дату получения налоговым органом запроса лицензирующего органа, и информация о которых направлена налоговым органом в лицензирующий орган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w:t>
      </w:r>
      <w:r>
        <w:rPr>
          <w:sz w:val="28"/>
          <w:szCs w:val="28"/>
        </w:rPr>
        <w:t>«</w:t>
      </w:r>
      <w:r w:rsidRPr="00223716">
        <w:rPr>
          <w:sz w:val="28"/>
          <w:szCs w:val="28"/>
        </w:rPr>
        <w:t>Интернет</w:t>
      </w:r>
      <w:r>
        <w:rPr>
          <w:sz w:val="28"/>
          <w:szCs w:val="28"/>
        </w:rPr>
        <w:t>»;</w:t>
      </w:r>
    </w:p>
    <w:p w14:paraId="4DD93AB3" w14:textId="5D4BC3D5" w:rsidR="00223716" w:rsidRDefault="00223716" w:rsidP="0071007C">
      <w:pPr>
        <w:ind w:firstLine="720"/>
        <w:jc w:val="both"/>
        <w:rPr>
          <w:sz w:val="28"/>
          <w:szCs w:val="28"/>
        </w:rPr>
      </w:pPr>
      <w:r>
        <w:rPr>
          <w:sz w:val="28"/>
          <w:szCs w:val="28"/>
        </w:rPr>
        <w:t xml:space="preserve">- </w:t>
      </w:r>
      <w:r w:rsidRPr="00223716">
        <w:rPr>
          <w:sz w:val="28"/>
          <w:szCs w:val="28"/>
        </w:rPr>
        <w:t xml:space="preserve">несоответствие заявителя иным лицензионным требованиям, установленным в соответствии с положениями статей 2, 8, 11, 16, 19, 20, 25, 26 </w:t>
      </w:r>
      <w:r>
        <w:rPr>
          <w:sz w:val="28"/>
          <w:szCs w:val="28"/>
        </w:rPr>
        <w:t>Закона № 171-ФЗ</w:t>
      </w:r>
      <w:r w:rsidRPr="00223716">
        <w:rPr>
          <w:sz w:val="28"/>
          <w:szCs w:val="28"/>
        </w:rPr>
        <w:t xml:space="preserve"> (с последующими изменениями);</w:t>
      </w:r>
    </w:p>
    <w:p w14:paraId="4BC7C4FD" w14:textId="4C971F65" w:rsidR="00223716" w:rsidRDefault="00223716" w:rsidP="0071007C">
      <w:pPr>
        <w:ind w:firstLine="720"/>
        <w:jc w:val="both"/>
        <w:rPr>
          <w:sz w:val="28"/>
          <w:szCs w:val="28"/>
        </w:rPr>
      </w:pPr>
      <w:r w:rsidRPr="00223716">
        <w:rPr>
          <w:sz w:val="28"/>
          <w:szCs w:val="28"/>
        </w:rPr>
        <w:t xml:space="preserve">- наличие у заявителя на 1-е число месяца регистрации лицензирующим органом заявления о выдаче (продлении) лицензии не уплаченного в установленный законодательством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абзацем пятым подпункта 3.5.1.4 </w:t>
      </w:r>
      <w:r>
        <w:rPr>
          <w:sz w:val="28"/>
          <w:szCs w:val="28"/>
        </w:rPr>
        <w:t>р</w:t>
      </w:r>
      <w:r w:rsidRPr="00223716">
        <w:rPr>
          <w:sz w:val="28"/>
          <w:szCs w:val="28"/>
        </w:rPr>
        <w:t>егламента для устранения нарушений;</w:t>
      </w:r>
    </w:p>
    <w:p w14:paraId="7071FF42" w14:textId="5E0598F8" w:rsidR="00223716" w:rsidRDefault="00223716" w:rsidP="0071007C">
      <w:pPr>
        <w:ind w:firstLine="720"/>
        <w:jc w:val="both"/>
        <w:rPr>
          <w:sz w:val="28"/>
          <w:szCs w:val="28"/>
        </w:rPr>
      </w:pPr>
      <w:r w:rsidRPr="00223716">
        <w:rPr>
          <w:sz w:val="28"/>
          <w:szCs w:val="28"/>
        </w:rPr>
        <w:t xml:space="preserve">- наличие у заявителя на дату поступления в </w:t>
      </w:r>
      <w:r w:rsidR="00A42FF9" w:rsidRPr="00011163">
        <w:rPr>
          <w:sz w:val="28"/>
          <w:szCs w:val="28"/>
        </w:rPr>
        <w:t>Министерство сельского хозяйства Пензенской области</w:t>
      </w:r>
      <w:r w:rsidR="00A42FF9" w:rsidRPr="00223716">
        <w:rPr>
          <w:sz w:val="28"/>
          <w:szCs w:val="28"/>
        </w:rPr>
        <w:t xml:space="preserve"> </w:t>
      </w:r>
      <w:r w:rsidRPr="00223716">
        <w:rPr>
          <w:sz w:val="28"/>
          <w:szCs w:val="28"/>
        </w:rPr>
        <w:t>заявления о выдаче лицензии не уплаченного в установленный срок административного штрафа, назначенного за правонарушения, предусмотренные Кодексом Российской Федерации об административных правонарушениях и совершенные в области производства и оборота этилового спирта, алкогольной и спиртосодержащей продукции</w:t>
      </w:r>
      <w:r>
        <w:rPr>
          <w:sz w:val="28"/>
          <w:szCs w:val="28"/>
        </w:rPr>
        <w:t>;</w:t>
      </w:r>
    </w:p>
    <w:p w14:paraId="63A7C16D" w14:textId="0D2089FE" w:rsidR="00223716" w:rsidRDefault="00223716" w:rsidP="0071007C">
      <w:pPr>
        <w:ind w:firstLine="720"/>
        <w:jc w:val="both"/>
        <w:rPr>
          <w:sz w:val="28"/>
          <w:szCs w:val="28"/>
        </w:rPr>
      </w:pPr>
      <w:r>
        <w:rPr>
          <w:sz w:val="28"/>
          <w:szCs w:val="28"/>
        </w:rPr>
        <w:t xml:space="preserve">- </w:t>
      </w:r>
      <w:r w:rsidRPr="00223716">
        <w:rPr>
          <w:sz w:val="28"/>
          <w:szCs w:val="28"/>
        </w:rPr>
        <w:t xml:space="preserve">непредставление заявителем уведомления об устранении выявленных нарушений в лицензирующий орган, в срок, установленный абзацем пятым подпункта 3.5.1.4 </w:t>
      </w:r>
      <w:r>
        <w:rPr>
          <w:sz w:val="28"/>
          <w:szCs w:val="28"/>
        </w:rPr>
        <w:t>р</w:t>
      </w:r>
      <w:r w:rsidRPr="00223716">
        <w:rPr>
          <w:sz w:val="28"/>
          <w:szCs w:val="28"/>
        </w:rPr>
        <w:t>егламента.</w:t>
      </w:r>
    </w:p>
    <w:p w14:paraId="6C24FAFA" w14:textId="77777777" w:rsidR="00223716" w:rsidRPr="00223716" w:rsidRDefault="00223716" w:rsidP="00223716">
      <w:pPr>
        <w:ind w:firstLine="720"/>
        <w:jc w:val="both"/>
        <w:rPr>
          <w:sz w:val="28"/>
          <w:szCs w:val="28"/>
        </w:rPr>
      </w:pPr>
      <w:r w:rsidRPr="00223716">
        <w:rPr>
          <w:sz w:val="28"/>
          <w:szCs w:val="28"/>
        </w:rPr>
        <w:t>Основания для отказа в предоставлении государственной услуги в случае обращения с заявлением о прекращении действия лицензии не предусмотрены.</w:t>
      </w:r>
    </w:p>
    <w:p w14:paraId="10F4F726" w14:textId="61BD4520" w:rsidR="00223716" w:rsidRDefault="00223716" w:rsidP="00223716">
      <w:pPr>
        <w:ind w:firstLine="720"/>
        <w:jc w:val="both"/>
        <w:rPr>
          <w:sz w:val="28"/>
          <w:szCs w:val="28"/>
        </w:rPr>
      </w:pPr>
      <w:r w:rsidRPr="00223716">
        <w:rPr>
          <w:sz w:val="28"/>
          <w:szCs w:val="28"/>
        </w:rPr>
        <w:t>Оснований для приостановления предоставления государственной услуги не предусмотрено.</w:t>
      </w:r>
    </w:p>
    <w:p w14:paraId="43F6AD80" w14:textId="60EF428C" w:rsidR="00475BC2" w:rsidRDefault="00223716" w:rsidP="002B37F2">
      <w:pPr>
        <w:ind w:firstLine="720"/>
        <w:jc w:val="both"/>
        <w:rPr>
          <w:sz w:val="28"/>
          <w:szCs w:val="28"/>
        </w:rPr>
      </w:pPr>
      <w:r>
        <w:rPr>
          <w:sz w:val="28"/>
          <w:szCs w:val="28"/>
        </w:rPr>
        <w:t>В соответствии с пунктом 2.16.1 регламента, п</w:t>
      </w:r>
      <w:r w:rsidRPr="00223716">
        <w:rPr>
          <w:sz w:val="28"/>
          <w:szCs w:val="28"/>
        </w:rPr>
        <w:t xml:space="preserve">ри предоставлении государственной услуги в электронной форме посредством федеральной государственной информационной системы </w:t>
      </w:r>
      <w:r>
        <w:rPr>
          <w:sz w:val="28"/>
          <w:szCs w:val="28"/>
        </w:rPr>
        <w:t>«</w:t>
      </w:r>
      <w:r w:rsidRPr="00223716">
        <w:rPr>
          <w:sz w:val="28"/>
          <w:szCs w:val="28"/>
        </w:rPr>
        <w:t>Единый портал государственных и муниципальных услуг (функций)</w:t>
      </w:r>
      <w:r>
        <w:rPr>
          <w:sz w:val="28"/>
          <w:szCs w:val="28"/>
        </w:rPr>
        <w:t>»</w:t>
      </w:r>
      <w:r w:rsidRPr="00223716">
        <w:rPr>
          <w:sz w:val="28"/>
          <w:szCs w:val="28"/>
        </w:rPr>
        <w:t xml:space="preserve"> или модуля Комплексной системы предоставления государственных и муниципальных услуг Пензенской области </w:t>
      </w:r>
      <w:r>
        <w:rPr>
          <w:sz w:val="28"/>
          <w:szCs w:val="28"/>
        </w:rPr>
        <w:t>«</w:t>
      </w:r>
      <w:r w:rsidRPr="00223716">
        <w:rPr>
          <w:sz w:val="28"/>
          <w:szCs w:val="28"/>
        </w:rPr>
        <w:t>Портал государственных и муниципальных услуг (функций) Пензенской области</w:t>
      </w:r>
      <w:r>
        <w:rPr>
          <w:sz w:val="28"/>
          <w:szCs w:val="28"/>
        </w:rPr>
        <w:t>»</w:t>
      </w:r>
      <w:r w:rsidRPr="00223716">
        <w:rPr>
          <w:sz w:val="28"/>
          <w:szCs w:val="28"/>
        </w:rPr>
        <w:t xml:space="preserve"> заявителю обеспечивается:</w:t>
      </w:r>
    </w:p>
    <w:p w14:paraId="2C58F4F9" w14:textId="77777777" w:rsidR="00223716" w:rsidRPr="00223716" w:rsidRDefault="00223716" w:rsidP="00223716">
      <w:pPr>
        <w:ind w:firstLine="720"/>
        <w:jc w:val="both"/>
        <w:rPr>
          <w:sz w:val="28"/>
          <w:szCs w:val="28"/>
        </w:rPr>
      </w:pPr>
      <w:r w:rsidRPr="00223716">
        <w:rPr>
          <w:sz w:val="28"/>
          <w:szCs w:val="28"/>
        </w:rPr>
        <w:t>- получение информации о порядке и сроках предоставления услуги;</w:t>
      </w:r>
    </w:p>
    <w:p w14:paraId="6BBAB1E5" w14:textId="77777777" w:rsidR="00223716" w:rsidRPr="00223716" w:rsidRDefault="00223716" w:rsidP="00223716">
      <w:pPr>
        <w:ind w:firstLine="720"/>
        <w:jc w:val="both"/>
        <w:rPr>
          <w:sz w:val="28"/>
          <w:szCs w:val="28"/>
        </w:rPr>
      </w:pPr>
      <w:r w:rsidRPr="00223716">
        <w:rPr>
          <w:sz w:val="28"/>
          <w:szCs w:val="28"/>
        </w:rPr>
        <w:t>- формирование заявления о предоставлении государственной услуги;</w:t>
      </w:r>
    </w:p>
    <w:p w14:paraId="74479C4B" w14:textId="77777777" w:rsidR="00223716" w:rsidRPr="00223716" w:rsidRDefault="00223716" w:rsidP="00223716">
      <w:pPr>
        <w:ind w:firstLine="720"/>
        <w:jc w:val="both"/>
        <w:rPr>
          <w:sz w:val="28"/>
          <w:szCs w:val="28"/>
        </w:rPr>
      </w:pPr>
      <w:r w:rsidRPr="00223716">
        <w:rPr>
          <w:sz w:val="28"/>
          <w:szCs w:val="28"/>
        </w:rPr>
        <w:t>- прием и регистрация заявления и иных документов, необходимых для предоставления услуги;</w:t>
      </w:r>
    </w:p>
    <w:p w14:paraId="7A43DE0E" w14:textId="77777777" w:rsidR="00223716" w:rsidRPr="00223716" w:rsidRDefault="00223716" w:rsidP="00223716">
      <w:pPr>
        <w:ind w:firstLine="720"/>
        <w:jc w:val="both"/>
        <w:rPr>
          <w:sz w:val="28"/>
          <w:szCs w:val="28"/>
        </w:rPr>
      </w:pPr>
      <w:r w:rsidRPr="00223716">
        <w:rPr>
          <w:sz w:val="28"/>
          <w:szCs w:val="28"/>
        </w:rPr>
        <w:t>- оплата государственной пошлины за предоставление услуги и уплата иных платежей, взимаемых в соответствии с законодательством Российской Федерации;</w:t>
      </w:r>
    </w:p>
    <w:p w14:paraId="18AAC62F" w14:textId="77777777" w:rsidR="00223716" w:rsidRPr="00223716" w:rsidRDefault="00223716" w:rsidP="00223716">
      <w:pPr>
        <w:ind w:firstLine="720"/>
        <w:jc w:val="both"/>
        <w:rPr>
          <w:sz w:val="28"/>
          <w:szCs w:val="28"/>
        </w:rPr>
      </w:pPr>
      <w:r w:rsidRPr="00223716">
        <w:rPr>
          <w:sz w:val="28"/>
          <w:szCs w:val="28"/>
        </w:rPr>
        <w:t>- получение сведений о ходе выполнения заявления (предоставления государственной услуги);</w:t>
      </w:r>
    </w:p>
    <w:p w14:paraId="6A81BFBB" w14:textId="77777777" w:rsidR="00223716" w:rsidRPr="00223716" w:rsidRDefault="00223716" w:rsidP="00223716">
      <w:pPr>
        <w:ind w:firstLine="720"/>
        <w:jc w:val="both"/>
        <w:rPr>
          <w:sz w:val="28"/>
          <w:szCs w:val="28"/>
        </w:rPr>
      </w:pPr>
      <w:r w:rsidRPr="00223716">
        <w:rPr>
          <w:sz w:val="28"/>
          <w:szCs w:val="28"/>
        </w:rPr>
        <w:t>- уведомление заявителя о принятом решении;</w:t>
      </w:r>
    </w:p>
    <w:p w14:paraId="0EA54DCA" w14:textId="77777777" w:rsidR="00223716" w:rsidRPr="00223716" w:rsidRDefault="00223716" w:rsidP="00223716">
      <w:pPr>
        <w:ind w:firstLine="720"/>
        <w:jc w:val="both"/>
        <w:rPr>
          <w:sz w:val="28"/>
          <w:szCs w:val="28"/>
        </w:rPr>
      </w:pPr>
      <w:r w:rsidRPr="00223716">
        <w:rPr>
          <w:sz w:val="28"/>
          <w:szCs w:val="28"/>
        </w:rPr>
        <w:t>- получение результата предоставления государственной услуги;</w:t>
      </w:r>
    </w:p>
    <w:p w14:paraId="76A60496" w14:textId="77777777" w:rsidR="00223716" w:rsidRPr="00223716" w:rsidRDefault="00223716" w:rsidP="00223716">
      <w:pPr>
        <w:ind w:firstLine="720"/>
        <w:jc w:val="both"/>
        <w:rPr>
          <w:sz w:val="28"/>
          <w:szCs w:val="28"/>
        </w:rPr>
      </w:pPr>
      <w:r w:rsidRPr="00223716">
        <w:rPr>
          <w:sz w:val="28"/>
          <w:szCs w:val="28"/>
        </w:rPr>
        <w:t>- осуществление оценки качества предоставления государственной услуги;</w:t>
      </w:r>
    </w:p>
    <w:p w14:paraId="7C9AB6DF" w14:textId="216D8D88" w:rsidR="00223716" w:rsidRDefault="00223716" w:rsidP="00223716">
      <w:pPr>
        <w:ind w:firstLine="720"/>
        <w:jc w:val="both"/>
        <w:rPr>
          <w:sz w:val="28"/>
          <w:szCs w:val="28"/>
        </w:rPr>
      </w:pPr>
      <w:r w:rsidRPr="00223716">
        <w:rPr>
          <w:sz w:val="28"/>
          <w:szCs w:val="28"/>
        </w:rPr>
        <w:t xml:space="preserve">- досудебное (внесудебное) обжалование решений и действий (бездействия) </w:t>
      </w:r>
      <w:r w:rsidR="00A42FF9">
        <w:rPr>
          <w:sz w:val="28"/>
          <w:szCs w:val="28"/>
        </w:rPr>
        <w:t>Министерств</w:t>
      </w:r>
      <w:r w:rsidRPr="00223716">
        <w:rPr>
          <w:sz w:val="28"/>
          <w:szCs w:val="28"/>
        </w:rPr>
        <w:t xml:space="preserve">, а также </w:t>
      </w:r>
      <w:r w:rsidR="00A42FF9">
        <w:rPr>
          <w:sz w:val="28"/>
          <w:szCs w:val="28"/>
        </w:rPr>
        <w:t xml:space="preserve">его </w:t>
      </w:r>
      <w:r w:rsidRPr="00223716">
        <w:rPr>
          <w:sz w:val="28"/>
          <w:szCs w:val="28"/>
        </w:rPr>
        <w:t>должностных ли</w:t>
      </w:r>
      <w:r w:rsidR="00A42FF9">
        <w:rPr>
          <w:sz w:val="28"/>
          <w:szCs w:val="28"/>
        </w:rPr>
        <w:t>ц</w:t>
      </w:r>
      <w:r w:rsidRPr="00223716">
        <w:rPr>
          <w:sz w:val="28"/>
          <w:szCs w:val="28"/>
        </w:rPr>
        <w:t>.</w:t>
      </w:r>
    </w:p>
    <w:p w14:paraId="5057F45A" w14:textId="070F0E59" w:rsidR="00223716" w:rsidRDefault="0004192F" w:rsidP="00223716">
      <w:pPr>
        <w:ind w:firstLine="720"/>
        <w:jc w:val="both"/>
        <w:rPr>
          <w:sz w:val="28"/>
          <w:szCs w:val="28"/>
        </w:rPr>
      </w:pPr>
      <w:r>
        <w:rPr>
          <w:sz w:val="28"/>
          <w:szCs w:val="28"/>
        </w:rPr>
        <w:t xml:space="preserve">В соответствие с пунктом 3.5 регламента, при оказании государственной услуги необходимо пройти оценку соответствия лицензионным требованиям. </w:t>
      </w:r>
    </w:p>
    <w:p w14:paraId="21F459DC" w14:textId="7385C104" w:rsidR="0004192F" w:rsidRPr="0004192F" w:rsidRDefault="0004192F" w:rsidP="0004192F">
      <w:pPr>
        <w:ind w:firstLine="720"/>
        <w:jc w:val="both"/>
        <w:rPr>
          <w:sz w:val="28"/>
          <w:szCs w:val="28"/>
        </w:rPr>
      </w:pPr>
      <w:r w:rsidRPr="0004192F">
        <w:rPr>
          <w:sz w:val="28"/>
          <w:szCs w:val="28"/>
        </w:rPr>
        <w:t xml:space="preserve">Оценка, указанная в пункте 2 статьи 23.2 </w:t>
      </w:r>
      <w:r>
        <w:rPr>
          <w:sz w:val="28"/>
          <w:szCs w:val="28"/>
        </w:rPr>
        <w:t>Закона № 171-ФЗ</w:t>
      </w:r>
      <w:r w:rsidRPr="0004192F">
        <w:rPr>
          <w:sz w:val="28"/>
          <w:szCs w:val="28"/>
        </w:rPr>
        <w:t xml:space="preserve"> (с последующими изменениями), проводится посредством оценки сведений, содержащихся в представленных заявителем заявлении и (или) документах, без выезда к заявителю и (или) при непосредственном выезде к заявителю.</w:t>
      </w:r>
    </w:p>
    <w:p w14:paraId="6A05668B" w14:textId="18D92B0F" w:rsidR="0004192F" w:rsidRDefault="0004192F" w:rsidP="0004192F">
      <w:pPr>
        <w:ind w:firstLine="720"/>
        <w:jc w:val="both"/>
        <w:rPr>
          <w:sz w:val="28"/>
          <w:szCs w:val="28"/>
        </w:rPr>
      </w:pPr>
      <w:r w:rsidRPr="0004192F">
        <w:rPr>
          <w:sz w:val="28"/>
          <w:szCs w:val="28"/>
        </w:rPr>
        <w:t xml:space="preserve">Оценка соответствия проводится в пределах сроков, определенных пунктами 7 и 16 статьи 19 </w:t>
      </w:r>
      <w:r>
        <w:rPr>
          <w:sz w:val="28"/>
          <w:szCs w:val="28"/>
        </w:rPr>
        <w:t>Закона № 171-ФЗ</w:t>
      </w:r>
      <w:r w:rsidRPr="0004192F">
        <w:rPr>
          <w:sz w:val="28"/>
          <w:szCs w:val="28"/>
        </w:rPr>
        <w:t xml:space="preserve"> (с последующими изменениями).</w:t>
      </w:r>
    </w:p>
    <w:p w14:paraId="219699A0" w14:textId="70439F87" w:rsidR="0004192F" w:rsidRPr="0004192F" w:rsidRDefault="0004192F" w:rsidP="0004192F">
      <w:pPr>
        <w:ind w:firstLine="720"/>
        <w:jc w:val="both"/>
        <w:rPr>
          <w:sz w:val="28"/>
          <w:szCs w:val="28"/>
        </w:rPr>
      </w:pPr>
      <w:r w:rsidRPr="0004192F">
        <w:rPr>
          <w:sz w:val="28"/>
          <w:szCs w:val="28"/>
        </w:rPr>
        <w:t xml:space="preserve">Предметом оценки соответствия является установление соответствия сведений, содержащихся в поступивших для предоставления государственной услуги заявлении и (или) документах, лицензионным требованиям и (или) обязательным требованиям, установленным в соответствии с положениями статей 2, 8, 11, 16, 19, 20, 25 и 26 </w:t>
      </w:r>
      <w:r>
        <w:rPr>
          <w:sz w:val="28"/>
          <w:szCs w:val="28"/>
        </w:rPr>
        <w:t>Закона № 171-ФЗ</w:t>
      </w:r>
      <w:r w:rsidRPr="0004192F">
        <w:rPr>
          <w:sz w:val="28"/>
          <w:szCs w:val="28"/>
        </w:rPr>
        <w:t xml:space="preserve"> (с последующими изменениями), а также соответствия лицензионным требованиям помещений, зданий, строений, сооружений, технических средств, оборудования и иных объектов, которые предполагается использовать заявителем при осуществлении лицензируемого вида деятельности.</w:t>
      </w:r>
    </w:p>
    <w:p w14:paraId="32FE5BB4" w14:textId="29905137" w:rsidR="000D355C" w:rsidRDefault="0004192F" w:rsidP="0004192F">
      <w:pPr>
        <w:ind w:firstLine="720"/>
        <w:jc w:val="both"/>
        <w:rPr>
          <w:sz w:val="28"/>
          <w:szCs w:val="28"/>
        </w:rPr>
      </w:pPr>
      <w:r w:rsidRPr="0004192F">
        <w:rPr>
          <w:sz w:val="28"/>
          <w:szCs w:val="28"/>
        </w:rPr>
        <w:t>Решение о проведении оценки без выезда принимается в случае невыявления оснований для отказа в приеме документов, необходимых для предоставления государственной услуги.</w:t>
      </w:r>
    </w:p>
    <w:p w14:paraId="24C40BFB" w14:textId="0DC60DE8" w:rsidR="0004192F" w:rsidRPr="0004192F" w:rsidRDefault="0004192F" w:rsidP="0004192F">
      <w:pPr>
        <w:ind w:firstLine="720"/>
        <w:jc w:val="both"/>
        <w:rPr>
          <w:sz w:val="28"/>
          <w:szCs w:val="28"/>
        </w:rPr>
      </w:pPr>
      <w:r w:rsidRPr="0004192F">
        <w:rPr>
          <w:sz w:val="28"/>
          <w:szCs w:val="28"/>
        </w:rPr>
        <w:t xml:space="preserve">При наличии одного из оснований, предусмотренных абзацами семь - десять подпункта 3.5.1.4 пункта 3.5 </w:t>
      </w:r>
      <w:r>
        <w:rPr>
          <w:sz w:val="28"/>
          <w:szCs w:val="28"/>
        </w:rPr>
        <w:t>р</w:t>
      </w:r>
      <w:r w:rsidRPr="0004192F">
        <w:rPr>
          <w:sz w:val="28"/>
          <w:szCs w:val="28"/>
        </w:rPr>
        <w:t xml:space="preserve">егламента, </w:t>
      </w:r>
      <w:r>
        <w:rPr>
          <w:sz w:val="28"/>
          <w:szCs w:val="28"/>
        </w:rPr>
        <w:t xml:space="preserve">уполномоченные </w:t>
      </w:r>
      <w:r w:rsidRPr="0004192F">
        <w:rPr>
          <w:sz w:val="28"/>
          <w:szCs w:val="28"/>
        </w:rPr>
        <w:t xml:space="preserve">специалисты </w:t>
      </w:r>
      <w:r w:rsidR="00A42FF9">
        <w:rPr>
          <w:sz w:val="28"/>
          <w:szCs w:val="28"/>
        </w:rPr>
        <w:t>Министерства</w:t>
      </w:r>
      <w:r w:rsidRPr="0004192F">
        <w:rPr>
          <w:sz w:val="28"/>
          <w:szCs w:val="28"/>
        </w:rPr>
        <w:t xml:space="preserve">, в срок не позднее пятнадцати рабочих дней со дня регистрации заявления о выдаче (продлении) лицензии, направляют заявителю в форме электронного документа посредством модуля Комплексной системы предоставления государственных и муниципальных услуг Пензенской области </w:t>
      </w:r>
      <w:r>
        <w:rPr>
          <w:sz w:val="28"/>
          <w:szCs w:val="28"/>
        </w:rPr>
        <w:t>«</w:t>
      </w:r>
      <w:r w:rsidRPr="0004192F">
        <w:rPr>
          <w:sz w:val="28"/>
          <w:szCs w:val="28"/>
        </w:rPr>
        <w:t>Портал государственных и муниципальных услуг (функций) Пензенской области" и федеральной государственной информационной системы "Единый портал государственных и муниципальных услуг (функций)</w:t>
      </w:r>
      <w:r>
        <w:rPr>
          <w:sz w:val="28"/>
          <w:szCs w:val="28"/>
        </w:rPr>
        <w:t>»</w:t>
      </w:r>
      <w:r w:rsidRPr="0004192F">
        <w:rPr>
          <w:sz w:val="28"/>
          <w:szCs w:val="28"/>
        </w:rPr>
        <w:t xml:space="preserve"> уведомление о необходимости устранения выявленных нарушений в тридцатидневный срок со дня направления указанного уведомления. Срок принятия решения в соответствии с подпунктом 2.4.1 </w:t>
      </w:r>
      <w:r>
        <w:rPr>
          <w:sz w:val="28"/>
          <w:szCs w:val="28"/>
        </w:rPr>
        <w:t>р</w:t>
      </w:r>
      <w:r w:rsidRPr="0004192F">
        <w:rPr>
          <w:sz w:val="28"/>
          <w:szCs w:val="28"/>
        </w:rPr>
        <w:t>егламента приостанавливается со дня направления заявителю уведомления о необходимости устранения выявленных нарушений до дня истечения указанного срока для устранения выявленных нарушений либо дня представления заявителем уведомления об устранении выявленных нарушений.</w:t>
      </w:r>
    </w:p>
    <w:p w14:paraId="100C623F" w14:textId="77777777" w:rsidR="0004192F" w:rsidRPr="0004192F" w:rsidRDefault="0004192F" w:rsidP="0004192F">
      <w:pPr>
        <w:ind w:firstLine="720"/>
        <w:jc w:val="both"/>
        <w:rPr>
          <w:sz w:val="28"/>
          <w:szCs w:val="28"/>
        </w:rPr>
      </w:pPr>
      <w:r w:rsidRPr="0004192F">
        <w:rPr>
          <w:sz w:val="28"/>
          <w:szCs w:val="28"/>
        </w:rPr>
        <w:t>Основанием для направления уведомления о необходимости устранения выявленных нарушений является:</w:t>
      </w:r>
    </w:p>
    <w:p w14:paraId="4621B7FE" w14:textId="77777777" w:rsidR="0004192F" w:rsidRPr="0004192F" w:rsidRDefault="0004192F" w:rsidP="0004192F">
      <w:pPr>
        <w:ind w:firstLine="720"/>
        <w:jc w:val="both"/>
        <w:rPr>
          <w:sz w:val="28"/>
          <w:szCs w:val="28"/>
        </w:rPr>
      </w:pPr>
      <w:r w:rsidRPr="0004192F">
        <w:rPr>
          <w:sz w:val="28"/>
          <w:szCs w:val="28"/>
        </w:rPr>
        <w:t>1) наличие у заявителя на 1-е число месяца регистрации лицензирующим органом заявления о выдаче (продлении) лицензии не погашенных на дату регистрации указанного заявления недоимки по налогам, сборам, страховым взносам, задолженности по пеням, штрафам, процентам за нарушение законодательства Российской Федерации о налогах и сборах, которые в совокупности (с учетом имеющейся переплаты по таким обязательным платежам) превышают 3000 рублей, не погашены на дату получения налоговым органом запроса лицензирующего органа и информация о которых направлена налоговым органом в лицензирующий орган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w:t>
      </w:r>
    </w:p>
    <w:p w14:paraId="169C7274" w14:textId="77777777" w:rsidR="0004192F" w:rsidRPr="0004192F" w:rsidRDefault="0004192F" w:rsidP="0004192F">
      <w:pPr>
        <w:ind w:firstLine="720"/>
        <w:jc w:val="both"/>
        <w:rPr>
          <w:sz w:val="28"/>
          <w:szCs w:val="28"/>
        </w:rPr>
      </w:pPr>
      <w:r w:rsidRPr="0004192F">
        <w:rPr>
          <w:sz w:val="28"/>
          <w:szCs w:val="28"/>
        </w:rPr>
        <w:t>2) выявление в представленных документах недостоверной, искаженной, а также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подпунктом 2.9 настоящего Регламента, либо представление заявителем неполного комплекта документов, предусмотренных для выдачи соответствующей лицензии;</w:t>
      </w:r>
    </w:p>
    <w:p w14:paraId="0ADF8431" w14:textId="77777777" w:rsidR="0004192F" w:rsidRPr="0004192F" w:rsidRDefault="0004192F" w:rsidP="0004192F">
      <w:pPr>
        <w:ind w:firstLine="720"/>
        <w:jc w:val="both"/>
        <w:rPr>
          <w:sz w:val="28"/>
          <w:szCs w:val="28"/>
        </w:rPr>
      </w:pPr>
      <w:r w:rsidRPr="0004192F">
        <w:rPr>
          <w:sz w:val="28"/>
          <w:szCs w:val="28"/>
        </w:rPr>
        <w:t>3) наличие у заявителя на 1-е число месяца регистрации лицензирующим органом заявления о выдаче (продлении) лицензии не уплаченного в установленный законодательством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Кодексом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w:t>
      </w:r>
    </w:p>
    <w:p w14:paraId="18206028" w14:textId="3BDEFA2F" w:rsidR="0004192F" w:rsidRDefault="0004192F" w:rsidP="0004192F">
      <w:pPr>
        <w:ind w:firstLine="720"/>
        <w:jc w:val="both"/>
        <w:rPr>
          <w:sz w:val="28"/>
          <w:szCs w:val="28"/>
        </w:rPr>
      </w:pPr>
      <w:r w:rsidRPr="0004192F">
        <w:rPr>
          <w:sz w:val="28"/>
          <w:szCs w:val="28"/>
        </w:rPr>
        <w:t>4) наличие сведений об отсутствии факта внесения сведений о заявителе в единый государственный реестр юридических лиц, единый государственный реестр индивидуальных предпринимателей или факта постановки заявителя на учет в налоговом органе.</w:t>
      </w:r>
    </w:p>
    <w:p w14:paraId="17AFFB09" w14:textId="71E82914" w:rsidR="000D355C" w:rsidRDefault="0004192F" w:rsidP="002B37F2">
      <w:pPr>
        <w:ind w:firstLine="720"/>
        <w:jc w:val="both"/>
        <w:rPr>
          <w:sz w:val="28"/>
          <w:szCs w:val="28"/>
        </w:rPr>
      </w:pPr>
      <w:r>
        <w:rPr>
          <w:sz w:val="28"/>
          <w:szCs w:val="28"/>
        </w:rPr>
        <w:t>Указанные выше положения напрямую следуют из норм, изложенных в части 5.2. статьи 19 Закона № 171-ФЗ.</w:t>
      </w:r>
    </w:p>
    <w:p w14:paraId="3F6FFD02" w14:textId="226E7854" w:rsidR="009F0240" w:rsidRPr="009F0240" w:rsidRDefault="009F0240" w:rsidP="009F0240">
      <w:pPr>
        <w:ind w:firstLine="720"/>
        <w:jc w:val="both"/>
        <w:rPr>
          <w:sz w:val="28"/>
          <w:szCs w:val="28"/>
        </w:rPr>
      </w:pPr>
      <w:r>
        <w:rPr>
          <w:sz w:val="28"/>
          <w:szCs w:val="28"/>
        </w:rPr>
        <w:t>В соответствии с пунктами 5.1. и 5.2. регламента, з</w:t>
      </w:r>
      <w:r w:rsidRPr="009F0240">
        <w:rPr>
          <w:sz w:val="28"/>
          <w:szCs w:val="28"/>
        </w:rPr>
        <w:t>аинтересованные лица вправе подать жалобу на решение и (или) действие (бездействие), принятые и осуществляемые в ходе предоставления государственной услуги.</w:t>
      </w:r>
    </w:p>
    <w:p w14:paraId="464A121D" w14:textId="240F535B" w:rsidR="009F0240" w:rsidRPr="009F0240" w:rsidRDefault="009F0240" w:rsidP="009F0240">
      <w:pPr>
        <w:ind w:firstLine="720"/>
        <w:jc w:val="both"/>
        <w:rPr>
          <w:sz w:val="28"/>
          <w:szCs w:val="28"/>
        </w:rPr>
      </w:pPr>
      <w:r w:rsidRPr="009F0240">
        <w:rPr>
          <w:sz w:val="28"/>
          <w:szCs w:val="28"/>
        </w:rPr>
        <w:t xml:space="preserve">Жалоба на решения и действия (бездействие), его должностных лиц, государственных гражданских служащих подается в </w:t>
      </w:r>
      <w:r w:rsidR="00A42FF9">
        <w:rPr>
          <w:sz w:val="28"/>
          <w:szCs w:val="28"/>
        </w:rPr>
        <w:t>Министерство.</w:t>
      </w:r>
    </w:p>
    <w:p w14:paraId="27BBE214" w14:textId="1010415C" w:rsidR="000D355C" w:rsidRDefault="009F0240" w:rsidP="00533129">
      <w:pPr>
        <w:ind w:firstLine="720"/>
        <w:jc w:val="both"/>
        <w:rPr>
          <w:sz w:val="28"/>
          <w:szCs w:val="28"/>
        </w:rPr>
      </w:pPr>
      <w:r w:rsidRPr="009F0240">
        <w:rPr>
          <w:sz w:val="28"/>
          <w:szCs w:val="28"/>
        </w:rPr>
        <w:t xml:space="preserve">Жалоба на решения и действия (бездействие) руководителя </w:t>
      </w:r>
      <w:r w:rsidR="00A42FF9">
        <w:rPr>
          <w:sz w:val="28"/>
          <w:szCs w:val="28"/>
        </w:rPr>
        <w:t>Министерства</w:t>
      </w:r>
      <w:r>
        <w:rPr>
          <w:sz w:val="28"/>
          <w:szCs w:val="28"/>
        </w:rPr>
        <w:t xml:space="preserve"> </w:t>
      </w:r>
      <w:r w:rsidRPr="009F0240">
        <w:rPr>
          <w:sz w:val="28"/>
          <w:szCs w:val="28"/>
        </w:rPr>
        <w:t>подается в Правительство Пензенской области и рассматривается Вице-губернатором Пензенской области, Председателем Правительства Пензенской области, первым заместителем Председателя Правительства Пензенской области, заместителями Председателя Правительства Пензенской области в соответствии с распределением обязанностей.</w:t>
      </w:r>
    </w:p>
    <w:p w14:paraId="02F9825D" w14:textId="2B90ABFD" w:rsidR="00F562B2" w:rsidRPr="00460AAE" w:rsidRDefault="00871924" w:rsidP="002B37F2">
      <w:pPr>
        <w:ind w:firstLine="720"/>
        <w:jc w:val="both"/>
        <w:rPr>
          <w:sz w:val="28"/>
          <w:szCs w:val="28"/>
        </w:rPr>
      </w:pPr>
      <w:r w:rsidRPr="00460AAE">
        <w:rPr>
          <w:sz w:val="28"/>
          <w:szCs w:val="28"/>
        </w:rPr>
        <w:t xml:space="preserve">На основе проведенной экспертизы </w:t>
      </w:r>
      <w:r w:rsidR="00A42FF9">
        <w:rPr>
          <w:sz w:val="28"/>
          <w:szCs w:val="28"/>
        </w:rPr>
        <w:t>уполномоченным органом</w:t>
      </w:r>
      <w:r w:rsidRPr="00460AAE">
        <w:rPr>
          <w:sz w:val="28"/>
          <w:szCs w:val="28"/>
        </w:rPr>
        <w:t xml:space="preserve"> сделан вывод</w:t>
      </w:r>
      <w:r w:rsidR="00F562B2" w:rsidRPr="00460AAE">
        <w:rPr>
          <w:sz w:val="28"/>
          <w:szCs w:val="28"/>
        </w:rPr>
        <w:t>:</w:t>
      </w:r>
    </w:p>
    <w:p w14:paraId="5D9A98DA" w14:textId="156E4414" w:rsidR="00871924" w:rsidRDefault="00F562B2" w:rsidP="002B37F2">
      <w:pPr>
        <w:ind w:firstLine="720"/>
        <w:jc w:val="both"/>
        <w:rPr>
          <w:sz w:val="28"/>
          <w:szCs w:val="28"/>
        </w:rPr>
      </w:pPr>
      <w:r w:rsidRPr="00460AAE">
        <w:rPr>
          <w:sz w:val="28"/>
          <w:szCs w:val="28"/>
        </w:rPr>
        <w:t xml:space="preserve">- </w:t>
      </w:r>
      <w:r w:rsidR="00460AAE" w:rsidRPr="00460AAE">
        <w:rPr>
          <w:sz w:val="28"/>
          <w:szCs w:val="28"/>
        </w:rPr>
        <w:t>о</w:t>
      </w:r>
      <w:r w:rsidR="00533129">
        <w:rPr>
          <w:sz w:val="28"/>
          <w:szCs w:val="28"/>
        </w:rPr>
        <w:t>б отсутствии</w:t>
      </w:r>
      <w:r w:rsidR="00871924" w:rsidRPr="00460AAE">
        <w:rPr>
          <w:sz w:val="28"/>
          <w:szCs w:val="28"/>
        </w:rPr>
        <w:t xml:space="preserve"> в </w:t>
      </w:r>
      <w:r w:rsidR="00533129">
        <w:rPr>
          <w:sz w:val="28"/>
          <w:szCs w:val="28"/>
        </w:rPr>
        <w:t>регламенте</w:t>
      </w:r>
      <w:r w:rsidR="00871924" w:rsidRPr="00460AAE">
        <w:rPr>
          <w:sz w:val="28"/>
          <w:szCs w:val="28"/>
        </w:rPr>
        <w:t xml:space="preserve"> положений, необоснованно затрудняющих осуществление предпринимательской и инвестиционной деятельности</w:t>
      </w:r>
      <w:r w:rsidRPr="00460AAE">
        <w:rPr>
          <w:sz w:val="28"/>
          <w:szCs w:val="28"/>
        </w:rPr>
        <w:t>;</w:t>
      </w:r>
    </w:p>
    <w:p w14:paraId="43C713DC" w14:textId="6822E299" w:rsidR="00533129" w:rsidRDefault="00533129" w:rsidP="002B37F2">
      <w:pPr>
        <w:ind w:firstLine="720"/>
        <w:jc w:val="both"/>
        <w:rPr>
          <w:sz w:val="28"/>
          <w:szCs w:val="28"/>
        </w:rPr>
      </w:pPr>
      <w:r>
        <w:rPr>
          <w:sz w:val="28"/>
          <w:szCs w:val="28"/>
        </w:rPr>
        <w:t xml:space="preserve">- о соответствии регламента нормам, изложенным в Законе № 171-ФЗ, </w:t>
      </w:r>
      <w:r w:rsidRPr="00533129">
        <w:rPr>
          <w:sz w:val="28"/>
          <w:szCs w:val="28"/>
        </w:rPr>
        <w:t>Федеральн</w:t>
      </w:r>
      <w:r>
        <w:rPr>
          <w:sz w:val="28"/>
          <w:szCs w:val="28"/>
        </w:rPr>
        <w:t>ому</w:t>
      </w:r>
      <w:r w:rsidRPr="00533129">
        <w:rPr>
          <w:sz w:val="28"/>
          <w:szCs w:val="28"/>
        </w:rPr>
        <w:t xml:space="preserve"> закон</w:t>
      </w:r>
      <w:r>
        <w:rPr>
          <w:sz w:val="28"/>
          <w:szCs w:val="28"/>
        </w:rPr>
        <w:t>у</w:t>
      </w:r>
      <w:r w:rsidRPr="00533129">
        <w:rPr>
          <w:sz w:val="28"/>
          <w:szCs w:val="28"/>
        </w:rPr>
        <w:t xml:space="preserve"> от 27.07.2010 </w:t>
      </w:r>
      <w:r>
        <w:rPr>
          <w:sz w:val="28"/>
          <w:szCs w:val="28"/>
        </w:rPr>
        <w:t>№</w:t>
      </w:r>
      <w:r w:rsidRPr="00533129">
        <w:rPr>
          <w:sz w:val="28"/>
          <w:szCs w:val="28"/>
        </w:rPr>
        <w:t xml:space="preserve"> 210-ФЗ </w:t>
      </w:r>
      <w:r>
        <w:rPr>
          <w:sz w:val="28"/>
          <w:szCs w:val="28"/>
        </w:rPr>
        <w:t>«</w:t>
      </w:r>
      <w:r w:rsidRPr="00533129">
        <w:rPr>
          <w:sz w:val="28"/>
          <w:szCs w:val="28"/>
        </w:rPr>
        <w:t>Об организации предоставления государственных и муниципальных услуг</w:t>
      </w:r>
      <w:r>
        <w:rPr>
          <w:sz w:val="28"/>
          <w:szCs w:val="28"/>
        </w:rPr>
        <w:t>».</w:t>
      </w:r>
    </w:p>
    <w:p w14:paraId="1D5BF1AF" w14:textId="1B88E35A" w:rsidR="00A42FF9" w:rsidRPr="00460AAE" w:rsidRDefault="00A42FF9" w:rsidP="002B37F2">
      <w:pPr>
        <w:ind w:firstLine="720"/>
        <w:jc w:val="both"/>
        <w:rPr>
          <w:sz w:val="28"/>
          <w:szCs w:val="28"/>
        </w:rPr>
      </w:pPr>
      <w:r>
        <w:rPr>
          <w:sz w:val="28"/>
          <w:szCs w:val="28"/>
        </w:rPr>
        <w:t>-</w:t>
      </w:r>
      <w:r w:rsidR="00071D9D">
        <w:rPr>
          <w:sz w:val="28"/>
          <w:szCs w:val="28"/>
        </w:rPr>
        <w:t xml:space="preserve"> </w:t>
      </w:r>
      <w:r>
        <w:rPr>
          <w:sz w:val="28"/>
          <w:szCs w:val="28"/>
        </w:rPr>
        <w:t xml:space="preserve">о необходимости приведения </w:t>
      </w:r>
      <w:r w:rsidR="00071D9D" w:rsidRPr="00071D9D">
        <w:rPr>
          <w:sz w:val="28"/>
          <w:szCs w:val="28"/>
        </w:rPr>
        <w:t>раздела 2 «Стандарт предоставления государственной услуги»</w:t>
      </w:r>
      <w:r w:rsidR="00071D9D">
        <w:rPr>
          <w:sz w:val="28"/>
          <w:szCs w:val="28"/>
        </w:rPr>
        <w:t xml:space="preserve"> </w:t>
      </w:r>
      <w:r>
        <w:rPr>
          <w:sz w:val="28"/>
          <w:szCs w:val="28"/>
        </w:rPr>
        <w:t xml:space="preserve">регламента в соотвтетствие с требованиями </w:t>
      </w:r>
      <w:r w:rsidR="00071D9D" w:rsidRPr="00071D9D">
        <w:rPr>
          <w:sz w:val="28"/>
          <w:szCs w:val="28"/>
        </w:rPr>
        <w:t>Федеральны</w:t>
      </w:r>
      <w:r w:rsidR="00071D9D">
        <w:rPr>
          <w:sz w:val="28"/>
          <w:szCs w:val="28"/>
        </w:rPr>
        <w:t>ого</w:t>
      </w:r>
      <w:r w:rsidR="00071D9D" w:rsidRPr="00071D9D">
        <w:rPr>
          <w:sz w:val="28"/>
          <w:szCs w:val="28"/>
        </w:rPr>
        <w:t xml:space="preserve"> закон</w:t>
      </w:r>
      <w:r w:rsidR="00071D9D">
        <w:rPr>
          <w:sz w:val="28"/>
          <w:szCs w:val="28"/>
        </w:rPr>
        <w:t>а</w:t>
      </w:r>
      <w:r w:rsidR="00071D9D" w:rsidRPr="00071D9D">
        <w:rPr>
          <w:sz w:val="28"/>
          <w:szCs w:val="28"/>
        </w:rPr>
        <w:t xml:space="preserve"> от 08.08.2024 № 316-ФЗ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статьи 1 и 2 Федерального закона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071D9D">
        <w:rPr>
          <w:sz w:val="28"/>
          <w:szCs w:val="28"/>
        </w:rPr>
        <w:t>.</w:t>
      </w:r>
    </w:p>
    <w:p w14:paraId="48642C1C" w14:textId="21A3C223" w:rsidR="00871924" w:rsidRPr="00460AAE" w:rsidRDefault="00871924" w:rsidP="00871924">
      <w:pPr>
        <w:ind w:firstLine="720"/>
        <w:jc w:val="both"/>
        <w:rPr>
          <w:sz w:val="28"/>
          <w:szCs w:val="28"/>
        </w:rPr>
      </w:pPr>
      <w:r w:rsidRPr="00460AAE">
        <w:rPr>
          <w:sz w:val="28"/>
          <w:szCs w:val="28"/>
        </w:rPr>
        <w:t>Настоящее заключение размещено на официальном сайте Министерства</w:t>
      </w:r>
      <w:r w:rsidR="00071D9D">
        <w:rPr>
          <w:sz w:val="28"/>
          <w:szCs w:val="28"/>
        </w:rPr>
        <w:t xml:space="preserve"> экономического развития и промышленности Пензенской области</w:t>
      </w:r>
      <w:r w:rsidRPr="00460AAE">
        <w:rPr>
          <w:sz w:val="28"/>
          <w:szCs w:val="28"/>
        </w:rPr>
        <w:t xml:space="preserve"> в информационно-телекоммуникационной сети «Интернет».</w:t>
      </w:r>
    </w:p>
    <w:tbl>
      <w:tblPr>
        <w:tblW w:w="0" w:type="auto"/>
        <w:tblLook w:val="04A0" w:firstRow="1" w:lastRow="0" w:firstColumn="1" w:lastColumn="0" w:noHBand="0" w:noVBand="1"/>
      </w:tblPr>
      <w:tblGrid>
        <w:gridCol w:w="3549"/>
        <w:gridCol w:w="2869"/>
        <w:gridCol w:w="2869"/>
      </w:tblGrid>
      <w:tr w:rsidR="00757A46" w:rsidRPr="00460AAE" w14:paraId="297EB106" w14:textId="77777777" w:rsidTr="006A4F3C">
        <w:tc>
          <w:tcPr>
            <w:tcW w:w="3549" w:type="dxa"/>
          </w:tcPr>
          <w:p w14:paraId="746644E8" w14:textId="77777777" w:rsidR="008C12E8" w:rsidRPr="00460AAE" w:rsidRDefault="008C12E8" w:rsidP="006A4F3C">
            <w:pPr>
              <w:widowControl/>
              <w:tabs>
                <w:tab w:val="left" w:pos="284"/>
              </w:tabs>
              <w:spacing w:line="276" w:lineRule="auto"/>
              <w:jc w:val="both"/>
              <w:rPr>
                <w:sz w:val="28"/>
                <w:szCs w:val="28"/>
              </w:rPr>
            </w:pPr>
          </w:p>
          <w:p w14:paraId="16BFEA50" w14:textId="126E6C59" w:rsidR="00A72470" w:rsidRPr="00460AAE" w:rsidRDefault="00A72470" w:rsidP="006A4F3C">
            <w:pPr>
              <w:widowControl/>
              <w:tabs>
                <w:tab w:val="left" w:pos="284"/>
              </w:tabs>
              <w:spacing w:line="276" w:lineRule="auto"/>
              <w:jc w:val="both"/>
              <w:rPr>
                <w:sz w:val="28"/>
                <w:szCs w:val="28"/>
              </w:rPr>
            </w:pPr>
          </w:p>
        </w:tc>
        <w:tc>
          <w:tcPr>
            <w:tcW w:w="2869" w:type="dxa"/>
          </w:tcPr>
          <w:p w14:paraId="596FF641" w14:textId="77777777" w:rsidR="00757A46" w:rsidRDefault="00757A46" w:rsidP="006A4F3C">
            <w:pPr>
              <w:widowControl/>
              <w:tabs>
                <w:tab w:val="left" w:pos="284"/>
              </w:tabs>
              <w:spacing w:line="276" w:lineRule="auto"/>
              <w:rPr>
                <w:sz w:val="28"/>
                <w:szCs w:val="28"/>
              </w:rPr>
            </w:pPr>
          </w:p>
          <w:p w14:paraId="390C6BC3" w14:textId="77777777" w:rsidR="00533129" w:rsidRDefault="00533129" w:rsidP="006A4F3C">
            <w:pPr>
              <w:widowControl/>
              <w:tabs>
                <w:tab w:val="left" w:pos="284"/>
              </w:tabs>
              <w:spacing w:line="276" w:lineRule="auto"/>
              <w:rPr>
                <w:sz w:val="28"/>
                <w:szCs w:val="28"/>
              </w:rPr>
            </w:pPr>
          </w:p>
          <w:p w14:paraId="5B8CAE91" w14:textId="77777777" w:rsidR="00533129" w:rsidRPr="00460AAE" w:rsidRDefault="00533129" w:rsidP="006A4F3C">
            <w:pPr>
              <w:widowControl/>
              <w:tabs>
                <w:tab w:val="left" w:pos="284"/>
              </w:tabs>
              <w:spacing w:line="276" w:lineRule="auto"/>
              <w:rPr>
                <w:sz w:val="28"/>
                <w:szCs w:val="28"/>
              </w:rPr>
            </w:pPr>
          </w:p>
        </w:tc>
        <w:tc>
          <w:tcPr>
            <w:tcW w:w="2869" w:type="dxa"/>
          </w:tcPr>
          <w:p w14:paraId="3F11D0A9" w14:textId="77777777" w:rsidR="00757A46" w:rsidRPr="00460AAE" w:rsidRDefault="00757A46" w:rsidP="006A4F3C">
            <w:pPr>
              <w:widowControl/>
              <w:tabs>
                <w:tab w:val="left" w:pos="284"/>
              </w:tabs>
              <w:spacing w:line="276" w:lineRule="auto"/>
              <w:rPr>
                <w:sz w:val="28"/>
                <w:szCs w:val="28"/>
              </w:rPr>
            </w:pPr>
          </w:p>
        </w:tc>
      </w:tr>
    </w:tbl>
    <w:p w14:paraId="3620B24D" w14:textId="1922B533" w:rsidR="00A72470" w:rsidRPr="00460AAE" w:rsidRDefault="00A72470" w:rsidP="00871924">
      <w:pPr>
        <w:jc w:val="both"/>
        <w:rPr>
          <w:sz w:val="28"/>
          <w:szCs w:val="28"/>
        </w:rPr>
      </w:pPr>
      <w:r w:rsidRPr="00460AAE">
        <w:rPr>
          <w:sz w:val="28"/>
          <w:szCs w:val="28"/>
        </w:rPr>
        <w:t xml:space="preserve">Первый заместитель </w:t>
      </w:r>
      <w:r w:rsidR="00474640" w:rsidRPr="00460AAE">
        <w:rPr>
          <w:sz w:val="28"/>
          <w:szCs w:val="28"/>
        </w:rPr>
        <w:t>Министра</w:t>
      </w:r>
      <w:r w:rsidR="00757A46" w:rsidRPr="00460AAE">
        <w:rPr>
          <w:sz w:val="28"/>
          <w:szCs w:val="28"/>
        </w:rPr>
        <w:t xml:space="preserve">                                                       </w:t>
      </w:r>
      <w:r w:rsidRPr="00460AAE">
        <w:rPr>
          <w:sz w:val="28"/>
          <w:szCs w:val="28"/>
        </w:rPr>
        <w:t xml:space="preserve">  </w:t>
      </w:r>
      <w:r w:rsidR="00460AAE">
        <w:rPr>
          <w:sz w:val="28"/>
          <w:szCs w:val="28"/>
        </w:rPr>
        <w:t xml:space="preserve">   </w:t>
      </w:r>
      <w:r w:rsidR="00B82EDC" w:rsidRPr="00460AAE">
        <w:rPr>
          <w:sz w:val="28"/>
          <w:szCs w:val="28"/>
        </w:rPr>
        <w:t xml:space="preserve">  </w:t>
      </w:r>
      <w:r w:rsidR="00871924" w:rsidRPr="00460AAE">
        <w:rPr>
          <w:sz w:val="28"/>
          <w:szCs w:val="28"/>
        </w:rPr>
        <w:t xml:space="preserve">    </w:t>
      </w:r>
      <w:r w:rsidR="00757A46" w:rsidRPr="00460AAE">
        <w:rPr>
          <w:sz w:val="28"/>
          <w:szCs w:val="28"/>
        </w:rPr>
        <w:t>Р.Н. Трялин</w:t>
      </w:r>
    </w:p>
    <w:p w14:paraId="5821C49F" w14:textId="77777777" w:rsidR="00871924" w:rsidRPr="00460AAE" w:rsidRDefault="00871924" w:rsidP="00F075DB">
      <w:pPr>
        <w:widowControl/>
        <w:tabs>
          <w:tab w:val="left" w:pos="284"/>
        </w:tabs>
        <w:spacing w:line="276" w:lineRule="auto"/>
        <w:jc w:val="both"/>
        <w:rPr>
          <w:sz w:val="28"/>
          <w:szCs w:val="28"/>
        </w:rPr>
      </w:pPr>
    </w:p>
    <w:p w14:paraId="2BDB4F1D" w14:textId="77777777" w:rsidR="000052BB" w:rsidRDefault="000052BB" w:rsidP="00F075DB">
      <w:pPr>
        <w:widowControl/>
        <w:tabs>
          <w:tab w:val="left" w:pos="284"/>
        </w:tabs>
        <w:spacing w:line="276" w:lineRule="auto"/>
        <w:jc w:val="both"/>
      </w:pPr>
    </w:p>
    <w:p w14:paraId="464A910F" w14:textId="77777777" w:rsidR="000052BB" w:rsidRDefault="000052BB" w:rsidP="00F075DB">
      <w:pPr>
        <w:widowControl/>
        <w:tabs>
          <w:tab w:val="left" w:pos="284"/>
        </w:tabs>
        <w:spacing w:line="276" w:lineRule="auto"/>
        <w:jc w:val="both"/>
      </w:pPr>
    </w:p>
    <w:p w14:paraId="174AD46F" w14:textId="77777777" w:rsidR="000052BB" w:rsidRDefault="000052BB" w:rsidP="00F075DB">
      <w:pPr>
        <w:widowControl/>
        <w:tabs>
          <w:tab w:val="left" w:pos="284"/>
        </w:tabs>
        <w:spacing w:line="276" w:lineRule="auto"/>
        <w:jc w:val="both"/>
      </w:pPr>
    </w:p>
    <w:p w14:paraId="6F068020" w14:textId="77777777" w:rsidR="000052BB" w:rsidRDefault="000052BB" w:rsidP="00F075DB">
      <w:pPr>
        <w:widowControl/>
        <w:tabs>
          <w:tab w:val="left" w:pos="284"/>
        </w:tabs>
        <w:spacing w:line="276" w:lineRule="auto"/>
        <w:jc w:val="both"/>
      </w:pPr>
    </w:p>
    <w:p w14:paraId="0A85B69D" w14:textId="77777777" w:rsidR="000052BB" w:rsidRDefault="000052BB" w:rsidP="00F075DB">
      <w:pPr>
        <w:widowControl/>
        <w:tabs>
          <w:tab w:val="left" w:pos="284"/>
        </w:tabs>
        <w:spacing w:line="276" w:lineRule="auto"/>
        <w:jc w:val="both"/>
      </w:pPr>
    </w:p>
    <w:p w14:paraId="1EDD2D22" w14:textId="77777777" w:rsidR="000052BB" w:rsidRDefault="000052BB" w:rsidP="00F075DB">
      <w:pPr>
        <w:widowControl/>
        <w:tabs>
          <w:tab w:val="left" w:pos="284"/>
        </w:tabs>
        <w:spacing w:line="276" w:lineRule="auto"/>
        <w:jc w:val="both"/>
      </w:pPr>
    </w:p>
    <w:p w14:paraId="2D6A4D68" w14:textId="77777777" w:rsidR="000052BB" w:rsidRDefault="000052BB" w:rsidP="00F075DB">
      <w:pPr>
        <w:widowControl/>
        <w:tabs>
          <w:tab w:val="left" w:pos="284"/>
        </w:tabs>
        <w:spacing w:line="276" w:lineRule="auto"/>
        <w:jc w:val="both"/>
      </w:pPr>
    </w:p>
    <w:p w14:paraId="3EE9FF7C" w14:textId="77777777" w:rsidR="000052BB" w:rsidRDefault="000052BB" w:rsidP="00F075DB">
      <w:pPr>
        <w:widowControl/>
        <w:tabs>
          <w:tab w:val="left" w:pos="284"/>
        </w:tabs>
        <w:spacing w:line="276" w:lineRule="auto"/>
        <w:jc w:val="both"/>
      </w:pPr>
    </w:p>
    <w:p w14:paraId="0563403D" w14:textId="77777777" w:rsidR="000052BB" w:rsidRDefault="000052BB" w:rsidP="00F075DB">
      <w:pPr>
        <w:widowControl/>
        <w:tabs>
          <w:tab w:val="left" w:pos="284"/>
        </w:tabs>
        <w:spacing w:line="276" w:lineRule="auto"/>
        <w:jc w:val="both"/>
      </w:pPr>
    </w:p>
    <w:p w14:paraId="72146F69" w14:textId="77777777" w:rsidR="000052BB" w:rsidRDefault="000052BB" w:rsidP="00F075DB">
      <w:pPr>
        <w:widowControl/>
        <w:tabs>
          <w:tab w:val="left" w:pos="284"/>
        </w:tabs>
        <w:spacing w:line="276" w:lineRule="auto"/>
        <w:jc w:val="both"/>
      </w:pPr>
    </w:p>
    <w:p w14:paraId="3AC97D51" w14:textId="77777777" w:rsidR="000052BB" w:rsidRDefault="000052BB" w:rsidP="00F075DB">
      <w:pPr>
        <w:widowControl/>
        <w:tabs>
          <w:tab w:val="left" w:pos="284"/>
        </w:tabs>
        <w:spacing w:line="276" w:lineRule="auto"/>
        <w:jc w:val="both"/>
      </w:pPr>
    </w:p>
    <w:p w14:paraId="693B7762" w14:textId="67F4C5D7" w:rsidR="00F075DB" w:rsidRPr="00B82EDC" w:rsidRDefault="00F075DB" w:rsidP="00F075DB">
      <w:pPr>
        <w:widowControl/>
        <w:tabs>
          <w:tab w:val="left" w:pos="284"/>
        </w:tabs>
        <w:spacing w:line="276" w:lineRule="auto"/>
        <w:jc w:val="both"/>
        <w:rPr>
          <w:sz w:val="19"/>
          <w:szCs w:val="19"/>
        </w:rPr>
      </w:pPr>
      <w:r w:rsidRPr="00B82EDC">
        <w:rPr>
          <w:sz w:val="19"/>
          <w:szCs w:val="19"/>
        </w:rPr>
        <w:t xml:space="preserve">Исп. </w:t>
      </w:r>
      <w:r w:rsidR="00071D9D">
        <w:rPr>
          <w:sz w:val="19"/>
          <w:szCs w:val="19"/>
        </w:rPr>
        <w:t>Велякина Елена Викторовна,</w:t>
      </w:r>
    </w:p>
    <w:p w14:paraId="295FECAE" w14:textId="7C765B68" w:rsidR="006A4F3C" w:rsidRPr="00B82EDC" w:rsidRDefault="00F075DB" w:rsidP="00F075DB">
      <w:pPr>
        <w:jc w:val="both"/>
        <w:rPr>
          <w:sz w:val="19"/>
          <w:szCs w:val="19"/>
        </w:rPr>
      </w:pPr>
      <w:r w:rsidRPr="00B82EDC">
        <w:rPr>
          <w:sz w:val="19"/>
          <w:szCs w:val="19"/>
        </w:rPr>
        <w:t>+7 (8412) 22-25-51 (</w:t>
      </w:r>
      <w:r w:rsidR="0021759B" w:rsidRPr="00B82EDC">
        <w:rPr>
          <w:sz w:val="19"/>
          <w:szCs w:val="19"/>
        </w:rPr>
        <w:t>вн.</w:t>
      </w:r>
      <w:r w:rsidRPr="00B82EDC">
        <w:rPr>
          <w:sz w:val="19"/>
          <w:szCs w:val="19"/>
        </w:rPr>
        <w:t xml:space="preserve"> 2</w:t>
      </w:r>
      <w:r w:rsidR="00474640" w:rsidRPr="00B82EDC">
        <w:rPr>
          <w:sz w:val="19"/>
          <w:szCs w:val="19"/>
        </w:rPr>
        <w:t>5</w:t>
      </w:r>
      <w:r w:rsidR="00071D9D">
        <w:rPr>
          <w:sz w:val="19"/>
          <w:szCs w:val="19"/>
        </w:rPr>
        <w:t>1</w:t>
      </w:r>
      <w:r w:rsidRPr="00B82EDC">
        <w:rPr>
          <w:sz w:val="19"/>
          <w:szCs w:val="19"/>
        </w:rPr>
        <w:t>)</w:t>
      </w:r>
    </w:p>
    <w:sectPr w:rsidR="006A4F3C" w:rsidRPr="00B82EDC" w:rsidSect="006A4F3C">
      <w:pgSz w:w="11906" w:h="16838"/>
      <w:pgMar w:top="709" w:right="70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83"/>
    <w:rsid w:val="000052BB"/>
    <w:rsid w:val="00011163"/>
    <w:rsid w:val="00015579"/>
    <w:rsid w:val="0004065A"/>
    <w:rsid w:val="0004192F"/>
    <w:rsid w:val="0005397A"/>
    <w:rsid w:val="00071D9D"/>
    <w:rsid w:val="00082034"/>
    <w:rsid w:val="000D355C"/>
    <w:rsid w:val="000F19E1"/>
    <w:rsid w:val="00110455"/>
    <w:rsid w:val="00117CD0"/>
    <w:rsid w:val="001455E5"/>
    <w:rsid w:val="00150940"/>
    <w:rsid w:val="00166342"/>
    <w:rsid w:val="00192A34"/>
    <w:rsid w:val="001951ED"/>
    <w:rsid w:val="001A7861"/>
    <w:rsid w:val="001B2E4D"/>
    <w:rsid w:val="001C596A"/>
    <w:rsid w:val="0021759B"/>
    <w:rsid w:val="00221FD6"/>
    <w:rsid w:val="00223716"/>
    <w:rsid w:val="00263208"/>
    <w:rsid w:val="00274379"/>
    <w:rsid w:val="00277CB1"/>
    <w:rsid w:val="00283A2C"/>
    <w:rsid w:val="00292A13"/>
    <w:rsid w:val="002C6CEA"/>
    <w:rsid w:val="00304F17"/>
    <w:rsid w:val="00305F84"/>
    <w:rsid w:val="00342210"/>
    <w:rsid w:val="003573B0"/>
    <w:rsid w:val="00387556"/>
    <w:rsid w:val="00391571"/>
    <w:rsid w:val="003B72C3"/>
    <w:rsid w:val="003B79B8"/>
    <w:rsid w:val="004317F5"/>
    <w:rsid w:val="00460AAE"/>
    <w:rsid w:val="00474640"/>
    <w:rsid w:val="00475BC2"/>
    <w:rsid w:val="004B4731"/>
    <w:rsid w:val="004E0E11"/>
    <w:rsid w:val="00515163"/>
    <w:rsid w:val="00527946"/>
    <w:rsid w:val="005320CB"/>
    <w:rsid w:val="0053266D"/>
    <w:rsid w:val="00533129"/>
    <w:rsid w:val="005A3738"/>
    <w:rsid w:val="005C59F2"/>
    <w:rsid w:val="006A4F3C"/>
    <w:rsid w:val="006B29A8"/>
    <w:rsid w:val="006F45CD"/>
    <w:rsid w:val="0071007C"/>
    <w:rsid w:val="00712B9D"/>
    <w:rsid w:val="007133ED"/>
    <w:rsid w:val="007211DB"/>
    <w:rsid w:val="00744FE4"/>
    <w:rsid w:val="00757A46"/>
    <w:rsid w:val="007B2D7E"/>
    <w:rsid w:val="007E5EB7"/>
    <w:rsid w:val="00847E19"/>
    <w:rsid w:val="0085040A"/>
    <w:rsid w:val="00871924"/>
    <w:rsid w:val="008A7298"/>
    <w:rsid w:val="008C12E8"/>
    <w:rsid w:val="009A09FD"/>
    <w:rsid w:val="009F0240"/>
    <w:rsid w:val="009F5E83"/>
    <w:rsid w:val="00A24E67"/>
    <w:rsid w:val="00A42FF9"/>
    <w:rsid w:val="00A454CE"/>
    <w:rsid w:val="00A53CFE"/>
    <w:rsid w:val="00A56DD9"/>
    <w:rsid w:val="00A72470"/>
    <w:rsid w:val="00A84555"/>
    <w:rsid w:val="00AA217C"/>
    <w:rsid w:val="00AA2F3B"/>
    <w:rsid w:val="00AD43EE"/>
    <w:rsid w:val="00B82EDC"/>
    <w:rsid w:val="00C168A0"/>
    <w:rsid w:val="00C33094"/>
    <w:rsid w:val="00CB00E0"/>
    <w:rsid w:val="00D3134E"/>
    <w:rsid w:val="00D65DD8"/>
    <w:rsid w:val="00DA075B"/>
    <w:rsid w:val="00DA769A"/>
    <w:rsid w:val="00DC60C3"/>
    <w:rsid w:val="00E31FE6"/>
    <w:rsid w:val="00E334FA"/>
    <w:rsid w:val="00E44401"/>
    <w:rsid w:val="00E767CE"/>
    <w:rsid w:val="00EE42B5"/>
    <w:rsid w:val="00F075DB"/>
    <w:rsid w:val="00F12733"/>
    <w:rsid w:val="00F562B2"/>
    <w:rsid w:val="00F64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5A81"/>
  <w15:docId w15:val="{59944006-7686-4C3C-B9C2-7BFADCAD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A46"/>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871924"/>
    <w:pPr>
      <w:keepNext/>
      <w:widowControl/>
      <w:jc w:val="righ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7A46"/>
    <w:rPr>
      <w:rFonts w:ascii="Tahoma" w:hAnsi="Tahoma" w:cs="Tahoma"/>
      <w:sz w:val="16"/>
      <w:szCs w:val="16"/>
    </w:rPr>
  </w:style>
  <w:style w:type="character" w:customStyle="1" w:styleId="a4">
    <w:name w:val="Текст выноски Знак"/>
    <w:basedOn w:val="a0"/>
    <w:link w:val="a3"/>
    <w:uiPriority w:val="99"/>
    <w:semiHidden/>
    <w:rsid w:val="00757A46"/>
    <w:rPr>
      <w:rFonts w:ascii="Tahoma" w:eastAsia="Times New Roman" w:hAnsi="Tahoma" w:cs="Tahoma"/>
      <w:sz w:val="16"/>
      <w:szCs w:val="16"/>
      <w:lang w:eastAsia="ru-RU"/>
    </w:rPr>
  </w:style>
  <w:style w:type="character" w:styleId="a5">
    <w:name w:val="Hyperlink"/>
    <w:basedOn w:val="a0"/>
    <w:uiPriority w:val="99"/>
    <w:unhideWhenUsed/>
    <w:rsid w:val="00757A46"/>
    <w:rPr>
      <w:color w:val="0000FF" w:themeColor="hyperlink"/>
      <w:u w:val="single"/>
    </w:rPr>
  </w:style>
  <w:style w:type="character" w:styleId="a6">
    <w:name w:val="Unresolved Mention"/>
    <w:basedOn w:val="a0"/>
    <w:uiPriority w:val="99"/>
    <w:semiHidden/>
    <w:unhideWhenUsed/>
    <w:rsid w:val="00A72470"/>
    <w:rPr>
      <w:color w:val="605E5C"/>
      <w:shd w:val="clear" w:color="auto" w:fill="E1DFDD"/>
    </w:rPr>
  </w:style>
  <w:style w:type="character" w:customStyle="1" w:styleId="20">
    <w:name w:val="Заголовок 2 Знак"/>
    <w:basedOn w:val="a0"/>
    <w:link w:val="2"/>
    <w:rsid w:val="00871924"/>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93391">
      <w:bodyDiv w:val="1"/>
      <w:marLeft w:val="0"/>
      <w:marRight w:val="0"/>
      <w:marTop w:val="0"/>
      <w:marBottom w:val="0"/>
      <w:divBdr>
        <w:top w:val="none" w:sz="0" w:space="0" w:color="auto"/>
        <w:left w:val="none" w:sz="0" w:space="0" w:color="auto"/>
        <w:bottom w:val="none" w:sz="0" w:space="0" w:color="auto"/>
        <w:right w:val="none" w:sz="0" w:space="0" w:color="auto"/>
      </w:divBdr>
    </w:div>
    <w:div w:id="142514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877B6-7833-4F76-A536-C8F48BD17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2451</Words>
  <Characters>13973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Portkina</cp:lastModifiedBy>
  <cp:revision>5</cp:revision>
  <cp:lastPrinted>2023-05-22T13:57:00Z</cp:lastPrinted>
  <dcterms:created xsi:type="dcterms:W3CDTF">2023-06-20T12:38:00Z</dcterms:created>
  <dcterms:modified xsi:type="dcterms:W3CDTF">2025-11-17T08:48:00Z</dcterms:modified>
</cp:coreProperties>
</file>