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5C72C" w14:textId="77777777" w:rsidR="00757A46" w:rsidRDefault="00757A46" w:rsidP="00757A46"/>
    <w:tbl>
      <w:tblPr>
        <w:tblW w:w="9639"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459"/>
      </w:tblGrid>
      <w:tr w:rsidR="0021759B" w:rsidRPr="007B05C8" w14:paraId="561CD381" w14:textId="77777777" w:rsidTr="006A4F3C">
        <w:trPr>
          <w:cantSplit/>
          <w:trHeight w:val="1122"/>
        </w:trPr>
        <w:tc>
          <w:tcPr>
            <w:tcW w:w="5180" w:type="dxa"/>
            <w:gridSpan w:val="6"/>
          </w:tcPr>
          <w:p w14:paraId="2226DB06" w14:textId="77777777" w:rsidR="0021759B" w:rsidRPr="007B05C8" w:rsidRDefault="0021759B" w:rsidP="006A4F3C">
            <w:pPr>
              <w:jc w:val="center"/>
            </w:pPr>
            <w:r w:rsidRPr="007B05C8">
              <w:rPr>
                <w:noProof/>
              </w:rPr>
              <w:drawing>
                <wp:inline distT="0" distB="0" distL="0" distR="0" wp14:anchorId="60078F46" wp14:editId="1D1055E3">
                  <wp:extent cx="676275" cy="914400"/>
                  <wp:effectExtent l="0" t="0" r="9525"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ППО (вектор) черна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4459" w:type="dxa"/>
            <w:vMerge w:val="restart"/>
          </w:tcPr>
          <w:p w14:paraId="47AD2835" w14:textId="77777777" w:rsidR="0021759B" w:rsidRPr="007B05C8" w:rsidRDefault="0021759B" w:rsidP="006A4F3C">
            <w:pPr>
              <w:jc w:val="center"/>
              <w:rPr>
                <w:sz w:val="28"/>
              </w:rPr>
            </w:pPr>
          </w:p>
          <w:p w14:paraId="58EC477A" w14:textId="77777777" w:rsidR="0021759B" w:rsidRPr="007B05C8" w:rsidRDefault="0021759B" w:rsidP="006A4F3C">
            <w:pPr>
              <w:jc w:val="center"/>
              <w:rPr>
                <w:sz w:val="28"/>
              </w:rPr>
            </w:pPr>
          </w:p>
          <w:p w14:paraId="7B7F056F" w14:textId="77777777" w:rsidR="0021759B" w:rsidRPr="007B05C8" w:rsidRDefault="0021759B" w:rsidP="006A4F3C">
            <w:pPr>
              <w:jc w:val="center"/>
              <w:rPr>
                <w:sz w:val="28"/>
              </w:rPr>
            </w:pPr>
          </w:p>
          <w:p w14:paraId="530065AA" w14:textId="77777777" w:rsidR="0021759B" w:rsidRPr="007B05C8" w:rsidRDefault="0021759B" w:rsidP="006A4F3C">
            <w:pPr>
              <w:jc w:val="center"/>
              <w:rPr>
                <w:sz w:val="28"/>
              </w:rPr>
            </w:pPr>
          </w:p>
          <w:p w14:paraId="51490BCA" w14:textId="77777777" w:rsidR="0021759B" w:rsidRPr="007B05C8" w:rsidRDefault="0021759B" w:rsidP="006A4F3C">
            <w:pPr>
              <w:jc w:val="center"/>
              <w:rPr>
                <w:sz w:val="28"/>
              </w:rPr>
            </w:pPr>
          </w:p>
          <w:p w14:paraId="7A5626D6" w14:textId="77777777" w:rsidR="0021759B" w:rsidRPr="007B05C8" w:rsidRDefault="0021759B" w:rsidP="006A4F3C">
            <w:pPr>
              <w:jc w:val="center"/>
              <w:rPr>
                <w:sz w:val="28"/>
              </w:rPr>
            </w:pPr>
            <w:r w:rsidRPr="007B05C8">
              <w:rPr>
                <w:noProof/>
                <w:sz w:val="12"/>
              </w:rPr>
              <mc:AlternateContent>
                <mc:Choice Requires="wps">
                  <w:drawing>
                    <wp:anchor distT="0" distB="0" distL="114300" distR="114300" simplePos="0" relativeHeight="251659264" behindDoc="0" locked="0" layoutInCell="1" allowOverlap="1" wp14:anchorId="16BB96B2" wp14:editId="5F72E3B0">
                      <wp:simplePos x="0" y="0"/>
                      <wp:positionH relativeFrom="column">
                        <wp:posOffset>20321</wp:posOffset>
                      </wp:positionH>
                      <wp:positionV relativeFrom="paragraph">
                        <wp:posOffset>248285</wp:posOffset>
                      </wp:positionV>
                      <wp:extent cx="2852420" cy="1343025"/>
                      <wp:effectExtent l="0" t="0" r="5080" b="952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F7736" w14:textId="65F36040" w:rsidR="00A72470" w:rsidRPr="00A72470" w:rsidRDefault="00A72470" w:rsidP="00871924">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B96B2" id="_x0000_t202" coordsize="21600,21600" o:spt="202" path="m,l,21600r21600,l21600,xe">
                      <v:stroke joinstyle="miter"/>
                      <v:path gradientshapeok="t" o:connecttype="rect"/>
                    </v:shapetype>
                    <v:shape id="Надпись 8" o:spid="_x0000_s1026" type="#_x0000_t202" style="position:absolute;left:0;text-align:left;margin-left:1.6pt;margin-top:19.55pt;width:224.6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" stroked="f">
                      <v:textbox>
                        <w:txbxContent>
                          <w:p w14:paraId="18EF7736" w14:textId="65F36040" w:rsidR="00A72470" w:rsidRPr="00A72470" w:rsidRDefault="00A72470" w:rsidP="00871924">
                            <w:pPr>
                              <w:jc w:val="center"/>
                              <w:rPr>
                                <w:b/>
                                <w:bCs/>
                                <w:sz w:val="28"/>
                                <w:szCs w:val="28"/>
                              </w:rPr>
                            </w:pPr>
                          </w:p>
                        </w:txbxContent>
                      </v:textbox>
                    </v:shape>
                  </w:pict>
                </mc:Fallback>
              </mc:AlternateContent>
            </w:r>
          </w:p>
        </w:tc>
      </w:tr>
      <w:tr w:rsidR="0021759B" w:rsidRPr="007B05C8" w14:paraId="4AF3138F" w14:textId="77777777" w:rsidTr="006A4F3C">
        <w:trPr>
          <w:cantSplit/>
          <w:trHeight w:hRule="exact" w:val="176"/>
        </w:trPr>
        <w:tc>
          <w:tcPr>
            <w:tcW w:w="5180" w:type="dxa"/>
            <w:gridSpan w:val="6"/>
          </w:tcPr>
          <w:p w14:paraId="2AEAEE21" w14:textId="77777777" w:rsidR="0021759B" w:rsidRPr="007B05C8" w:rsidRDefault="0021759B" w:rsidP="006A4F3C"/>
        </w:tc>
        <w:tc>
          <w:tcPr>
            <w:tcW w:w="4459" w:type="dxa"/>
            <w:vMerge/>
          </w:tcPr>
          <w:p w14:paraId="11BE41E8" w14:textId="77777777" w:rsidR="0021759B" w:rsidRPr="007B05C8" w:rsidRDefault="0021759B" w:rsidP="006A4F3C">
            <w:pPr>
              <w:jc w:val="center"/>
              <w:rPr>
                <w:sz w:val="28"/>
              </w:rPr>
            </w:pPr>
          </w:p>
        </w:tc>
      </w:tr>
      <w:tr w:rsidR="0021759B" w:rsidRPr="007B05C8" w14:paraId="1B1C761B" w14:textId="77777777" w:rsidTr="006A4F3C">
        <w:trPr>
          <w:cantSplit/>
          <w:trHeight w:val="603"/>
        </w:trPr>
        <w:tc>
          <w:tcPr>
            <w:tcW w:w="5180" w:type="dxa"/>
            <w:gridSpan w:val="6"/>
          </w:tcPr>
          <w:p w14:paraId="6A422A37" w14:textId="77777777" w:rsidR="0021759B" w:rsidRPr="007B05C8" w:rsidRDefault="0021759B" w:rsidP="006A4F3C">
            <w:pPr>
              <w:jc w:val="center"/>
              <w:rPr>
                <w:b/>
                <w:sz w:val="24"/>
                <w:szCs w:val="24"/>
              </w:rPr>
            </w:pPr>
            <w:r w:rsidRPr="007B05C8">
              <w:rPr>
                <w:b/>
                <w:sz w:val="24"/>
                <w:szCs w:val="24"/>
              </w:rPr>
              <w:t xml:space="preserve">МИНИСТЕРСТВО </w:t>
            </w:r>
            <w:r w:rsidRPr="007B05C8">
              <w:rPr>
                <w:b/>
                <w:sz w:val="24"/>
                <w:szCs w:val="24"/>
              </w:rPr>
              <w:br/>
              <w:t>ЭКОНОМИЧЕСКОГО РАЗВИТИЯ</w:t>
            </w:r>
          </w:p>
          <w:p w14:paraId="075A74F3" w14:textId="77777777" w:rsidR="0021759B" w:rsidRPr="007B05C8" w:rsidRDefault="0021759B" w:rsidP="006A4F3C">
            <w:pPr>
              <w:jc w:val="center"/>
              <w:rPr>
                <w:b/>
                <w:sz w:val="24"/>
                <w:szCs w:val="24"/>
              </w:rPr>
            </w:pPr>
            <w:r w:rsidRPr="007B05C8">
              <w:rPr>
                <w:b/>
                <w:sz w:val="24"/>
                <w:szCs w:val="24"/>
              </w:rPr>
              <w:t>И ПРОМЫШЛЕННОСТИ</w:t>
            </w:r>
            <w:r w:rsidRPr="007B05C8">
              <w:rPr>
                <w:b/>
                <w:sz w:val="24"/>
                <w:szCs w:val="24"/>
              </w:rPr>
              <w:br/>
              <w:t>ПЕНЗЕНСКОЙ ОБЛАСТИ</w:t>
            </w:r>
          </w:p>
          <w:p w14:paraId="34453025" w14:textId="77777777" w:rsidR="0021759B" w:rsidRPr="007B05C8" w:rsidRDefault="0021759B" w:rsidP="006A4F3C">
            <w:pPr>
              <w:jc w:val="center"/>
              <w:rPr>
                <w:noProof/>
              </w:rPr>
            </w:pPr>
            <w:r w:rsidRPr="007B05C8">
              <w:rPr>
                <w:b/>
                <w:sz w:val="24"/>
                <w:szCs w:val="24"/>
              </w:rPr>
              <w:t>(МЭРП Пензенской области)</w:t>
            </w:r>
          </w:p>
        </w:tc>
        <w:tc>
          <w:tcPr>
            <w:tcW w:w="4459" w:type="dxa"/>
            <w:vMerge/>
          </w:tcPr>
          <w:p w14:paraId="5D54D92D" w14:textId="77777777" w:rsidR="0021759B" w:rsidRPr="007B05C8" w:rsidRDefault="0021759B" w:rsidP="006A4F3C">
            <w:pPr>
              <w:jc w:val="center"/>
              <w:rPr>
                <w:sz w:val="28"/>
              </w:rPr>
            </w:pPr>
          </w:p>
        </w:tc>
      </w:tr>
      <w:tr w:rsidR="0021759B" w:rsidRPr="007B05C8" w14:paraId="5A1225AA" w14:textId="77777777" w:rsidTr="006A4F3C">
        <w:trPr>
          <w:cantSplit/>
          <w:trHeight w:hRule="exact" w:val="113"/>
        </w:trPr>
        <w:tc>
          <w:tcPr>
            <w:tcW w:w="5180" w:type="dxa"/>
            <w:gridSpan w:val="6"/>
          </w:tcPr>
          <w:p w14:paraId="2DEBACB9" w14:textId="77777777" w:rsidR="0021759B" w:rsidRPr="007B05C8" w:rsidRDefault="0021759B" w:rsidP="006A4F3C">
            <w:pPr>
              <w:jc w:val="center"/>
              <w:rPr>
                <w:b/>
                <w:sz w:val="28"/>
              </w:rPr>
            </w:pPr>
          </w:p>
        </w:tc>
        <w:tc>
          <w:tcPr>
            <w:tcW w:w="4459" w:type="dxa"/>
            <w:vMerge/>
          </w:tcPr>
          <w:p w14:paraId="454DF08D" w14:textId="77777777" w:rsidR="0021759B" w:rsidRPr="007B05C8" w:rsidRDefault="0021759B" w:rsidP="006A4F3C">
            <w:pPr>
              <w:jc w:val="center"/>
              <w:rPr>
                <w:sz w:val="28"/>
              </w:rPr>
            </w:pPr>
          </w:p>
        </w:tc>
      </w:tr>
      <w:tr w:rsidR="0021759B" w:rsidRPr="007B05C8" w14:paraId="05405432" w14:textId="77777777" w:rsidTr="006A4F3C">
        <w:trPr>
          <w:cantSplit/>
          <w:trHeight w:val="469"/>
        </w:trPr>
        <w:tc>
          <w:tcPr>
            <w:tcW w:w="5180" w:type="dxa"/>
            <w:gridSpan w:val="6"/>
          </w:tcPr>
          <w:p w14:paraId="053BDFCD" w14:textId="77777777" w:rsidR="0021759B" w:rsidRPr="007B05C8" w:rsidRDefault="0021759B" w:rsidP="006A4F3C">
            <w:pPr>
              <w:jc w:val="center"/>
            </w:pPr>
            <w:r w:rsidRPr="007B05C8">
              <w:t>ул. Некрасова, 24, г. Пенза, 440008</w:t>
            </w:r>
          </w:p>
          <w:p w14:paraId="6505644F" w14:textId="77777777" w:rsidR="0021759B" w:rsidRPr="007B05C8" w:rsidRDefault="0021759B" w:rsidP="006A4F3C">
            <w:pPr>
              <w:jc w:val="center"/>
              <w:rPr>
                <w:b/>
                <w:sz w:val="28"/>
              </w:rPr>
            </w:pPr>
            <w:r w:rsidRPr="007B05C8">
              <w:t>тел. (8412) 22-25-50, E-mail: info@merp58.ru</w:t>
            </w:r>
          </w:p>
        </w:tc>
        <w:tc>
          <w:tcPr>
            <w:tcW w:w="4459" w:type="dxa"/>
            <w:vMerge/>
          </w:tcPr>
          <w:p w14:paraId="1AE60451" w14:textId="77777777" w:rsidR="0021759B" w:rsidRPr="007B05C8" w:rsidRDefault="0021759B" w:rsidP="006A4F3C">
            <w:pPr>
              <w:jc w:val="center"/>
              <w:rPr>
                <w:sz w:val="28"/>
              </w:rPr>
            </w:pPr>
          </w:p>
        </w:tc>
      </w:tr>
      <w:tr w:rsidR="0021759B" w:rsidRPr="007B05C8" w14:paraId="544F0341" w14:textId="77777777" w:rsidTr="006A4F3C">
        <w:trPr>
          <w:cantSplit/>
          <w:trHeight w:val="160"/>
        </w:trPr>
        <w:tc>
          <w:tcPr>
            <w:tcW w:w="5180" w:type="dxa"/>
            <w:gridSpan w:val="6"/>
          </w:tcPr>
          <w:p w14:paraId="0FEAC18F" w14:textId="77777777" w:rsidR="0021759B" w:rsidRPr="007B05C8" w:rsidRDefault="0021759B" w:rsidP="006A4F3C">
            <w:pPr>
              <w:jc w:val="center"/>
              <w:rPr>
                <w:sz w:val="12"/>
                <w:lang w:val="en-US"/>
              </w:rPr>
            </w:pPr>
            <w:r w:rsidRPr="007B05C8">
              <w:t>https://merp.pnzreg.ru</w:t>
            </w:r>
            <w:r w:rsidRPr="007B05C8">
              <w:rPr>
                <w:lang w:val="en-US"/>
              </w:rPr>
              <w:t xml:space="preserve"> </w:t>
            </w:r>
          </w:p>
        </w:tc>
        <w:tc>
          <w:tcPr>
            <w:tcW w:w="4459" w:type="dxa"/>
            <w:vMerge/>
          </w:tcPr>
          <w:p w14:paraId="3C1031B0" w14:textId="77777777" w:rsidR="0021759B" w:rsidRPr="007B05C8" w:rsidRDefault="0021759B" w:rsidP="006A4F3C">
            <w:pPr>
              <w:jc w:val="center"/>
              <w:rPr>
                <w:sz w:val="28"/>
                <w:lang w:val="en-US"/>
              </w:rPr>
            </w:pPr>
          </w:p>
        </w:tc>
      </w:tr>
      <w:tr w:rsidR="0021759B" w:rsidRPr="007B05C8" w14:paraId="1BA9AEC9" w14:textId="77777777" w:rsidTr="006A4F3C">
        <w:trPr>
          <w:cantSplit/>
          <w:trHeight w:val="349"/>
        </w:trPr>
        <w:tc>
          <w:tcPr>
            <w:tcW w:w="391" w:type="dxa"/>
            <w:vAlign w:val="bottom"/>
          </w:tcPr>
          <w:p w14:paraId="763CB80A" w14:textId="77777777" w:rsidR="0021759B" w:rsidRPr="007B05C8" w:rsidRDefault="0021759B" w:rsidP="006A4F3C">
            <w:r w:rsidRPr="007B05C8">
              <w:rPr>
                <w:sz w:val="24"/>
              </w:rPr>
              <w:t>от</w:t>
            </w:r>
          </w:p>
        </w:tc>
        <w:tc>
          <w:tcPr>
            <w:tcW w:w="2144" w:type="dxa"/>
            <w:gridSpan w:val="2"/>
            <w:tcBorders>
              <w:bottom w:val="single" w:sz="4" w:space="0" w:color="auto"/>
            </w:tcBorders>
            <w:vAlign w:val="bottom"/>
          </w:tcPr>
          <w:p w14:paraId="126D5943" w14:textId="2A866CD7" w:rsidR="0021759B" w:rsidRPr="007B05C8" w:rsidRDefault="0021759B" w:rsidP="006A4F3C">
            <w:pPr>
              <w:jc w:val="center"/>
              <w:rPr>
                <w:sz w:val="24"/>
                <w:szCs w:val="24"/>
              </w:rPr>
            </w:pPr>
          </w:p>
        </w:tc>
        <w:tc>
          <w:tcPr>
            <w:tcW w:w="390" w:type="dxa"/>
            <w:vAlign w:val="bottom"/>
          </w:tcPr>
          <w:p w14:paraId="08061C1C" w14:textId="77777777" w:rsidR="0021759B" w:rsidRPr="007B05C8" w:rsidRDefault="0021759B" w:rsidP="006A4F3C">
            <w:pPr>
              <w:jc w:val="center"/>
            </w:pPr>
            <w:r w:rsidRPr="007B05C8">
              <w:rPr>
                <w:sz w:val="24"/>
              </w:rPr>
              <w:t>№</w:t>
            </w:r>
          </w:p>
        </w:tc>
        <w:tc>
          <w:tcPr>
            <w:tcW w:w="1837" w:type="dxa"/>
            <w:tcBorders>
              <w:bottom w:val="single" w:sz="4" w:space="0" w:color="auto"/>
            </w:tcBorders>
            <w:vAlign w:val="bottom"/>
          </w:tcPr>
          <w:p w14:paraId="6D711D8F" w14:textId="77777777" w:rsidR="0021759B" w:rsidRPr="007B05C8" w:rsidRDefault="0021759B" w:rsidP="006A4F3C">
            <w:pPr>
              <w:jc w:val="center"/>
              <w:rPr>
                <w:sz w:val="24"/>
                <w:szCs w:val="24"/>
              </w:rPr>
            </w:pPr>
          </w:p>
        </w:tc>
        <w:tc>
          <w:tcPr>
            <w:tcW w:w="418" w:type="dxa"/>
            <w:vAlign w:val="bottom"/>
          </w:tcPr>
          <w:p w14:paraId="2787EA6A" w14:textId="77777777" w:rsidR="0021759B" w:rsidRPr="007B05C8" w:rsidRDefault="0021759B" w:rsidP="006A4F3C"/>
          <w:p w14:paraId="2438BAE7" w14:textId="77777777" w:rsidR="0021759B" w:rsidRPr="007B05C8" w:rsidRDefault="0021759B" w:rsidP="006A4F3C">
            <w:pPr>
              <w:jc w:val="center"/>
            </w:pPr>
          </w:p>
        </w:tc>
        <w:tc>
          <w:tcPr>
            <w:tcW w:w="4459" w:type="dxa"/>
            <w:vMerge/>
          </w:tcPr>
          <w:p w14:paraId="2F66F3F4" w14:textId="77777777" w:rsidR="0021759B" w:rsidRPr="007B05C8" w:rsidRDefault="0021759B" w:rsidP="006A4F3C">
            <w:pPr>
              <w:jc w:val="center"/>
              <w:rPr>
                <w:sz w:val="28"/>
              </w:rPr>
            </w:pPr>
          </w:p>
        </w:tc>
      </w:tr>
      <w:tr w:rsidR="0021759B" w:rsidRPr="007B05C8" w14:paraId="30A8525B" w14:textId="77777777" w:rsidTr="006A4F3C">
        <w:trPr>
          <w:cantSplit/>
          <w:trHeight w:val="461"/>
        </w:trPr>
        <w:tc>
          <w:tcPr>
            <w:tcW w:w="391" w:type="dxa"/>
            <w:vAlign w:val="bottom"/>
          </w:tcPr>
          <w:p w14:paraId="57A31203" w14:textId="77777777" w:rsidR="0021759B" w:rsidRPr="007B05C8" w:rsidRDefault="0021759B" w:rsidP="006A4F3C">
            <w:pPr>
              <w:rPr>
                <w:sz w:val="24"/>
              </w:rPr>
            </w:pPr>
            <w:r w:rsidRPr="007B05C8">
              <w:rPr>
                <w:sz w:val="24"/>
              </w:rPr>
              <w:t>На</w:t>
            </w:r>
          </w:p>
        </w:tc>
        <w:tc>
          <w:tcPr>
            <w:tcW w:w="335" w:type="dxa"/>
            <w:vAlign w:val="bottom"/>
          </w:tcPr>
          <w:p w14:paraId="25F6D163" w14:textId="77777777" w:rsidR="0021759B" w:rsidRPr="007B05C8" w:rsidRDefault="0021759B" w:rsidP="006A4F3C">
            <w:pPr>
              <w:rPr>
                <w:sz w:val="24"/>
              </w:rPr>
            </w:pPr>
            <w:r w:rsidRPr="007B05C8">
              <w:rPr>
                <w:sz w:val="24"/>
              </w:rPr>
              <w:t>№</w:t>
            </w:r>
          </w:p>
        </w:tc>
        <w:tc>
          <w:tcPr>
            <w:tcW w:w="1809" w:type="dxa"/>
            <w:tcBorders>
              <w:bottom w:val="single" w:sz="4" w:space="0" w:color="auto"/>
            </w:tcBorders>
            <w:vAlign w:val="bottom"/>
          </w:tcPr>
          <w:p w14:paraId="08CB83B5" w14:textId="77777777" w:rsidR="0021759B" w:rsidRPr="007B05C8" w:rsidRDefault="0021759B" w:rsidP="006A4F3C">
            <w:pPr>
              <w:jc w:val="center"/>
              <w:rPr>
                <w:sz w:val="28"/>
                <w:szCs w:val="28"/>
              </w:rPr>
            </w:pPr>
          </w:p>
        </w:tc>
        <w:tc>
          <w:tcPr>
            <w:tcW w:w="390" w:type="dxa"/>
            <w:vAlign w:val="bottom"/>
          </w:tcPr>
          <w:p w14:paraId="028867D6" w14:textId="77777777" w:rsidR="0021759B" w:rsidRPr="007B05C8" w:rsidRDefault="0021759B" w:rsidP="006A4F3C">
            <w:pPr>
              <w:jc w:val="center"/>
              <w:rPr>
                <w:sz w:val="24"/>
              </w:rPr>
            </w:pPr>
            <w:r w:rsidRPr="007B05C8">
              <w:rPr>
                <w:sz w:val="24"/>
              </w:rPr>
              <w:t>от</w:t>
            </w:r>
          </w:p>
        </w:tc>
        <w:tc>
          <w:tcPr>
            <w:tcW w:w="1837" w:type="dxa"/>
            <w:tcBorders>
              <w:bottom w:val="single" w:sz="4" w:space="0" w:color="auto"/>
            </w:tcBorders>
            <w:vAlign w:val="bottom"/>
          </w:tcPr>
          <w:p w14:paraId="46042F3E" w14:textId="77777777" w:rsidR="0021759B" w:rsidRPr="007B05C8" w:rsidRDefault="0021759B" w:rsidP="006A4F3C">
            <w:pPr>
              <w:jc w:val="center"/>
              <w:rPr>
                <w:sz w:val="28"/>
                <w:szCs w:val="28"/>
              </w:rPr>
            </w:pPr>
          </w:p>
        </w:tc>
        <w:tc>
          <w:tcPr>
            <w:tcW w:w="418" w:type="dxa"/>
            <w:vAlign w:val="bottom"/>
          </w:tcPr>
          <w:p w14:paraId="299547B3" w14:textId="77777777" w:rsidR="0021759B" w:rsidRPr="007B05C8" w:rsidRDefault="0021759B" w:rsidP="006A4F3C">
            <w:pPr>
              <w:jc w:val="center"/>
              <w:rPr>
                <w:sz w:val="24"/>
              </w:rPr>
            </w:pPr>
          </w:p>
        </w:tc>
        <w:tc>
          <w:tcPr>
            <w:tcW w:w="4459" w:type="dxa"/>
            <w:vMerge/>
          </w:tcPr>
          <w:p w14:paraId="5EEC7744" w14:textId="77777777" w:rsidR="0021759B" w:rsidRPr="007B05C8" w:rsidRDefault="0021759B" w:rsidP="006A4F3C">
            <w:pPr>
              <w:jc w:val="center"/>
              <w:rPr>
                <w:sz w:val="28"/>
              </w:rPr>
            </w:pPr>
          </w:p>
        </w:tc>
      </w:tr>
    </w:tbl>
    <w:p w14:paraId="446C410E" w14:textId="77777777" w:rsidR="00757A46" w:rsidRPr="00A72470" w:rsidRDefault="00757A46" w:rsidP="00757A46">
      <w:pPr>
        <w:rPr>
          <w:sz w:val="28"/>
          <w:szCs w:val="28"/>
        </w:rPr>
      </w:pPr>
    </w:p>
    <w:p w14:paraId="79C354DC" w14:textId="77777777" w:rsidR="00871924" w:rsidRPr="009C7ABE" w:rsidRDefault="00871924" w:rsidP="00871924">
      <w:pPr>
        <w:pStyle w:val="2"/>
        <w:shd w:val="clear" w:color="auto" w:fill="FFFFFF"/>
        <w:jc w:val="center"/>
        <w:rPr>
          <w:b/>
          <w:szCs w:val="28"/>
        </w:rPr>
      </w:pPr>
      <w:r w:rsidRPr="009C7ABE">
        <w:rPr>
          <w:b/>
          <w:szCs w:val="28"/>
        </w:rPr>
        <w:t xml:space="preserve">Заключение по результатам экспертизы </w:t>
      </w:r>
    </w:p>
    <w:p w14:paraId="559B6BF0" w14:textId="77777777" w:rsidR="00871924" w:rsidRPr="009C7ABE" w:rsidRDefault="00871924" w:rsidP="00871924">
      <w:pPr>
        <w:pStyle w:val="2"/>
        <w:shd w:val="clear" w:color="auto" w:fill="FFFFFF"/>
        <w:jc w:val="center"/>
        <w:rPr>
          <w:szCs w:val="28"/>
        </w:rPr>
      </w:pPr>
      <w:r w:rsidRPr="009C7ABE">
        <w:rPr>
          <w:b/>
          <w:szCs w:val="28"/>
        </w:rPr>
        <w:t>нормативного правового акта</w:t>
      </w:r>
      <w:r w:rsidRPr="009C7ABE">
        <w:rPr>
          <w:szCs w:val="28"/>
        </w:rPr>
        <w:t xml:space="preserve"> </w:t>
      </w:r>
    </w:p>
    <w:p w14:paraId="313155D8" w14:textId="77777777" w:rsidR="00B82EDC" w:rsidRPr="009C7ABE" w:rsidRDefault="00B82EDC" w:rsidP="00B82EDC">
      <w:pPr>
        <w:ind w:firstLine="993"/>
        <w:jc w:val="center"/>
        <w:rPr>
          <w:sz w:val="28"/>
          <w:szCs w:val="28"/>
        </w:rPr>
      </w:pPr>
    </w:p>
    <w:p w14:paraId="2C8CBA03" w14:textId="4E27FB25" w:rsidR="00871924" w:rsidRPr="009C7ABE" w:rsidRDefault="00871924" w:rsidP="009953BD">
      <w:pPr>
        <w:ind w:firstLine="720"/>
        <w:jc w:val="both"/>
        <w:rPr>
          <w:sz w:val="28"/>
          <w:szCs w:val="28"/>
        </w:rPr>
      </w:pPr>
      <w:r w:rsidRPr="009C7ABE">
        <w:rPr>
          <w:sz w:val="28"/>
          <w:szCs w:val="28"/>
        </w:rPr>
        <w:t xml:space="preserve">Министерство экономического развития и промышленности Пензенской области (далее </w:t>
      </w:r>
      <w:r w:rsidR="00EE00C7">
        <w:rPr>
          <w:sz w:val="28"/>
          <w:szCs w:val="28"/>
        </w:rPr>
        <w:t>–</w:t>
      </w:r>
      <w:r w:rsidRPr="009C7ABE">
        <w:rPr>
          <w:sz w:val="28"/>
          <w:szCs w:val="28"/>
        </w:rPr>
        <w:t xml:space="preserve"> </w:t>
      </w:r>
      <w:r w:rsidR="00EE00C7">
        <w:rPr>
          <w:sz w:val="28"/>
          <w:szCs w:val="28"/>
        </w:rPr>
        <w:t>уполномоченный орган</w:t>
      </w:r>
      <w:r w:rsidRPr="009C7ABE">
        <w:rPr>
          <w:sz w:val="28"/>
          <w:szCs w:val="28"/>
        </w:rPr>
        <w:t>) на основании пункта 2.3 Порядка проведения экспертизы нормативных правовых актов Пензенской области, затрагивающих вопросы осуществления предпринимательской и инвестиционной деятельности, утвержденного постановлением Правительства Пензенской области от 12.09.2013</w:t>
      </w:r>
      <w:r w:rsidR="00527946" w:rsidRPr="009C7ABE">
        <w:rPr>
          <w:sz w:val="28"/>
          <w:szCs w:val="28"/>
        </w:rPr>
        <w:t xml:space="preserve"> </w:t>
      </w:r>
      <w:r w:rsidRPr="009C7ABE">
        <w:rPr>
          <w:sz w:val="28"/>
          <w:szCs w:val="28"/>
        </w:rPr>
        <w:t xml:space="preserve">№ 682-пП (с последующими изменениями) (далее – Порядок проведения экспертизы), и в соответствии с Планом проведения экспертизы действующих нормативных правовых актов Пензенской области, затрагивающих вопросы осуществления предпринимательской и инвестиционной деятельности на </w:t>
      </w:r>
      <w:r w:rsidR="0029082B">
        <w:rPr>
          <w:sz w:val="28"/>
          <w:szCs w:val="28"/>
        </w:rPr>
        <w:t>1</w:t>
      </w:r>
      <w:r w:rsidR="00527946" w:rsidRPr="009C7ABE">
        <w:rPr>
          <w:sz w:val="28"/>
          <w:szCs w:val="28"/>
        </w:rPr>
        <w:t>-е</w:t>
      </w:r>
      <w:r w:rsidRPr="009C7ABE">
        <w:rPr>
          <w:sz w:val="28"/>
          <w:szCs w:val="28"/>
        </w:rPr>
        <w:t xml:space="preserve"> полугодие 202</w:t>
      </w:r>
      <w:r w:rsidR="008F5189">
        <w:rPr>
          <w:sz w:val="28"/>
          <w:szCs w:val="28"/>
        </w:rPr>
        <w:t>4</w:t>
      </w:r>
      <w:r w:rsidRPr="009C7ABE">
        <w:rPr>
          <w:sz w:val="28"/>
          <w:szCs w:val="28"/>
        </w:rPr>
        <w:t xml:space="preserve"> года, провело экспертизу</w:t>
      </w:r>
      <w:r w:rsidR="0029082B">
        <w:rPr>
          <w:sz w:val="28"/>
          <w:szCs w:val="28"/>
        </w:rPr>
        <w:t xml:space="preserve"> </w:t>
      </w:r>
      <w:r w:rsidR="0029082B" w:rsidRPr="0029082B">
        <w:rPr>
          <w:sz w:val="28"/>
          <w:szCs w:val="28"/>
        </w:rPr>
        <w:t>постановлени</w:t>
      </w:r>
      <w:r w:rsidR="0029082B">
        <w:rPr>
          <w:sz w:val="28"/>
          <w:szCs w:val="28"/>
        </w:rPr>
        <w:t>я</w:t>
      </w:r>
      <w:r w:rsidR="0029082B" w:rsidRPr="0029082B">
        <w:rPr>
          <w:sz w:val="28"/>
          <w:szCs w:val="28"/>
        </w:rPr>
        <w:t xml:space="preserve"> Правительства Пензенской области от 29.12.2023 № 1220-пП </w:t>
      </w:r>
      <w:r w:rsidR="0029082B">
        <w:rPr>
          <w:sz w:val="28"/>
          <w:szCs w:val="28"/>
        </w:rPr>
        <w:t>«</w:t>
      </w:r>
      <w:r w:rsidR="0029082B" w:rsidRPr="0029082B">
        <w:rPr>
          <w:sz w:val="28"/>
          <w:szCs w:val="28"/>
        </w:rPr>
        <w:t>Об утверждении Порядка предоставления субсидий на развитие заправочной инфраструктуры компримированного природного газа</w:t>
      </w:r>
      <w:r w:rsidR="0029082B">
        <w:rPr>
          <w:sz w:val="28"/>
          <w:szCs w:val="28"/>
        </w:rPr>
        <w:t>»</w:t>
      </w:r>
      <w:r w:rsidR="009953BD">
        <w:rPr>
          <w:sz w:val="28"/>
          <w:szCs w:val="28"/>
        </w:rPr>
        <w:t xml:space="preserve"> (далее – Постановление)</w:t>
      </w:r>
      <w:r w:rsidRPr="009C7ABE">
        <w:rPr>
          <w:sz w:val="28"/>
          <w:szCs w:val="28"/>
        </w:rPr>
        <w:t>, и сообщает следующее.</w:t>
      </w:r>
    </w:p>
    <w:p w14:paraId="2584CEB3" w14:textId="208CEAE1" w:rsidR="00156AA3" w:rsidRDefault="00156AA3" w:rsidP="00156AA3">
      <w:pPr>
        <w:ind w:firstLine="720"/>
        <w:jc w:val="both"/>
        <w:rPr>
          <w:sz w:val="28"/>
          <w:szCs w:val="28"/>
        </w:rPr>
      </w:pPr>
      <w:r>
        <w:rPr>
          <w:sz w:val="28"/>
          <w:szCs w:val="28"/>
        </w:rPr>
        <w:t>Постановление</w:t>
      </w:r>
      <w:r w:rsidRPr="009C7ABE">
        <w:rPr>
          <w:sz w:val="28"/>
          <w:szCs w:val="28"/>
        </w:rPr>
        <w:t xml:space="preserve"> разработан</w:t>
      </w:r>
      <w:r>
        <w:rPr>
          <w:sz w:val="28"/>
          <w:szCs w:val="28"/>
        </w:rPr>
        <w:t xml:space="preserve"> </w:t>
      </w:r>
      <w:r w:rsidR="00EE00C7" w:rsidRPr="009C7ABE">
        <w:rPr>
          <w:sz w:val="28"/>
          <w:szCs w:val="28"/>
        </w:rPr>
        <w:t xml:space="preserve">Министерством </w:t>
      </w:r>
      <w:r w:rsidR="00EE00C7">
        <w:rPr>
          <w:sz w:val="28"/>
          <w:szCs w:val="28"/>
        </w:rPr>
        <w:t>экономического развития и промышленности Пензенской области</w:t>
      </w:r>
      <w:r w:rsidR="00EE00C7" w:rsidRPr="009C7ABE">
        <w:rPr>
          <w:sz w:val="28"/>
          <w:szCs w:val="28"/>
        </w:rPr>
        <w:t xml:space="preserve"> (далее – </w:t>
      </w:r>
      <w:r w:rsidR="00EE00C7">
        <w:rPr>
          <w:sz w:val="28"/>
          <w:szCs w:val="28"/>
        </w:rPr>
        <w:t>Разработчик</w:t>
      </w:r>
      <w:r w:rsidR="00EE00C7" w:rsidRPr="009C7ABE">
        <w:rPr>
          <w:sz w:val="28"/>
          <w:szCs w:val="28"/>
        </w:rPr>
        <w:t>)</w:t>
      </w:r>
      <w:r w:rsidR="00EE00C7">
        <w:rPr>
          <w:sz w:val="28"/>
          <w:szCs w:val="28"/>
        </w:rPr>
        <w:t xml:space="preserve"> </w:t>
      </w:r>
      <w:r>
        <w:rPr>
          <w:sz w:val="28"/>
          <w:szCs w:val="28"/>
        </w:rPr>
        <w:t>в</w:t>
      </w:r>
      <w:r w:rsidRPr="00156AA3">
        <w:rPr>
          <w:sz w:val="28"/>
          <w:szCs w:val="28"/>
        </w:rPr>
        <w:t xml:space="preserve">о исполнение постановления Правительства Российской Федерации от 15.04.2014 № 321 </w:t>
      </w:r>
      <w:r w:rsidR="00EE00C7">
        <w:rPr>
          <w:sz w:val="28"/>
          <w:szCs w:val="28"/>
        </w:rPr>
        <w:t xml:space="preserve">                      </w:t>
      </w:r>
      <w:r w:rsidRPr="00156AA3">
        <w:rPr>
          <w:sz w:val="28"/>
          <w:szCs w:val="28"/>
        </w:rPr>
        <w:t xml:space="preserve">«О государственной программе Российской Федерации </w:t>
      </w:r>
      <w:r>
        <w:rPr>
          <w:sz w:val="28"/>
          <w:szCs w:val="28"/>
        </w:rPr>
        <w:t>«</w:t>
      </w:r>
      <w:r w:rsidRPr="00156AA3">
        <w:rPr>
          <w:sz w:val="28"/>
          <w:szCs w:val="28"/>
        </w:rPr>
        <w:t>Развитие энергетики»</w:t>
      </w:r>
      <w:r w:rsidR="00EE00C7">
        <w:rPr>
          <w:sz w:val="28"/>
          <w:szCs w:val="28"/>
        </w:rPr>
        <w:t xml:space="preserve">              </w:t>
      </w:r>
      <w:r w:rsidRPr="00156AA3">
        <w:rPr>
          <w:sz w:val="28"/>
          <w:szCs w:val="28"/>
        </w:rPr>
        <w:t xml:space="preserve"> (с </w:t>
      </w:r>
      <w:r>
        <w:rPr>
          <w:sz w:val="28"/>
          <w:szCs w:val="28"/>
        </w:rPr>
        <w:t xml:space="preserve">последующими </w:t>
      </w:r>
      <w:r w:rsidRPr="00156AA3">
        <w:rPr>
          <w:sz w:val="28"/>
          <w:szCs w:val="28"/>
        </w:rPr>
        <w:t xml:space="preserve">изменениями), а также в целях реализации подпрограммы «Развитие рынка газомоторного топлива» государственной программы Пензенской области «Развитие территорий, социальной и инженерной инфраструктуры, обеспечение транспортных услуг», утверждённой постановлением Правительства Пензенской области от 26.09.2013 № 724-пП </w:t>
      </w:r>
      <w:r w:rsidR="00EE00C7">
        <w:rPr>
          <w:sz w:val="28"/>
          <w:szCs w:val="28"/>
        </w:rPr>
        <w:t xml:space="preserve">                   </w:t>
      </w:r>
      <w:r w:rsidRPr="00156AA3">
        <w:rPr>
          <w:sz w:val="28"/>
          <w:szCs w:val="28"/>
        </w:rPr>
        <w:t>(с</w:t>
      </w:r>
      <w:r>
        <w:rPr>
          <w:sz w:val="28"/>
          <w:szCs w:val="28"/>
        </w:rPr>
        <w:t xml:space="preserve"> последующими</w:t>
      </w:r>
      <w:r w:rsidRPr="00156AA3">
        <w:rPr>
          <w:sz w:val="28"/>
          <w:szCs w:val="28"/>
        </w:rPr>
        <w:t xml:space="preserve"> изменениями)</w:t>
      </w:r>
      <w:r w:rsidRPr="009C7ABE">
        <w:rPr>
          <w:sz w:val="28"/>
          <w:szCs w:val="28"/>
        </w:rPr>
        <w:t>.</w:t>
      </w:r>
    </w:p>
    <w:p w14:paraId="0D2CFC92" w14:textId="35F22511" w:rsidR="009953BD" w:rsidRPr="009953BD" w:rsidRDefault="009953BD" w:rsidP="009953BD">
      <w:pPr>
        <w:ind w:firstLine="720"/>
        <w:jc w:val="both"/>
        <w:rPr>
          <w:sz w:val="28"/>
          <w:szCs w:val="28"/>
        </w:rPr>
      </w:pPr>
      <w:r>
        <w:rPr>
          <w:sz w:val="28"/>
          <w:szCs w:val="28"/>
        </w:rPr>
        <w:t>Нормативным правовым актом о</w:t>
      </w:r>
      <w:r w:rsidRPr="009953BD">
        <w:rPr>
          <w:sz w:val="28"/>
          <w:szCs w:val="28"/>
        </w:rPr>
        <w:t xml:space="preserve">пределены условия, цели и механизм предоставления субсидий юридическим лицам и индивидуальным предпринимателям, реализующим инвестиционные проекты по строительству объектов заправки транспортных средств компримированным природным газом, </w:t>
      </w:r>
      <w:r w:rsidRPr="009953BD">
        <w:rPr>
          <w:sz w:val="28"/>
          <w:szCs w:val="28"/>
        </w:rPr>
        <w:lastRenderedPageBreak/>
        <w:t>на компенсацию фактических затрат на строительство таких объектов.</w:t>
      </w:r>
    </w:p>
    <w:p w14:paraId="2B765495" w14:textId="1619E622" w:rsidR="009953BD" w:rsidRPr="009953BD" w:rsidRDefault="009953BD" w:rsidP="009953BD">
      <w:pPr>
        <w:ind w:firstLine="720"/>
        <w:jc w:val="both"/>
        <w:rPr>
          <w:sz w:val="28"/>
          <w:szCs w:val="28"/>
        </w:rPr>
      </w:pPr>
      <w:r w:rsidRPr="009953BD">
        <w:rPr>
          <w:sz w:val="28"/>
          <w:szCs w:val="28"/>
        </w:rPr>
        <w:t>Главным распорядителем средств бюджета Пензенской области, осуществляющим предоставление субсидий в пределах бюджетных ассигнований, предусмотренных в бюджете Пензенской области на соответствующий финансовый год и плановый период, и лимитов бюджетных обязательств, утвержденных в установленном порядке на предоставление субсидий, является Министерство экономического развития и промышленности Пензенской области.</w:t>
      </w:r>
    </w:p>
    <w:p w14:paraId="566B3616" w14:textId="7A9E6464" w:rsidR="009953BD" w:rsidRPr="009953BD" w:rsidRDefault="009953BD" w:rsidP="009953BD">
      <w:pPr>
        <w:ind w:firstLine="720"/>
        <w:jc w:val="both"/>
        <w:rPr>
          <w:sz w:val="28"/>
          <w:szCs w:val="28"/>
        </w:rPr>
      </w:pPr>
      <w:r w:rsidRPr="009953BD">
        <w:rPr>
          <w:sz w:val="28"/>
          <w:szCs w:val="28"/>
        </w:rPr>
        <w:t>Субсидии предоставляются по результатам отбора, проводимого посредством запроса предложений (заявок), исходя из соответствия участника отбора категориям и критериям отбора и очередности поступления заявок на участие в отборе. Приведен перечень документов, предоставляемых участником отбора в составе заявки, для подтверждения соответствия требованиям к построенным объектам заправки транспортных средств компримированным природным газом. Определены основания для отклонения заявки и отказа участнику отбора в предоставлении субсидии.</w:t>
      </w:r>
    </w:p>
    <w:p w14:paraId="20E4106F" w14:textId="297E3974" w:rsidR="009953BD" w:rsidRPr="009953BD" w:rsidRDefault="009953BD" w:rsidP="009953BD">
      <w:pPr>
        <w:ind w:firstLine="720"/>
        <w:jc w:val="both"/>
        <w:rPr>
          <w:sz w:val="28"/>
          <w:szCs w:val="28"/>
        </w:rPr>
      </w:pPr>
      <w:r w:rsidRPr="009953BD">
        <w:rPr>
          <w:sz w:val="28"/>
          <w:szCs w:val="28"/>
        </w:rPr>
        <w:t>Размер субсидии на один объект заправки транспортных средств компримированным природным газом определяется в размере фактических затрат на строительство объекта заправки транспортных средств компримированным природным газом, включая в том числе затраты на приобретение земельного участка, на подготовку территории строительства, на подключение к наружным сетям электроснабжения, водоснабжения, водоотведения, теплоснабжения и газоснабжения, на выполнение земляных работ, на разработку проектной документации, на выполнение строительно-монтажных работ, на закупку и монтаж оборудования. Указанные фактические затраты должны быть документально подтверждены и представлены к возмещению юридическим лицом или индивидуальным предпринимателем, реализовавшими инвестиционный проект по строительству объекта заправки транспортных средств компримированным природным газом, в размере не более 36 млн. рублей.</w:t>
      </w:r>
    </w:p>
    <w:p w14:paraId="72353C6F" w14:textId="791EA1A9" w:rsidR="009953BD" w:rsidRDefault="009953BD" w:rsidP="009953BD">
      <w:pPr>
        <w:ind w:firstLine="720"/>
        <w:jc w:val="both"/>
        <w:rPr>
          <w:sz w:val="28"/>
          <w:szCs w:val="28"/>
        </w:rPr>
      </w:pPr>
      <w:r w:rsidRPr="009953BD">
        <w:rPr>
          <w:sz w:val="28"/>
          <w:szCs w:val="28"/>
        </w:rPr>
        <w:t>Представлены формы заявки участника отбора, расчета размера субсидии, анкеты с приложением согласий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или индивидуального предпринимателя, являющегося участником отбора, журнала регистрации заявок на предоставление субсидий.</w:t>
      </w:r>
    </w:p>
    <w:p w14:paraId="1CA8D5E3" w14:textId="00E1A40B" w:rsidR="00156AA3" w:rsidRPr="00156AA3" w:rsidRDefault="00156AA3" w:rsidP="00156AA3">
      <w:pPr>
        <w:ind w:firstLine="720"/>
        <w:jc w:val="both"/>
        <w:rPr>
          <w:sz w:val="28"/>
          <w:szCs w:val="28"/>
        </w:rPr>
      </w:pPr>
      <w:r w:rsidRPr="00156AA3">
        <w:rPr>
          <w:sz w:val="28"/>
          <w:szCs w:val="28"/>
        </w:rPr>
        <w:t>Получатель субсидии обязан:</w:t>
      </w:r>
    </w:p>
    <w:p w14:paraId="7F95F402" w14:textId="3441C733" w:rsidR="00156AA3" w:rsidRPr="00156AA3" w:rsidRDefault="00156AA3" w:rsidP="00156AA3">
      <w:pPr>
        <w:ind w:firstLine="851"/>
        <w:jc w:val="both"/>
        <w:rPr>
          <w:sz w:val="28"/>
          <w:szCs w:val="28"/>
        </w:rPr>
      </w:pPr>
      <w:r>
        <w:rPr>
          <w:sz w:val="28"/>
          <w:szCs w:val="28"/>
        </w:rPr>
        <w:t>-</w:t>
      </w:r>
      <w:r w:rsidRPr="00156AA3">
        <w:rPr>
          <w:sz w:val="28"/>
          <w:szCs w:val="28"/>
        </w:rPr>
        <w:t>ввести объект в эксплуатацию в установленные сроки;</w:t>
      </w:r>
    </w:p>
    <w:p w14:paraId="43109E60" w14:textId="1A6FB3CB" w:rsidR="00156AA3" w:rsidRPr="00156AA3" w:rsidRDefault="00156AA3" w:rsidP="00156AA3">
      <w:pPr>
        <w:ind w:firstLine="851"/>
        <w:jc w:val="both"/>
        <w:rPr>
          <w:sz w:val="28"/>
          <w:szCs w:val="28"/>
        </w:rPr>
      </w:pPr>
      <w:r>
        <w:rPr>
          <w:sz w:val="28"/>
          <w:szCs w:val="28"/>
        </w:rPr>
        <w:t>-</w:t>
      </w:r>
      <w:r w:rsidRPr="00156AA3">
        <w:rPr>
          <w:sz w:val="28"/>
          <w:szCs w:val="28"/>
        </w:rPr>
        <w:t>обеспечить функционирование объекта и свободный доступ потребителей к заправке в течение не менее 24 месяцев с даты ввода в эксплуатацию;</w:t>
      </w:r>
    </w:p>
    <w:p w14:paraId="1C81F0F6" w14:textId="4A5140BF" w:rsidR="00156AA3" w:rsidRPr="00156AA3" w:rsidRDefault="00156AA3" w:rsidP="00156AA3">
      <w:pPr>
        <w:ind w:firstLine="851"/>
        <w:jc w:val="both"/>
        <w:rPr>
          <w:sz w:val="28"/>
          <w:szCs w:val="28"/>
        </w:rPr>
      </w:pPr>
      <w:r>
        <w:rPr>
          <w:sz w:val="28"/>
          <w:szCs w:val="28"/>
        </w:rPr>
        <w:t>-</w:t>
      </w:r>
      <w:r w:rsidRPr="00156AA3">
        <w:rPr>
          <w:sz w:val="28"/>
          <w:szCs w:val="28"/>
        </w:rPr>
        <w:t>создать не менее 2 новых рабочих мест;</w:t>
      </w:r>
    </w:p>
    <w:p w14:paraId="3ACEED18" w14:textId="28DC5F36" w:rsidR="00156AA3" w:rsidRPr="00156AA3" w:rsidRDefault="00156AA3" w:rsidP="00EE00C7">
      <w:pPr>
        <w:ind w:firstLine="851"/>
        <w:jc w:val="both"/>
        <w:rPr>
          <w:sz w:val="28"/>
          <w:szCs w:val="28"/>
        </w:rPr>
      </w:pPr>
      <w:r>
        <w:rPr>
          <w:sz w:val="28"/>
          <w:szCs w:val="28"/>
        </w:rPr>
        <w:t>-</w:t>
      </w:r>
      <w:r w:rsidRPr="00156AA3">
        <w:rPr>
          <w:sz w:val="28"/>
          <w:szCs w:val="28"/>
        </w:rPr>
        <w:t>представлять отчётные документы по требованию Главного распорядителя.</w:t>
      </w:r>
    </w:p>
    <w:p w14:paraId="0E9F1056" w14:textId="5A4C1BFA" w:rsidR="00156AA3" w:rsidRDefault="00156AA3" w:rsidP="00156AA3">
      <w:pPr>
        <w:ind w:firstLine="851"/>
        <w:jc w:val="both"/>
        <w:rPr>
          <w:sz w:val="28"/>
          <w:szCs w:val="28"/>
        </w:rPr>
      </w:pPr>
      <w:r w:rsidRPr="00156AA3">
        <w:rPr>
          <w:sz w:val="28"/>
          <w:szCs w:val="28"/>
        </w:rPr>
        <w:t>В случае нарушения условий соглашения получатель обязан вернуть субсидию в бюджет Пензенской области в полном объёме.</w:t>
      </w:r>
    </w:p>
    <w:p w14:paraId="41287C2B" w14:textId="4E4C18DD" w:rsidR="00EE00C7" w:rsidRPr="009953BD" w:rsidRDefault="00BB5649" w:rsidP="00BB5649">
      <w:pPr>
        <w:ind w:firstLine="851"/>
        <w:jc w:val="both"/>
        <w:rPr>
          <w:sz w:val="28"/>
          <w:szCs w:val="28"/>
        </w:rPr>
      </w:pPr>
      <w:r w:rsidRPr="00BB5649">
        <w:rPr>
          <w:sz w:val="28"/>
          <w:szCs w:val="28"/>
        </w:rPr>
        <w:t>На основе проведенной экспертизы уполномоченным органом сделан вывод:</w:t>
      </w:r>
    </w:p>
    <w:p w14:paraId="7F5C70EC" w14:textId="585A9BB1" w:rsidR="009953BD" w:rsidRDefault="00BB5649" w:rsidP="009953BD">
      <w:pPr>
        <w:ind w:firstLine="720"/>
        <w:jc w:val="both"/>
        <w:rPr>
          <w:sz w:val="28"/>
          <w:szCs w:val="28"/>
        </w:rPr>
      </w:pPr>
      <w:r>
        <w:rPr>
          <w:sz w:val="28"/>
          <w:szCs w:val="28"/>
        </w:rPr>
        <w:t>– Постанволение</w:t>
      </w:r>
      <w:r w:rsidR="009953BD" w:rsidRPr="009953BD">
        <w:rPr>
          <w:sz w:val="28"/>
          <w:szCs w:val="28"/>
        </w:rPr>
        <w:t xml:space="preserve"> действует в части, не противоречащей закону Пензенской области о бюджете Пензенской области на очередной финансовый год и плановый период</w:t>
      </w:r>
      <w:r>
        <w:rPr>
          <w:sz w:val="28"/>
          <w:szCs w:val="28"/>
        </w:rPr>
        <w:t>;</w:t>
      </w:r>
    </w:p>
    <w:p w14:paraId="2713C89E" w14:textId="52FE856C" w:rsidR="00BB5649" w:rsidRPr="009953BD" w:rsidRDefault="00BB5649" w:rsidP="009953BD">
      <w:pPr>
        <w:ind w:firstLine="720"/>
        <w:jc w:val="both"/>
        <w:rPr>
          <w:sz w:val="28"/>
          <w:szCs w:val="28"/>
        </w:rPr>
      </w:pPr>
      <w:r>
        <w:rPr>
          <w:sz w:val="28"/>
          <w:szCs w:val="28"/>
        </w:rPr>
        <w:t xml:space="preserve">– </w:t>
      </w:r>
      <w:r w:rsidRPr="00BB5649">
        <w:rPr>
          <w:sz w:val="28"/>
          <w:szCs w:val="28"/>
        </w:rPr>
        <w:t xml:space="preserve">об отсутствии в </w:t>
      </w:r>
      <w:r>
        <w:rPr>
          <w:sz w:val="28"/>
          <w:szCs w:val="28"/>
        </w:rPr>
        <w:t xml:space="preserve">Постановлении </w:t>
      </w:r>
      <w:r w:rsidRPr="00BB5649">
        <w:rPr>
          <w:sz w:val="28"/>
          <w:szCs w:val="28"/>
        </w:rPr>
        <w:t>положений, необоснованно затрудняющих осуществление предпринимательской и инвестиционной деятельности;</w:t>
      </w:r>
    </w:p>
    <w:p w14:paraId="6EE0E7F9" w14:textId="677657AA" w:rsidR="009953BD" w:rsidRDefault="00BB5649" w:rsidP="00BB5649">
      <w:pPr>
        <w:ind w:firstLine="720"/>
        <w:jc w:val="both"/>
        <w:rPr>
          <w:sz w:val="28"/>
          <w:szCs w:val="28"/>
        </w:rPr>
      </w:pPr>
      <w:r>
        <w:rPr>
          <w:sz w:val="28"/>
          <w:szCs w:val="28"/>
        </w:rPr>
        <w:t>– Постановление не соотвтетствует требованиям п</w:t>
      </w:r>
      <w:r w:rsidRPr="00BB5649">
        <w:rPr>
          <w:sz w:val="28"/>
          <w:szCs w:val="28"/>
        </w:rPr>
        <w:t>остановлени</w:t>
      </w:r>
      <w:r>
        <w:rPr>
          <w:sz w:val="28"/>
          <w:szCs w:val="28"/>
        </w:rPr>
        <w:t>я</w:t>
      </w:r>
      <w:r w:rsidRPr="00BB5649">
        <w:rPr>
          <w:sz w:val="28"/>
          <w:szCs w:val="28"/>
        </w:rPr>
        <w:t xml:space="preserve"> Правительства Российской Федерации от 25.10.2023 № 1782</w:t>
      </w:r>
      <w:r>
        <w:rPr>
          <w:sz w:val="28"/>
          <w:szCs w:val="28"/>
        </w:rPr>
        <w:t xml:space="preserve"> «</w:t>
      </w:r>
      <w:r w:rsidRPr="00BB5649">
        <w:rPr>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sz w:val="28"/>
          <w:szCs w:val="28"/>
        </w:rPr>
        <w:t>».</w:t>
      </w:r>
    </w:p>
    <w:p w14:paraId="420DFF62" w14:textId="442FF2E6" w:rsidR="00BB5649" w:rsidRPr="009C7ABE" w:rsidRDefault="000E54E0" w:rsidP="000E54E0">
      <w:pPr>
        <w:ind w:firstLine="720"/>
        <w:jc w:val="both"/>
        <w:rPr>
          <w:sz w:val="28"/>
          <w:szCs w:val="28"/>
        </w:rPr>
      </w:pPr>
      <w:r w:rsidRPr="000E54E0">
        <w:rPr>
          <w:sz w:val="28"/>
          <w:szCs w:val="28"/>
        </w:rPr>
        <w:t xml:space="preserve">Таким образом, </w:t>
      </w:r>
      <w:r>
        <w:rPr>
          <w:sz w:val="28"/>
          <w:szCs w:val="28"/>
        </w:rPr>
        <w:t xml:space="preserve">уполномоченный орган </w:t>
      </w:r>
      <w:r w:rsidRPr="000E54E0">
        <w:rPr>
          <w:sz w:val="28"/>
          <w:szCs w:val="28"/>
        </w:rPr>
        <w:t>рекомендуе</w:t>
      </w:r>
      <w:r>
        <w:rPr>
          <w:sz w:val="28"/>
          <w:szCs w:val="28"/>
        </w:rPr>
        <w:t>т</w:t>
      </w:r>
      <w:r w:rsidRPr="000E54E0">
        <w:rPr>
          <w:sz w:val="28"/>
          <w:szCs w:val="28"/>
        </w:rPr>
        <w:t xml:space="preserve"> внести соответствующ</w:t>
      </w:r>
      <w:r>
        <w:rPr>
          <w:sz w:val="28"/>
          <w:szCs w:val="28"/>
        </w:rPr>
        <w:t>и</w:t>
      </w:r>
      <w:r w:rsidRPr="000E54E0">
        <w:rPr>
          <w:sz w:val="28"/>
          <w:szCs w:val="28"/>
        </w:rPr>
        <w:t>е изменени</w:t>
      </w:r>
      <w:r>
        <w:rPr>
          <w:sz w:val="28"/>
          <w:szCs w:val="28"/>
        </w:rPr>
        <w:t>я</w:t>
      </w:r>
      <w:r w:rsidRPr="000E54E0">
        <w:rPr>
          <w:sz w:val="28"/>
          <w:szCs w:val="28"/>
        </w:rPr>
        <w:t xml:space="preserve"> в</w:t>
      </w:r>
      <w:r>
        <w:rPr>
          <w:sz w:val="28"/>
          <w:szCs w:val="28"/>
        </w:rPr>
        <w:t xml:space="preserve"> </w:t>
      </w:r>
      <w:r w:rsidRPr="000E54E0">
        <w:rPr>
          <w:sz w:val="28"/>
          <w:szCs w:val="28"/>
        </w:rPr>
        <w:t>нормативн</w:t>
      </w:r>
      <w:r>
        <w:rPr>
          <w:sz w:val="28"/>
          <w:szCs w:val="28"/>
        </w:rPr>
        <w:t>ый</w:t>
      </w:r>
      <w:r w:rsidRPr="000E54E0">
        <w:rPr>
          <w:sz w:val="28"/>
          <w:szCs w:val="28"/>
        </w:rPr>
        <w:t xml:space="preserve"> правовой акт.</w:t>
      </w:r>
    </w:p>
    <w:p w14:paraId="2567E50A" w14:textId="302F7DB1" w:rsidR="009C7ABE" w:rsidRPr="009C7ABE" w:rsidRDefault="00BB5649" w:rsidP="00DE30E4">
      <w:pPr>
        <w:ind w:firstLine="720"/>
        <w:jc w:val="both"/>
        <w:rPr>
          <w:sz w:val="28"/>
          <w:szCs w:val="28"/>
        </w:rPr>
      </w:pPr>
      <w:r w:rsidRPr="00BB5649">
        <w:rPr>
          <w:sz w:val="28"/>
          <w:szCs w:val="28"/>
        </w:rPr>
        <w:t xml:space="preserve">Настоящее заключение размещено на официальном сайте Министерства экономического развития и промышленности Пензенской области </w:t>
      </w:r>
      <w:r w:rsidR="006906F7">
        <w:rPr>
          <w:sz w:val="28"/>
          <w:szCs w:val="28"/>
        </w:rPr>
        <w:t xml:space="preserve">                                        </w:t>
      </w:r>
      <w:r w:rsidRPr="00BB5649">
        <w:rPr>
          <w:sz w:val="28"/>
          <w:szCs w:val="28"/>
        </w:rPr>
        <w:t>в информационно-телекоммуникационной сети «Интернет».</w:t>
      </w:r>
    </w:p>
    <w:tbl>
      <w:tblPr>
        <w:tblW w:w="0" w:type="auto"/>
        <w:tblLook w:val="04A0" w:firstRow="1" w:lastRow="0" w:firstColumn="1" w:lastColumn="0" w:noHBand="0" w:noVBand="1"/>
      </w:tblPr>
      <w:tblGrid>
        <w:gridCol w:w="3549"/>
        <w:gridCol w:w="2869"/>
        <w:gridCol w:w="3363"/>
      </w:tblGrid>
      <w:tr w:rsidR="00757A46" w:rsidRPr="009C7ABE" w14:paraId="297EB106" w14:textId="77777777" w:rsidTr="009C7ABE">
        <w:tc>
          <w:tcPr>
            <w:tcW w:w="3549" w:type="dxa"/>
          </w:tcPr>
          <w:p w14:paraId="5F057689" w14:textId="77777777" w:rsidR="00BB5649" w:rsidRDefault="00BB5649" w:rsidP="006A4F3C">
            <w:pPr>
              <w:widowControl/>
              <w:tabs>
                <w:tab w:val="left" w:pos="284"/>
              </w:tabs>
              <w:spacing w:line="276" w:lineRule="auto"/>
              <w:jc w:val="both"/>
              <w:rPr>
                <w:sz w:val="28"/>
                <w:szCs w:val="28"/>
              </w:rPr>
            </w:pPr>
          </w:p>
          <w:p w14:paraId="188ACFEA" w14:textId="7E863060" w:rsidR="00BB5649" w:rsidRDefault="00BB5649" w:rsidP="006A4F3C">
            <w:pPr>
              <w:widowControl/>
              <w:tabs>
                <w:tab w:val="left" w:pos="284"/>
              </w:tabs>
              <w:spacing w:line="276" w:lineRule="auto"/>
              <w:jc w:val="both"/>
              <w:rPr>
                <w:sz w:val="28"/>
                <w:szCs w:val="28"/>
              </w:rPr>
            </w:pPr>
          </w:p>
          <w:p w14:paraId="7CFAD65F" w14:textId="77777777" w:rsidR="000E54E0" w:rsidRDefault="000E54E0" w:rsidP="006A4F3C">
            <w:pPr>
              <w:widowControl/>
              <w:tabs>
                <w:tab w:val="left" w:pos="284"/>
              </w:tabs>
              <w:spacing w:line="276" w:lineRule="auto"/>
              <w:jc w:val="both"/>
              <w:rPr>
                <w:sz w:val="28"/>
                <w:szCs w:val="28"/>
              </w:rPr>
            </w:pPr>
          </w:p>
          <w:p w14:paraId="16BFEA50" w14:textId="6FA142C1" w:rsidR="00A72470" w:rsidRPr="009C7ABE" w:rsidRDefault="009C7ABE" w:rsidP="006A4F3C">
            <w:pPr>
              <w:widowControl/>
              <w:tabs>
                <w:tab w:val="left" w:pos="284"/>
              </w:tabs>
              <w:spacing w:line="276" w:lineRule="auto"/>
              <w:jc w:val="both"/>
              <w:rPr>
                <w:sz w:val="28"/>
                <w:szCs w:val="28"/>
              </w:rPr>
            </w:pPr>
            <w:r>
              <w:rPr>
                <w:sz w:val="28"/>
                <w:szCs w:val="28"/>
              </w:rPr>
              <w:t>Министр</w:t>
            </w:r>
          </w:p>
        </w:tc>
        <w:tc>
          <w:tcPr>
            <w:tcW w:w="2869" w:type="dxa"/>
          </w:tcPr>
          <w:p w14:paraId="5B8CAE91" w14:textId="77777777" w:rsidR="00757A46" w:rsidRPr="009C7ABE" w:rsidRDefault="00757A46" w:rsidP="006A4F3C">
            <w:pPr>
              <w:widowControl/>
              <w:tabs>
                <w:tab w:val="left" w:pos="284"/>
              </w:tabs>
              <w:spacing w:line="276" w:lineRule="auto"/>
              <w:rPr>
                <w:sz w:val="28"/>
                <w:szCs w:val="28"/>
              </w:rPr>
            </w:pPr>
          </w:p>
        </w:tc>
        <w:tc>
          <w:tcPr>
            <w:tcW w:w="3363" w:type="dxa"/>
          </w:tcPr>
          <w:p w14:paraId="300EDA89" w14:textId="77777777" w:rsidR="00757A46" w:rsidRDefault="00757A46" w:rsidP="006A4F3C">
            <w:pPr>
              <w:widowControl/>
              <w:tabs>
                <w:tab w:val="left" w:pos="284"/>
              </w:tabs>
              <w:spacing w:line="276" w:lineRule="auto"/>
              <w:rPr>
                <w:sz w:val="28"/>
                <w:szCs w:val="28"/>
              </w:rPr>
            </w:pPr>
          </w:p>
          <w:p w14:paraId="75BF6C81" w14:textId="77777777" w:rsidR="000E54E0" w:rsidRDefault="000E54E0" w:rsidP="006A4F3C">
            <w:pPr>
              <w:widowControl/>
              <w:tabs>
                <w:tab w:val="left" w:pos="284"/>
              </w:tabs>
              <w:spacing w:line="276" w:lineRule="auto"/>
              <w:rPr>
                <w:sz w:val="28"/>
                <w:szCs w:val="28"/>
              </w:rPr>
            </w:pPr>
          </w:p>
          <w:p w14:paraId="7180A265" w14:textId="77777777" w:rsidR="006906F7" w:rsidRDefault="006906F7" w:rsidP="006A4F3C">
            <w:pPr>
              <w:widowControl/>
              <w:tabs>
                <w:tab w:val="left" w:pos="284"/>
              </w:tabs>
              <w:spacing w:line="276" w:lineRule="auto"/>
              <w:rPr>
                <w:sz w:val="28"/>
                <w:szCs w:val="28"/>
              </w:rPr>
            </w:pPr>
          </w:p>
          <w:p w14:paraId="3F11D0A9" w14:textId="0C997B00" w:rsidR="009C7ABE" w:rsidRPr="009C7ABE" w:rsidRDefault="009C7ABE" w:rsidP="006A4F3C">
            <w:pPr>
              <w:widowControl/>
              <w:tabs>
                <w:tab w:val="left" w:pos="284"/>
              </w:tabs>
              <w:spacing w:line="276" w:lineRule="auto"/>
              <w:rPr>
                <w:sz w:val="28"/>
                <w:szCs w:val="28"/>
              </w:rPr>
            </w:pPr>
            <w:r>
              <w:rPr>
                <w:sz w:val="28"/>
                <w:szCs w:val="28"/>
              </w:rPr>
              <w:t xml:space="preserve">    </w:t>
            </w:r>
            <w:r w:rsidR="006906F7">
              <w:rPr>
                <w:sz w:val="28"/>
                <w:szCs w:val="28"/>
              </w:rPr>
              <w:t xml:space="preserve">                 </w:t>
            </w:r>
            <w:r>
              <w:rPr>
                <w:sz w:val="28"/>
                <w:szCs w:val="28"/>
              </w:rPr>
              <w:t>А.Х. Хакимов</w:t>
            </w:r>
          </w:p>
        </w:tc>
      </w:tr>
    </w:tbl>
    <w:p w14:paraId="7D256DFF" w14:textId="77777777" w:rsidR="009C7ABE" w:rsidRDefault="009C7ABE" w:rsidP="00F075DB">
      <w:pPr>
        <w:widowControl/>
        <w:tabs>
          <w:tab w:val="left" w:pos="284"/>
        </w:tabs>
        <w:spacing w:line="276" w:lineRule="auto"/>
        <w:jc w:val="both"/>
      </w:pPr>
    </w:p>
    <w:p w14:paraId="0620F7DC" w14:textId="77777777" w:rsidR="006906F7" w:rsidRDefault="006906F7" w:rsidP="00F075DB">
      <w:pPr>
        <w:widowControl/>
        <w:tabs>
          <w:tab w:val="left" w:pos="284"/>
        </w:tabs>
        <w:spacing w:line="276" w:lineRule="auto"/>
        <w:jc w:val="both"/>
      </w:pPr>
    </w:p>
    <w:p w14:paraId="316927B1" w14:textId="77777777" w:rsidR="006906F7" w:rsidRDefault="006906F7" w:rsidP="00F075DB">
      <w:pPr>
        <w:widowControl/>
        <w:tabs>
          <w:tab w:val="left" w:pos="284"/>
        </w:tabs>
        <w:spacing w:line="276" w:lineRule="auto"/>
        <w:jc w:val="both"/>
      </w:pPr>
    </w:p>
    <w:p w14:paraId="57B86D37" w14:textId="77777777" w:rsidR="006906F7" w:rsidRDefault="006906F7" w:rsidP="00F075DB">
      <w:pPr>
        <w:widowControl/>
        <w:tabs>
          <w:tab w:val="left" w:pos="284"/>
        </w:tabs>
        <w:spacing w:line="276" w:lineRule="auto"/>
        <w:jc w:val="both"/>
      </w:pPr>
    </w:p>
    <w:p w14:paraId="6DF0C0AF" w14:textId="77777777" w:rsidR="006906F7" w:rsidRDefault="006906F7" w:rsidP="00F075DB">
      <w:pPr>
        <w:widowControl/>
        <w:tabs>
          <w:tab w:val="left" w:pos="284"/>
        </w:tabs>
        <w:spacing w:line="276" w:lineRule="auto"/>
        <w:jc w:val="both"/>
      </w:pPr>
    </w:p>
    <w:p w14:paraId="1834753C" w14:textId="77777777" w:rsidR="006906F7" w:rsidRDefault="006906F7" w:rsidP="00F075DB">
      <w:pPr>
        <w:widowControl/>
        <w:tabs>
          <w:tab w:val="left" w:pos="284"/>
        </w:tabs>
        <w:spacing w:line="276" w:lineRule="auto"/>
        <w:jc w:val="both"/>
      </w:pPr>
    </w:p>
    <w:p w14:paraId="3430B22D" w14:textId="77777777" w:rsidR="006906F7" w:rsidRDefault="006906F7" w:rsidP="00F075DB">
      <w:pPr>
        <w:widowControl/>
        <w:tabs>
          <w:tab w:val="left" w:pos="284"/>
        </w:tabs>
        <w:spacing w:line="276" w:lineRule="auto"/>
        <w:jc w:val="both"/>
      </w:pPr>
    </w:p>
    <w:p w14:paraId="136B3401" w14:textId="77777777" w:rsidR="006906F7" w:rsidRDefault="006906F7" w:rsidP="00F075DB">
      <w:pPr>
        <w:widowControl/>
        <w:tabs>
          <w:tab w:val="left" w:pos="284"/>
        </w:tabs>
        <w:spacing w:line="276" w:lineRule="auto"/>
        <w:jc w:val="both"/>
      </w:pPr>
    </w:p>
    <w:p w14:paraId="07A092A7" w14:textId="77777777" w:rsidR="006906F7" w:rsidRDefault="006906F7" w:rsidP="00F075DB">
      <w:pPr>
        <w:widowControl/>
        <w:tabs>
          <w:tab w:val="left" w:pos="284"/>
        </w:tabs>
        <w:spacing w:line="276" w:lineRule="auto"/>
        <w:jc w:val="both"/>
      </w:pPr>
    </w:p>
    <w:p w14:paraId="07903902" w14:textId="77777777" w:rsidR="006906F7" w:rsidRDefault="006906F7" w:rsidP="00F075DB">
      <w:pPr>
        <w:widowControl/>
        <w:tabs>
          <w:tab w:val="left" w:pos="284"/>
        </w:tabs>
        <w:spacing w:line="276" w:lineRule="auto"/>
        <w:jc w:val="both"/>
      </w:pPr>
    </w:p>
    <w:p w14:paraId="4B7BDBF4" w14:textId="77777777" w:rsidR="006906F7" w:rsidRDefault="006906F7" w:rsidP="00F075DB">
      <w:pPr>
        <w:widowControl/>
        <w:tabs>
          <w:tab w:val="left" w:pos="284"/>
        </w:tabs>
        <w:spacing w:line="276" w:lineRule="auto"/>
        <w:jc w:val="both"/>
      </w:pPr>
    </w:p>
    <w:p w14:paraId="6D12C5F7" w14:textId="77777777" w:rsidR="006906F7" w:rsidRDefault="006906F7" w:rsidP="00F075DB">
      <w:pPr>
        <w:widowControl/>
        <w:tabs>
          <w:tab w:val="left" w:pos="284"/>
        </w:tabs>
        <w:spacing w:line="276" w:lineRule="auto"/>
        <w:jc w:val="both"/>
      </w:pPr>
    </w:p>
    <w:p w14:paraId="5E697B21" w14:textId="77777777" w:rsidR="006906F7" w:rsidRDefault="006906F7" w:rsidP="00F075DB">
      <w:pPr>
        <w:widowControl/>
        <w:tabs>
          <w:tab w:val="left" w:pos="284"/>
        </w:tabs>
        <w:spacing w:line="276" w:lineRule="auto"/>
        <w:jc w:val="both"/>
      </w:pPr>
    </w:p>
    <w:p w14:paraId="5E7959BE" w14:textId="77777777" w:rsidR="006906F7" w:rsidRDefault="006906F7" w:rsidP="00F075DB">
      <w:pPr>
        <w:widowControl/>
        <w:tabs>
          <w:tab w:val="left" w:pos="284"/>
        </w:tabs>
        <w:spacing w:line="276" w:lineRule="auto"/>
        <w:jc w:val="both"/>
      </w:pPr>
    </w:p>
    <w:p w14:paraId="464FFB58" w14:textId="77777777" w:rsidR="006906F7" w:rsidRDefault="006906F7" w:rsidP="00F075DB">
      <w:pPr>
        <w:widowControl/>
        <w:tabs>
          <w:tab w:val="left" w:pos="284"/>
        </w:tabs>
        <w:spacing w:line="276" w:lineRule="auto"/>
        <w:jc w:val="both"/>
      </w:pPr>
    </w:p>
    <w:p w14:paraId="58DE1A2D" w14:textId="77777777" w:rsidR="006906F7" w:rsidRDefault="006906F7" w:rsidP="00F075DB">
      <w:pPr>
        <w:widowControl/>
        <w:tabs>
          <w:tab w:val="left" w:pos="284"/>
        </w:tabs>
        <w:spacing w:line="276" w:lineRule="auto"/>
        <w:jc w:val="both"/>
      </w:pPr>
    </w:p>
    <w:p w14:paraId="03F13017" w14:textId="77777777" w:rsidR="006906F7" w:rsidRDefault="006906F7" w:rsidP="00F075DB">
      <w:pPr>
        <w:widowControl/>
        <w:tabs>
          <w:tab w:val="left" w:pos="284"/>
        </w:tabs>
        <w:spacing w:line="276" w:lineRule="auto"/>
        <w:jc w:val="both"/>
      </w:pPr>
    </w:p>
    <w:p w14:paraId="4E0661AC" w14:textId="77777777" w:rsidR="006906F7" w:rsidRDefault="006906F7" w:rsidP="00F075DB">
      <w:pPr>
        <w:widowControl/>
        <w:tabs>
          <w:tab w:val="left" w:pos="284"/>
        </w:tabs>
        <w:spacing w:line="276" w:lineRule="auto"/>
        <w:jc w:val="both"/>
      </w:pPr>
    </w:p>
    <w:p w14:paraId="0B7ACB16" w14:textId="77777777" w:rsidR="006906F7" w:rsidRDefault="006906F7" w:rsidP="00F075DB">
      <w:pPr>
        <w:widowControl/>
        <w:tabs>
          <w:tab w:val="left" w:pos="284"/>
        </w:tabs>
        <w:spacing w:line="276" w:lineRule="auto"/>
        <w:jc w:val="both"/>
      </w:pPr>
    </w:p>
    <w:p w14:paraId="0AE854A6" w14:textId="77777777" w:rsidR="006906F7" w:rsidRDefault="006906F7" w:rsidP="00F075DB">
      <w:pPr>
        <w:widowControl/>
        <w:tabs>
          <w:tab w:val="left" w:pos="284"/>
        </w:tabs>
        <w:spacing w:line="276" w:lineRule="auto"/>
        <w:jc w:val="both"/>
      </w:pPr>
    </w:p>
    <w:p w14:paraId="4F72B56C" w14:textId="77777777" w:rsidR="006906F7" w:rsidRDefault="006906F7" w:rsidP="00F075DB">
      <w:pPr>
        <w:widowControl/>
        <w:tabs>
          <w:tab w:val="left" w:pos="284"/>
        </w:tabs>
        <w:spacing w:line="276" w:lineRule="auto"/>
        <w:jc w:val="both"/>
      </w:pPr>
    </w:p>
    <w:p w14:paraId="5E587B72" w14:textId="77777777" w:rsidR="006906F7" w:rsidRDefault="006906F7" w:rsidP="00F075DB">
      <w:pPr>
        <w:widowControl/>
        <w:tabs>
          <w:tab w:val="left" w:pos="284"/>
        </w:tabs>
        <w:spacing w:line="276" w:lineRule="auto"/>
        <w:jc w:val="both"/>
      </w:pPr>
    </w:p>
    <w:p w14:paraId="13B1DE87" w14:textId="77777777" w:rsidR="006906F7" w:rsidRDefault="006906F7" w:rsidP="00F075DB">
      <w:pPr>
        <w:widowControl/>
        <w:tabs>
          <w:tab w:val="left" w:pos="284"/>
        </w:tabs>
        <w:spacing w:line="276" w:lineRule="auto"/>
        <w:jc w:val="both"/>
      </w:pPr>
    </w:p>
    <w:p w14:paraId="43713E8F" w14:textId="77777777" w:rsidR="006906F7" w:rsidRDefault="006906F7" w:rsidP="00F075DB">
      <w:pPr>
        <w:widowControl/>
        <w:tabs>
          <w:tab w:val="left" w:pos="284"/>
        </w:tabs>
        <w:spacing w:line="276" w:lineRule="auto"/>
        <w:jc w:val="both"/>
      </w:pPr>
    </w:p>
    <w:p w14:paraId="5AD632B6" w14:textId="77777777" w:rsidR="006906F7" w:rsidRDefault="006906F7" w:rsidP="00F075DB">
      <w:pPr>
        <w:widowControl/>
        <w:tabs>
          <w:tab w:val="left" w:pos="284"/>
        </w:tabs>
        <w:spacing w:line="276" w:lineRule="auto"/>
        <w:jc w:val="both"/>
      </w:pPr>
    </w:p>
    <w:p w14:paraId="34EE1A34" w14:textId="77777777" w:rsidR="006906F7" w:rsidRDefault="006906F7" w:rsidP="00F075DB">
      <w:pPr>
        <w:widowControl/>
        <w:tabs>
          <w:tab w:val="left" w:pos="284"/>
        </w:tabs>
        <w:spacing w:line="276" w:lineRule="auto"/>
        <w:jc w:val="both"/>
      </w:pPr>
    </w:p>
    <w:p w14:paraId="713BC5D0" w14:textId="77777777" w:rsidR="006906F7" w:rsidRDefault="006906F7" w:rsidP="00F075DB">
      <w:pPr>
        <w:widowControl/>
        <w:tabs>
          <w:tab w:val="left" w:pos="284"/>
        </w:tabs>
        <w:spacing w:line="276" w:lineRule="auto"/>
        <w:jc w:val="both"/>
      </w:pPr>
    </w:p>
    <w:p w14:paraId="693B7762" w14:textId="594AF799" w:rsidR="00F075DB" w:rsidRPr="00B82EDC" w:rsidRDefault="00F075DB" w:rsidP="00F075DB">
      <w:pPr>
        <w:widowControl/>
        <w:tabs>
          <w:tab w:val="left" w:pos="284"/>
        </w:tabs>
        <w:spacing w:line="276" w:lineRule="auto"/>
        <w:jc w:val="both"/>
        <w:rPr>
          <w:sz w:val="19"/>
          <w:szCs w:val="19"/>
        </w:rPr>
      </w:pPr>
      <w:r w:rsidRPr="00B82EDC">
        <w:rPr>
          <w:sz w:val="19"/>
          <w:szCs w:val="19"/>
        </w:rPr>
        <w:t xml:space="preserve">Исп. </w:t>
      </w:r>
      <w:r w:rsidR="0068587D">
        <w:rPr>
          <w:sz w:val="19"/>
          <w:szCs w:val="19"/>
        </w:rPr>
        <w:t>Поричанский Евгений Васильевич,</w:t>
      </w:r>
    </w:p>
    <w:p w14:paraId="295FECAE" w14:textId="09CBB751" w:rsidR="006A4F3C" w:rsidRDefault="00F075DB" w:rsidP="00F075DB">
      <w:pPr>
        <w:jc w:val="both"/>
        <w:rPr>
          <w:sz w:val="19"/>
          <w:szCs w:val="19"/>
        </w:rPr>
      </w:pPr>
      <w:r w:rsidRPr="00B82EDC">
        <w:rPr>
          <w:sz w:val="19"/>
          <w:szCs w:val="19"/>
        </w:rPr>
        <w:t>+7 (8412) 22-25-51 (</w:t>
      </w:r>
      <w:r w:rsidR="0021759B" w:rsidRPr="00B82EDC">
        <w:rPr>
          <w:sz w:val="19"/>
          <w:szCs w:val="19"/>
        </w:rPr>
        <w:t>вн.</w:t>
      </w:r>
      <w:r w:rsidRPr="00B82EDC">
        <w:rPr>
          <w:sz w:val="19"/>
          <w:szCs w:val="19"/>
        </w:rPr>
        <w:t xml:space="preserve"> 2</w:t>
      </w:r>
      <w:r w:rsidR="00474640" w:rsidRPr="00B82EDC">
        <w:rPr>
          <w:sz w:val="19"/>
          <w:szCs w:val="19"/>
        </w:rPr>
        <w:t>5</w:t>
      </w:r>
      <w:r w:rsidR="0068587D">
        <w:rPr>
          <w:sz w:val="19"/>
          <w:szCs w:val="19"/>
        </w:rPr>
        <w:t>0</w:t>
      </w:r>
      <w:r w:rsidRPr="00B82EDC">
        <w:rPr>
          <w:sz w:val="19"/>
          <w:szCs w:val="19"/>
        </w:rPr>
        <w:t>)</w:t>
      </w:r>
    </w:p>
    <w:sectPr w:rsidR="006A4F3C" w:rsidSect="006A4F3C">
      <w:pgSz w:w="11906" w:h="16838"/>
      <w:pgMar w:top="709"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059E1"/>
    <w:multiLevelType w:val="hybridMultilevel"/>
    <w:tmpl w:val="009A708C"/>
    <w:lvl w:ilvl="0" w:tplc="9C923C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13808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83"/>
    <w:rsid w:val="000052BB"/>
    <w:rsid w:val="00015579"/>
    <w:rsid w:val="0004065A"/>
    <w:rsid w:val="0005397A"/>
    <w:rsid w:val="00082034"/>
    <w:rsid w:val="000949FE"/>
    <w:rsid w:val="000E54E0"/>
    <w:rsid w:val="000F19E1"/>
    <w:rsid w:val="00117CD0"/>
    <w:rsid w:val="001455E5"/>
    <w:rsid w:val="00150940"/>
    <w:rsid w:val="00156AA3"/>
    <w:rsid w:val="00166342"/>
    <w:rsid w:val="00192A34"/>
    <w:rsid w:val="001951ED"/>
    <w:rsid w:val="001C596A"/>
    <w:rsid w:val="001C7BCD"/>
    <w:rsid w:val="0021759B"/>
    <w:rsid w:val="00221FD6"/>
    <w:rsid w:val="00263208"/>
    <w:rsid w:val="00274379"/>
    <w:rsid w:val="00277CB1"/>
    <w:rsid w:val="00280CB7"/>
    <w:rsid w:val="00283A2C"/>
    <w:rsid w:val="0029082B"/>
    <w:rsid w:val="00292A13"/>
    <w:rsid w:val="002E6BEF"/>
    <w:rsid w:val="00305F84"/>
    <w:rsid w:val="00342210"/>
    <w:rsid w:val="003573B0"/>
    <w:rsid w:val="00381574"/>
    <w:rsid w:val="00387556"/>
    <w:rsid w:val="00391571"/>
    <w:rsid w:val="003B72C3"/>
    <w:rsid w:val="003B79B8"/>
    <w:rsid w:val="00415303"/>
    <w:rsid w:val="004317F5"/>
    <w:rsid w:val="004555CC"/>
    <w:rsid w:val="00474640"/>
    <w:rsid w:val="004E0E11"/>
    <w:rsid w:val="00515163"/>
    <w:rsid w:val="00527946"/>
    <w:rsid w:val="005A3738"/>
    <w:rsid w:val="006523EF"/>
    <w:rsid w:val="0068587D"/>
    <w:rsid w:val="006906F7"/>
    <w:rsid w:val="006A4F3C"/>
    <w:rsid w:val="006D5BBB"/>
    <w:rsid w:val="006F45CD"/>
    <w:rsid w:val="00712B9D"/>
    <w:rsid w:val="00712D9F"/>
    <w:rsid w:val="00715A8A"/>
    <w:rsid w:val="007211DB"/>
    <w:rsid w:val="007241FD"/>
    <w:rsid w:val="00744A16"/>
    <w:rsid w:val="00744FE4"/>
    <w:rsid w:val="00757A46"/>
    <w:rsid w:val="007A1B55"/>
    <w:rsid w:val="007B2D7E"/>
    <w:rsid w:val="007E5EB7"/>
    <w:rsid w:val="00800BB4"/>
    <w:rsid w:val="00847E19"/>
    <w:rsid w:val="0085040A"/>
    <w:rsid w:val="00871924"/>
    <w:rsid w:val="008A7298"/>
    <w:rsid w:val="008C12E8"/>
    <w:rsid w:val="008D6297"/>
    <w:rsid w:val="008F5189"/>
    <w:rsid w:val="009666CE"/>
    <w:rsid w:val="009953BD"/>
    <w:rsid w:val="009A09FD"/>
    <w:rsid w:val="009B72D7"/>
    <w:rsid w:val="009C7ABE"/>
    <w:rsid w:val="009F5E83"/>
    <w:rsid w:val="00A454CE"/>
    <w:rsid w:val="00A53CFE"/>
    <w:rsid w:val="00A56DD9"/>
    <w:rsid w:val="00A72470"/>
    <w:rsid w:val="00A84555"/>
    <w:rsid w:val="00AA217C"/>
    <w:rsid w:val="00AD43EE"/>
    <w:rsid w:val="00B82EDC"/>
    <w:rsid w:val="00BB5649"/>
    <w:rsid w:val="00C168A0"/>
    <w:rsid w:val="00C24ED4"/>
    <w:rsid w:val="00C33094"/>
    <w:rsid w:val="00CA6AF3"/>
    <w:rsid w:val="00CB00E0"/>
    <w:rsid w:val="00D1375B"/>
    <w:rsid w:val="00D3134E"/>
    <w:rsid w:val="00D35888"/>
    <w:rsid w:val="00D65DD8"/>
    <w:rsid w:val="00D976D0"/>
    <w:rsid w:val="00DA075B"/>
    <w:rsid w:val="00DA769A"/>
    <w:rsid w:val="00DC60C3"/>
    <w:rsid w:val="00DE30E4"/>
    <w:rsid w:val="00E31FE6"/>
    <w:rsid w:val="00E334FA"/>
    <w:rsid w:val="00E44401"/>
    <w:rsid w:val="00EE00C7"/>
    <w:rsid w:val="00EE42B5"/>
    <w:rsid w:val="00F075DB"/>
    <w:rsid w:val="00F12733"/>
    <w:rsid w:val="00F56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5A81"/>
  <w15:docId w15:val="{59944006-7686-4C3C-B9C2-7BFADCAD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A46"/>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71924"/>
    <w:pPr>
      <w:keepNext/>
      <w:widowControl/>
      <w:jc w:val="righ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A46"/>
    <w:rPr>
      <w:rFonts w:ascii="Tahoma" w:hAnsi="Tahoma" w:cs="Tahoma"/>
      <w:sz w:val="16"/>
      <w:szCs w:val="16"/>
    </w:rPr>
  </w:style>
  <w:style w:type="character" w:customStyle="1" w:styleId="a4">
    <w:name w:val="Текст выноски Знак"/>
    <w:basedOn w:val="a0"/>
    <w:link w:val="a3"/>
    <w:uiPriority w:val="99"/>
    <w:semiHidden/>
    <w:rsid w:val="00757A46"/>
    <w:rPr>
      <w:rFonts w:ascii="Tahoma" w:eastAsia="Times New Roman" w:hAnsi="Tahoma" w:cs="Tahoma"/>
      <w:sz w:val="16"/>
      <w:szCs w:val="16"/>
      <w:lang w:eastAsia="ru-RU"/>
    </w:rPr>
  </w:style>
  <w:style w:type="character" w:styleId="a5">
    <w:name w:val="Hyperlink"/>
    <w:basedOn w:val="a0"/>
    <w:uiPriority w:val="99"/>
    <w:unhideWhenUsed/>
    <w:rsid w:val="00757A46"/>
    <w:rPr>
      <w:color w:val="0000FF" w:themeColor="hyperlink"/>
      <w:u w:val="single"/>
    </w:rPr>
  </w:style>
  <w:style w:type="character" w:styleId="a6">
    <w:name w:val="Unresolved Mention"/>
    <w:basedOn w:val="a0"/>
    <w:uiPriority w:val="99"/>
    <w:semiHidden/>
    <w:unhideWhenUsed/>
    <w:rsid w:val="00A72470"/>
    <w:rPr>
      <w:color w:val="605E5C"/>
      <w:shd w:val="clear" w:color="auto" w:fill="E1DFDD"/>
    </w:rPr>
  </w:style>
  <w:style w:type="character" w:customStyle="1" w:styleId="20">
    <w:name w:val="Заголовок 2 Знак"/>
    <w:basedOn w:val="a0"/>
    <w:link w:val="2"/>
    <w:rsid w:val="00871924"/>
    <w:rPr>
      <w:rFonts w:ascii="Times New Roman" w:eastAsia="Times New Roman" w:hAnsi="Times New Roman" w:cs="Times New Roman"/>
      <w:sz w:val="28"/>
      <w:szCs w:val="20"/>
      <w:lang w:eastAsia="ru-RU"/>
    </w:rPr>
  </w:style>
  <w:style w:type="paragraph" w:styleId="a7">
    <w:name w:val="List Paragraph"/>
    <w:basedOn w:val="a"/>
    <w:uiPriority w:val="34"/>
    <w:qFormat/>
    <w:rsid w:val="00280CB7"/>
    <w:pPr>
      <w:ind w:left="720"/>
      <w:contextualSpacing/>
    </w:pPr>
  </w:style>
  <w:style w:type="paragraph" w:customStyle="1" w:styleId="ConsPlusNormal">
    <w:name w:val="ConsPlusNormal"/>
    <w:rsid w:val="009B72D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3391">
      <w:bodyDiv w:val="1"/>
      <w:marLeft w:val="0"/>
      <w:marRight w:val="0"/>
      <w:marTop w:val="0"/>
      <w:marBottom w:val="0"/>
      <w:divBdr>
        <w:top w:val="none" w:sz="0" w:space="0" w:color="auto"/>
        <w:left w:val="none" w:sz="0" w:space="0" w:color="auto"/>
        <w:bottom w:val="none" w:sz="0" w:space="0" w:color="auto"/>
        <w:right w:val="none" w:sz="0" w:space="0" w:color="auto"/>
      </w:divBdr>
    </w:div>
    <w:div w:id="142514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877B6-7833-4F76-A536-C8F48BD17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951</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Portkina</cp:lastModifiedBy>
  <cp:revision>6</cp:revision>
  <cp:lastPrinted>2023-05-22T13:57:00Z</cp:lastPrinted>
  <dcterms:created xsi:type="dcterms:W3CDTF">2025-11-16T16:52:00Z</dcterms:created>
  <dcterms:modified xsi:type="dcterms:W3CDTF">2025-11-17T08:58:00Z</dcterms:modified>
</cp:coreProperties>
</file>