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36A8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D5C9A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Pr="003D5C9A">
        <w:rPr>
          <w:sz w:val="28"/>
          <w:szCs w:val="28"/>
        </w:rPr>
        <w:t xml:space="preserve"> лист </w:t>
      </w:r>
      <w:r>
        <w:rPr>
          <w:sz w:val="28"/>
          <w:szCs w:val="28"/>
        </w:rPr>
        <w:t>для</w:t>
      </w:r>
      <w:r w:rsidRPr="003D5C9A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3D5C9A">
        <w:rPr>
          <w:sz w:val="28"/>
          <w:szCs w:val="28"/>
        </w:rPr>
        <w:t xml:space="preserve"> публичных консультаций </w:t>
      </w:r>
    </w:p>
    <w:p w14:paraId="49BB85ED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 w:rsidRPr="003D5C9A">
        <w:rPr>
          <w:sz w:val="28"/>
          <w:szCs w:val="28"/>
        </w:rPr>
        <w:t xml:space="preserve">по проекту нормативного правового акта </w:t>
      </w:r>
    </w:p>
    <w:p w14:paraId="3A0DA619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14:paraId="38A9CE1F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14:paraId="4284126D" w14:textId="5E5A4075" w:rsidR="00082278" w:rsidRPr="00082278" w:rsidRDefault="00082278" w:rsidP="00082278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r w:rsidRPr="00082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</w:t>
      </w:r>
      <w:r w:rsidR="00A64C7E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постановления Правительства</w:t>
      </w:r>
      <w:r w:rsidRPr="00082278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 xml:space="preserve"> Пензенской области «О</w:t>
      </w:r>
      <w:r w:rsidR="00A64C7E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 xml:space="preserve">б организации </w:t>
      </w:r>
      <w:r w:rsidRPr="00082278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ответственного ведения</w:t>
      </w:r>
      <w:r w:rsidR="00A64C7E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 xml:space="preserve"> </w:t>
      </w:r>
      <w:r w:rsidRPr="00082278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бизнеса в Пензенской области»</w:t>
      </w:r>
    </w:p>
    <w:p w14:paraId="22DE5D38" w14:textId="77777777" w:rsidR="00964A93" w:rsidRDefault="00964A93" w:rsidP="00964A93">
      <w:pPr>
        <w:jc w:val="center"/>
        <w:rPr>
          <w:sz w:val="28"/>
          <w:szCs w:val="28"/>
        </w:rPr>
      </w:pPr>
    </w:p>
    <w:p w14:paraId="47AAFFC4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 xml:space="preserve"> об участнике публичных консультаций</w:t>
      </w:r>
    </w:p>
    <w:p w14:paraId="0622D48E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14:paraId="0140F09B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участника:</w:t>
      </w:r>
      <w:r w:rsidRPr="00870387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</w:t>
      </w:r>
    </w:p>
    <w:p w14:paraId="335B1372" w14:textId="77777777"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805CB8A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 __________________________________</w:t>
      </w:r>
    </w:p>
    <w:p w14:paraId="215E4B48" w14:textId="77777777"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97AD8BB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</w:t>
      </w:r>
    </w:p>
    <w:p w14:paraId="38D95407" w14:textId="77777777"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14:paraId="04795F12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Номер контактного телефона</w:t>
      </w:r>
      <w:r>
        <w:rPr>
          <w:sz w:val="28"/>
          <w:szCs w:val="28"/>
        </w:rPr>
        <w:t>:</w:t>
      </w:r>
      <w:r w:rsidRPr="00870387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______________________</w:t>
      </w:r>
    </w:p>
    <w:p w14:paraId="3F40F6CD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     ____________________________________</w:t>
      </w:r>
    </w:p>
    <w:p w14:paraId="3A48F854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14:paraId="1C6B90E6" w14:textId="77777777" w:rsidR="002565E9" w:rsidRDefault="002565E9" w:rsidP="00F140A1">
      <w:pPr>
        <w:jc w:val="center"/>
        <w:rPr>
          <w:sz w:val="28"/>
          <w:szCs w:val="28"/>
        </w:rPr>
      </w:pPr>
    </w:p>
    <w:p w14:paraId="65A28DFC" w14:textId="77777777" w:rsidR="002565E9" w:rsidRDefault="002565E9" w:rsidP="00F140A1">
      <w:pPr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Перечень вопросов</w:t>
      </w:r>
      <w:r w:rsidR="00DA08C9">
        <w:rPr>
          <w:sz w:val="28"/>
          <w:szCs w:val="28"/>
        </w:rPr>
        <w:t>,</w:t>
      </w:r>
    </w:p>
    <w:p w14:paraId="282DF2DC" w14:textId="77777777" w:rsidR="002565E9" w:rsidRPr="00870387" w:rsidRDefault="002565E9" w:rsidP="00F140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обсуждаемых в ходе </w:t>
      </w:r>
      <w:r w:rsidRPr="00870387">
        <w:rPr>
          <w:sz w:val="28"/>
          <w:szCs w:val="28"/>
        </w:rPr>
        <w:t xml:space="preserve">проведения публичных консультаций </w:t>
      </w:r>
    </w:p>
    <w:p w14:paraId="05CAB47F" w14:textId="77777777" w:rsidR="002565E9" w:rsidRPr="00870387" w:rsidRDefault="002565E9" w:rsidP="00F140A1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565E9" w:rsidRPr="008D3D59" w14:paraId="2B6FD096" w14:textId="77777777" w:rsidTr="003572A2">
        <w:trPr>
          <w:trHeight w:val="397"/>
        </w:trPr>
        <w:tc>
          <w:tcPr>
            <w:tcW w:w="9648" w:type="dxa"/>
            <w:tcBorders>
              <w:top w:val="nil"/>
              <w:left w:val="nil"/>
              <w:right w:val="nil"/>
            </w:tcBorders>
            <w:vAlign w:val="bottom"/>
          </w:tcPr>
          <w:p w14:paraId="4C7B260E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На решение какой проблемы, на Ваш взгляд, направлено предлагаемое правовое  регулирование? Актуальна ли данная проблема сегодня? </w:t>
            </w:r>
          </w:p>
        </w:tc>
      </w:tr>
      <w:tr w:rsidR="002565E9" w:rsidRPr="008D3D59" w14:paraId="42A5BF0C" w14:textId="77777777" w:rsidTr="003572A2">
        <w:trPr>
          <w:trHeight w:val="377"/>
        </w:trPr>
        <w:tc>
          <w:tcPr>
            <w:tcW w:w="9648" w:type="dxa"/>
            <w:vAlign w:val="bottom"/>
          </w:tcPr>
          <w:p w14:paraId="7BA1DABD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0B51731C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4EB9A2C2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5027F014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F0FA4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565E9" w:rsidRPr="008D3D59" w14:paraId="505D672C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FF84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44243309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3BC6B012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3D96C2FA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2A4BEB83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 w:rsidRPr="008D3D59">
              <w:rPr>
                <w:i/>
                <w:sz w:val="28"/>
                <w:szCs w:val="28"/>
              </w:rPr>
              <w:br/>
              <w:t>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2565E9" w:rsidRPr="008D3D59" w14:paraId="54779202" w14:textId="77777777" w:rsidTr="003572A2">
        <w:trPr>
          <w:trHeight w:val="437"/>
        </w:trPr>
        <w:tc>
          <w:tcPr>
            <w:tcW w:w="9648" w:type="dxa"/>
            <w:vAlign w:val="bottom"/>
          </w:tcPr>
          <w:p w14:paraId="5BC2C81C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5A83CB76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0D216049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67CECCA4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0A292721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lastRenderedPageBreak/>
              <w:t xml:space="preserve">Какие, по Вашей оценке, субъекты предпринимательской </w:t>
            </w:r>
            <w:r>
              <w:rPr>
                <w:i/>
                <w:sz w:val="28"/>
                <w:szCs w:val="28"/>
              </w:rPr>
              <w:t xml:space="preserve">и инвестиционной </w:t>
            </w:r>
            <w:r w:rsidRPr="008D3D59">
              <w:rPr>
                <w:i/>
                <w:sz w:val="28"/>
                <w:szCs w:val="28"/>
              </w:rPr>
              <w:t>деятельности будут затронуты предлагаемым правовым регулированием  (по видам субъектов, по отраслям, по количеству таких субъектов в Вашем районе или городе и прочее)?</w:t>
            </w:r>
          </w:p>
        </w:tc>
      </w:tr>
      <w:tr w:rsidR="002565E9" w:rsidRPr="008D3D59" w14:paraId="3661791B" w14:textId="77777777" w:rsidTr="003572A2">
        <w:trPr>
          <w:trHeight w:val="585"/>
        </w:trPr>
        <w:tc>
          <w:tcPr>
            <w:tcW w:w="9648" w:type="dxa"/>
            <w:vAlign w:val="bottom"/>
          </w:tcPr>
          <w:p w14:paraId="038D9D80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6ADFFCE2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2DF54B96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635D35E1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546FE2D0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 Если да, то как? Приведите, по возможности, количественные оценки.</w:t>
            </w:r>
          </w:p>
        </w:tc>
      </w:tr>
      <w:tr w:rsidR="002565E9" w:rsidRPr="008D3D59" w14:paraId="43D9C57D" w14:textId="77777777" w:rsidTr="003572A2">
        <w:trPr>
          <w:trHeight w:val="585"/>
        </w:trPr>
        <w:tc>
          <w:tcPr>
            <w:tcW w:w="9648" w:type="dxa"/>
            <w:vAlign w:val="bottom"/>
          </w:tcPr>
          <w:p w14:paraId="09E8DD4C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457E56F2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1ADA4D72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2A42F7A5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147A134C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565E9" w:rsidRPr="008D3D59" w14:paraId="38F83F13" w14:textId="77777777" w:rsidTr="003572A2">
        <w:trPr>
          <w:trHeight w:val="582"/>
        </w:trPr>
        <w:tc>
          <w:tcPr>
            <w:tcW w:w="9648" w:type="dxa"/>
            <w:vAlign w:val="bottom"/>
          </w:tcPr>
          <w:p w14:paraId="66232EC9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6EC6B78C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587C7097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5D9A88CA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89D29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14:paraId="47D1FEE4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5E2C583A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имеются  ли  технические ошибки;</w:t>
            </w:r>
          </w:p>
          <w:p w14:paraId="66419C62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7E194A58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устанавливается ли положением необоснованное ограничение выбора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14:paraId="2B45FDA4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создает ли исполнение положений правового регулирования существенные риски ведения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Pr="008D3D59">
              <w:rPr>
                <w:i/>
                <w:sz w:val="28"/>
                <w:szCs w:val="28"/>
              </w:rPr>
              <w:lastRenderedPageBreak/>
              <w:t>органов государственной власти и должностных лиц, допускает ли возможность избирательного применения норм;</w:t>
            </w:r>
          </w:p>
          <w:p w14:paraId="3720572B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к невозможности совершения законных действий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6EBCD73F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2565E9" w:rsidRPr="008D3D59" w14:paraId="4FC19105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A5CC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71AB329C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2802C1A8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53A84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 каким последствиям может привести принятие нового правового регулирования в части невозможности исполнения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</w:t>
            </w:r>
            <w:r w:rsidRPr="008D3D59">
              <w:rPr>
                <w:b/>
                <w:sz w:val="28"/>
                <w:szCs w:val="28"/>
              </w:rPr>
              <w:t xml:space="preserve"> </w:t>
            </w:r>
            <w:r w:rsidRPr="008D3D59">
              <w:rPr>
                <w:i/>
                <w:sz w:val="28"/>
                <w:szCs w:val="28"/>
              </w:rPr>
              <w:t xml:space="preserve"> Приведите конкретные примеры.</w:t>
            </w:r>
          </w:p>
        </w:tc>
      </w:tr>
      <w:tr w:rsidR="002565E9" w:rsidRPr="008D3D59" w14:paraId="51284C13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CC0C7F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0B081C09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64A163A4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11FB67B2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Оцените издержки/упущенную выгоду (прямого, администра-тивного характера)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возникающие при введении предлагаемого регулирования.</w:t>
            </w:r>
          </w:p>
          <w:p w14:paraId="74C5D5A0" w14:textId="77777777" w:rsidR="002565E9" w:rsidRPr="008D3D59" w:rsidRDefault="002565E9" w:rsidP="003572A2">
            <w:pPr>
              <w:ind w:left="108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Отдельно укажите временные издержки, которые понесут   субъекты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2565E9" w:rsidRPr="008D3D59" w14:paraId="5D8D3E87" w14:textId="77777777" w:rsidTr="003572A2">
        <w:trPr>
          <w:trHeight w:val="826"/>
        </w:trPr>
        <w:tc>
          <w:tcPr>
            <w:tcW w:w="9648" w:type="dxa"/>
            <w:vAlign w:val="bottom"/>
          </w:tcPr>
          <w:p w14:paraId="1E7888FC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112BEF6F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5E7FE31F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14:paraId="0EA4ACA5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</w:t>
            </w:r>
            <w:r w:rsidRPr="008D3D59">
              <w:rPr>
                <w:i/>
                <w:sz w:val="28"/>
                <w:szCs w:val="28"/>
              </w:rPr>
              <w:lastRenderedPageBreak/>
              <w:t>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565E9" w:rsidRPr="008D3D59" w14:paraId="7BC820ED" w14:textId="77777777" w:rsidTr="003572A2">
        <w:trPr>
          <w:trHeight w:val="733"/>
        </w:trPr>
        <w:tc>
          <w:tcPr>
            <w:tcW w:w="9648" w:type="dxa"/>
          </w:tcPr>
          <w:p w14:paraId="6B390A67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06511213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6F2F11BB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7D0C06FF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47A416D0" w14:textId="77777777"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      </w:r>
          </w:p>
        </w:tc>
      </w:tr>
      <w:tr w:rsidR="002565E9" w:rsidRPr="008D3D59" w14:paraId="6F96BC47" w14:textId="77777777" w:rsidTr="003572A2">
        <w:trPr>
          <w:trHeight w:val="732"/>
        </w:trPr>
        <w:tc>
          <w:tcPr>
            <w:tcW w:w="9648" w:type="dxa"/>
            <w:vAlign w:val="bottom"/>
          </w:tcPr>
          <w:p w14:paraId="517551E2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1CD31EA6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6A4B8E15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14:paraId="1E6BC375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04C1EB47" w14:textId="77777777"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обоснование.</w:t>
            </w:r>
          </w:p>
        </w:tc>
      </w:tr>
      <w:tr w:rsidR="002565E9" w:rsidRPr="008D3D59" w14:paraId="3E4DF0F9" w14:textId="77777777" w:rsidTr="003572A2">
        <w:trPr>
          <w:trHeight w:val="732"/>
        </w:trPr>
        <w:tc>
          <w:tcPr>
            <w:tcW w:w="9648" w:type="dxa"/>
            <w:vAlign w:val="bottom"/>
          </w:tcPr>
          <w:p w14:paraId="27362FFB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64DB66CE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5003D6A2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14:paraId="748D002A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14:paraId="4F225E6B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2565E9" w:rsidRPr="008D3D59" w14:paraId="1419BD39" w14:textId="77777777" w:rsidTr="003572A2">
        <w:trPr>
          <w:trHeight w:val="733"/>
        </w:trPr>
        <w:tc>
          <w:tcPr>
            <w:tcW w:w="9648" w:type="dxa"/>
          </w:tcPr>
          <w:p w14:paraId="604C4E88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6A6D9A3C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09C2E00B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63FD3069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14:paraId="3A7CE22A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2565E9" w:rsidRPr="008D3D59" w14:paraId="5AF313DD" w14:textId="77777777" w:rsidTr="003572A2">
        <w:trPr>
          <w:trHeight w:val="733"/>
        </w:trPr>
        <w:tc>
          <w:tcPr>
            <w:tcW w:w="9648" w:type="dxa"/>
          </w:tcPr>
          <w:p w14:paraId="03370D1B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71FE79EE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4A989759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</w:tbl>
    <w:p w14:paraId="3A4DD9A8" w14:textId="77777777" w:rsidR="002565E9" w:rsidRPr="000D64C3" w:rsidRDefault="002565E9" w:rsidP="000D64C3"/>
    <w:sectPr w:rsidR="002565E9" w:rsidRPr="000D64C3" w:rsidSect="00965C35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725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945"/>
    <w:rsid w:val="00004F49"/>
    <w:rsid w:val="0004105C"/>
    <w:rsid w:val="00082278"/>
    <w:rsid w:val="000A194A"/>
    <w:rsid w:val="000B0606"/>
    <w:rsid w:val="000D64C3"/>
    <w:rsid w:val="00121E4D"/>
    <w:rsid w:val="00133652"/>
    <w:rsid w:val="00180615"/>
    <w:rsid w:val="001C2550"/>
    <w:rsid w:val="001D409D"/>
    <w:rsid w:val="002565E9"/>
    <w:rsid w:val="002621CD"/>
    <w:rsid w:val="00354A47"/>
    <w:rsid w:val="003572A2"/>
    <w:rsid w:val="00370433"/>
    <w:rsid w:val="003D5C9A"/>
    <w:rsid w:val="00404F07"/>
    <w:rsid w:val="004823E0"/>
    <w:rsid w:val="004F7A8B"/>
    <w:rsid w:val="00532606"/>
    <w:rsid w:val="00555062"/>
    <w:rsid w:val="005C646C"/>
    <w:rsid w:val="005D4FDF"/>
    <w:rsid w:val="0060015E"/>
    <w:rsid w:val="006D5869"/>
    <w:rsid w:val="006D7909"/>
    <w:rsid w:val="00721A8C"/>
    <w:rsid w:val="0075129A"/>
    <w:rsid w:val="0077082E"/>
    <w:rsid w:val="0079069F"/>
    <w:rsid w:val="007912F1"/>
    <w:rsid w:val="00793B51"/>
    <w:rsid w:val="00800FA0"/>
    <w:rsid w:val="00870387"/>
    <w:rsid w:val="008B258A"/>
    <w:rsid w:val="008D3D59"/>
    <w:rsid w:val="00964A93"/>
    <w:rsid w:val="00965C35"/>
    <w:rsid w:val="009A49BF"/>
    <w:rsid w:val="009C519C"/>
    <w:rsid w:val="009D68FC"/>
    <w:rsid w:val="00A64C7E"/>
    <w:rsid w:val="00A73713"/>
    <w:rsid w:val="00C00FC4"/>
    <w:rsid w:val="00C55B84"/>
    <w:rsid w:val="00C96BB5"/>
    <w:rsid w:val="00CA5A35"/>
    <w:rsid w:val="00D0664A"/>
    <w:rsid w:val="00D57945"/>
    <w:rsid w:val="00DA08C9"/>
    <w:rsid w:val="00DE4CE9"/>
    <w:rsid w:val="00DE68A6"/>
    <w:rsid w:val="00F140A1"/>
    <w:rsid w:val="00F95E09"/>
    <w:rsid w:val="00FB345C"/>
    <w:rsid w:val="00FC6E0D"/>
    <w:rsid w:val="00FD3473"/>
    <w:rsid w:val="00FE0E24"/>
    <w:rsid w:val="00F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FEDE3"/>
  <w15:docId w15:val="{07CF18A8-3043-4678-B695-FAD7597B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5A35"/>
    <w:pPr>
      <w:keepNext/>
      <w:spacing w:before="240" w:after="60" w:line="276" w:lineRule="auto"/>
      <w:outlineLvl w:val="0"/>
    </w:pPr>
    <w:rPr>
      <w:rFonts w:ascii="Cambria" w:hAnsi="Cambria" w:cs="Tahom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5A35"/>
    <w:pPr>
      <w:keepNext/>
      <w:spacing w:before="240" w:after="60" w:line="276" w:lineRule="auto"/>
      <w:outlineLvl w:val="1"/>
    </w:pPr>
    <w:rPr>
      <w:rFonts w:ascii="Cambria" w:hAnsi="Cambria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A5A3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5A35"/>
    <w:pPr>
      <w:keepNext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A5A3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A5A35"/>
    <w:pPr>
      <w:spacing w:before="240" w:after="60" w:line="276" w:lineRule="auto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A5A35"/>
    <w:pPr>
      <w:spacing w:before="240" w:after="60" w:line="276" w:lineRule="auto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A5A35"/>
    <w:pPr>
      <w:spacing w:before="240" w:after="60" w:line="276" w:lineRule="auto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A5A35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A35"/>
    <w:rPr>
      <w:rFonts w:ascii="Cambria" w:hAnsi="Cambria" w:cs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A5A35"/>
    <w:rPr>
      <w:rFonts w:ascii="Cambria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A5A3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A5A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A5A3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A5A35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A5A35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A5A3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A5A35"/>
    <w:rPr>
      <w:rFonts w:ascii="Cambria" w:hAnsi="Cambria" w:cs="Times New Roman"/>
    </w:rPr>
  </w:style>
  <w:style w:type="character" w:styleId="a3">
    <w:name w:val="Subtle Emphasis"/>
    <w:uiPriority w:val="99"/>
    <w:qFormat/>
    <w:rsid w:val="00CA5A35"/>
    <w:rPr>
      <w:rFonts w:cs="Times New Roman"/>
      <w:i/>
      <w:color w:val="5A5A5A"/>
    </w:rPr>
  </w:style>
  <w:style w:type="paragraph" w:styleId="a4">
    <w:name w:val="Title"/>
    <w:basedOn w:val="a"/>
    <w:next w:val="a"/>
    <w:link w:val="a5"/>
    <w:uiPriority w:val="99"/>
    <w:qFormat/>
    <w:rsid w:val="00CA5A3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link w:val="a4"/>
    <w:uiPriority w:val="99"/>
    <w:locked/>
    <w:rsid w:val="00CA5A35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Strong"/>
    <w:uiPriority w:val="99"/>
    <w:qFormat/>
    <w:rsid w:val="00CA5A35"/>
    <w:rPr>
      <w:rFonts w:cs="Times New Roman"/>
      <w:b/>
      <w:bCs/>
    </w:rPr>
  </w:style>
  <w:style w:type="character" w:styleId="a7">
    <w:name w:val="Emphasis"/>
    <w:uiPriority w:val="99"/>
    <w:qFormat/>
    <w:rsid w:val="00CA5A35"/>
    <w:rPr>
      <w:rFonts w:ascii="Calibri" w:hAnsi="Calibri" w:cs="Times New Roman"/>
      <w:b/>
      <w:i/>
      <w:iCs/>
    </w:rPr>
  </w:style>
  <w:style w:type="paragraph" w:styleId="a8">
    <w:name w:val="Subtitle"/>
    <w:basedOn w:val="a"/>
    <w:next w:val="a"/>
    <w:link w:val="a9"/>
    <w:uiPriority w:val="99"/>
    <w:qFormat/>
    <w:rsid w:val="00CA5A3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link w:val="a8"/>
    <w:uiPriority w:val="99"/>
    <w:locked/>
    <w:rsid w:val="00CA5A35"/>
    <w:rPr>
      <w:rFonts w:ascii="Cambria" w:hAnsi="Cambria" w:cs="Times New Roman"/>
      <w:sz w:val="24"/>
      <w:szCs w:val="24"/>
    </w:rPr>
  </w:style>
  <w:style w:type="paragraph" w:styleId="aa">
    <w:name w:val="No Spacing"/>
    <w:basedOn w:val="a"/>
    <w:uiPriority w:val="99"/>
    <w:qFormat/>
    <w:rsid w:val="00CA5A35"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paragraph" w:styleId="ab">
    <w:name w:val="List Paragraph"/>
    <w:basedOn w:val="a"/>
    <w:uiPriority w:val="99"/>
    <w:qFormat/>
    <w:rsid w:val="00CA5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CA5A35"/>
    <w:pPr>
      <w:spacing w:after="200" w:line="276" w:lineRule="auto"/>
    </w:pPr>
    <w:rPr>
      <w:rFonts w:ascii="Calibri" w:eastAsia="Calibri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CA5A35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CA5A35"/>
    <w:pPr>
      <w:spacing w:after="200" w:line="276" w:lineRule="auto"/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99"/>
    <w:locked/>
    <w:rsid w:val="00CA5A35"/>
    <w:rPr>
      <w:rFonts w:cs="Times New Roman"/>
      <w:b/>
      <w:i/>
      <w:sz w:val="24"/>
    </w:rPr>
  </w:style>
  <w:style w:type="character" w:styleId="ae">
    <w:name w:val="Intense Emphasis"/>
    <w:uiPriority w:val="99"/>
    <w:qFormat/>
    <w:rsid w:val="00CA5A3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CA5A35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CA5A35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CA5A3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CA5A35"/>
    <w:pPr>
      <w:outlineLvl w:val="9"/>
    </w:pPr>
    <w:rPr>
      <w:rFonts w:cs="Times New Roman"/>
    </w:rPr>
  </w:style>
  <w:style w:type="character" w:styleId="af3">
    <w:name w:val="Hyperlink"/>
    <w:uiPriority w:val="99"/>
    <w:rsid w:val="000D64C3"/>
    <w:rPr>
      <w:rFonts w:cs="Times New Roman"/>
      <w:color w:val="0000FF"/>
      <w:u w:val="single"/>
    </w:rPr>
  </w:style>
  <w:style w:type="paragraph" w:customStyle="1" w:styleId="ConsPlusTitle">
    <w:name w:val="ConsPlusTitle"/>
    <w:rsid w:val="00964A9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Вячеславовна</dc:creator>
  <cp:lastModifiedBy>Харитонова</cp:lastModifiedBy>
  <cp:revision>6</cp:revision>
  <dcterms:created xsi:type="dcterms:W3CDTF">2022-05-18T08:38:00Z</dcterms:created>
  <dcterms:modified xsi:type="dcterms:W3CDTF">2025-10-09T14:05:00Z</dcterms:modified>
</cp:coreProperties>
</file>