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FA1" w:rsidRPr="00370FA1" w:rsidRDefault="00370FA1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_GoBack"/>
      <w:r w:rsidRPr="00370FA1">
        <w:rPr>
          <w:rFonts w:ascii="Times New Roman" w:hAnsi="Times New Roman" w:cs="Times New Roman"/>
        </w:rPr>
        <w:t>МИНИСТЕРСТВО ЭКОНОМИЧЕСКОГО РАЗВИТИЯ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И ПРОМЫШЛЕННОСТИ ПЕНЗЕНСКОЙ ОБЛАСТИ</w:t>
      </w:r>
    </w:p>
    <w:p w:rsidR="00370FA1" w:rsidRPr="00370FA1" w:rsidRDefault="00370FA1">
      <w:pPr>
        <w:pStyle w:val="ConsPlusTitle"/>
        <w:ind w:firstLine="540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ПРИКАЗ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от 17 декабря 2021 г. N 220</w:t>
      </w:r>
    </w:p>
    <w:p w:rsidR="00370FA1" w:rsidRPr="00370FA1" w:rsidRDefault="00370FA1">
      <w:pPr>
        <w:pStyle w:val="ConsPlusTitle"/>
        <w:ind w:firstLine="540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О КОНКУРСНОЙ КОМИССИИ МИНИСТЕРСТВА ЭКОНОМИЧЕСКОГО РАЗВИТИЯ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И ПРОМЫШЛЕННОСТИ ПЕНЗЕНСКОЙ ОБЛАСТИ</w:t>
      </w:r>
    </w:p>
    <w:p w:rsidR="00370FA1" w:rsidRPr="00370FA1" w:rsidRDefault="00370FA1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0FA1" w:rsidRPr="00370F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  <w:color w:val="392C69"/>
              </w:rPr>
              <w:t xml:space="preserve">(в ред. Приказов МЭРП Пензенской обл. от 28.04.2023 </w:t>
            </w:r>
            <w:hyperlink r:id="rId4">
              <w:r w:rsidRPr="00370FA1">
                <w:rPr>
                  <w:rFonts w:ascii="Times New Roman" w:hAnsi="Times New Roman" w:cs="Times New Roman"/>
                  <w:color w:val="0000FF"/>
                </w:rPr>
                <w:t>N 17-13</w:t>
              </w:r>
            </w:hyperlink>
            <w:r w:rsidRPr="00370FA1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  <w:color w:val="392C69"/>
              </w:rPr>
              <w:t xml:space="preserve">от 19.09.2023 </w:t>
            </w:r>
            <w:hyperlink r:id="rId5">
              <w:r w:rsidRPr="00370FA1">
                <w:rPr>
                  <w:rFonts w:ascii="Times New Roman" w:hAnsi="Times New Roman" w:cs="Times New Roman"/>
                  <w:color w:val="0000FF"/>
                </w:rPr>
                <w:t>N 17-62</w:t>
              </w:r>
            </w:hyperlink>
            <w:r w:rsidRPr="00370FA1">
              <w:rPr>
                <w:rFonts w:ascii="Times New Roman" w:hAnsi="Times New Roman" w:cs="Times New Roman"/>
                <w:color w:val="392C69"/>
              </w:rPr>
              <w:t xml:space="preserve">, от 09.02.2024 </w:t>
            </w:r>
            <w:hyperlink r:id="rId6">
              <w:r w:rsidRPr="00370FA1">
                <w:rPr>
                  <w:rFonts w:ascii="Times New Roman" w:hAnsi="Times New Roman" w:cs="Times New Roman"/>
                  <w:color w:val="0000FF"/>
                </w:rPr>
                <w:t>N 17-2</w:t>
              </w:r>
            </w:hyperlink>
            <w:r w:rsidRPr="00370FA1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В соответствии с Федеральным </w:t>
      </w:r>
      <w:hyperlink r:id="rId7">
        <w:r w:rsidRPr="00370FA1">
          <w:rPr>
            <w:rFonts w:ascii="Times New Roman" w:hAnsi="Times New Roman" w:cs="Times New Roman"/>
            <w:color w:val="0000FF"/>
          </w:rPr>
          <w:t>законом</w:t>
        </w:r>
      </w:hyperlink>
      <w:r w:rsidRPr="00370FA1">
        <w:rPr>
          <w:rFonts w:ascii="Times New Roman" w:hAnsi="Times New Roman" w:cs="Times New Roman"/>
        </w:rPr>
        <w:t xml:space="preserve"> от 27.07.2004 N 79-ФЗ "О государственной гражданской службе Российской Федерации" (с последующими изменениями), </w:t>
      </w:r>
      <w:hyperlink r:id="rId8">
        <w:r w:rsidRPr="00370FA1">
          <w:rPr>
            <w:rFonts w:ascii="Times New Roman" w:hAnsi="Times New Roman" w:cs="Times New Roman"/>
            <w:color w:val="0000FF"/>
          </w:rPr>
          <w:t>Указом</w:t>
        </w:r>
      </w:hyperlink>
      <w:r w:rsidRPr="00370FA1">
        <w:rPr>
          <w:rFonts w:ascii="Times New Roman" w:hAnsi="Times New Roman" w:cs="Times New Roman"/>
        </w:rP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</w:t>
      </w:r>
      <w:hyperlink r:id="rId9">
        <w:r w:rsidRPr="00370FA1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370FA1">
        <w:rPr>
          <w:rFonts w:ascii="Times New Roman" w:hAnsi="Times New Roman" w:cs="Times New Roman"/>
        </w:rPr>
        <w:t xml:space="preserve">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органов", </w:t>
      </w:r>
      <w:hyperlink r:id="rId10">
        <w:r w:rsidRPr="00370FA1">
          <w:rPr>
            <w:rFonts w:ascii="Times New Roman" w:hAnsi="Times New Roman" w:cs="Times New Roman"/>
            <w:color w:val="0000FF"/>
          </w:rPr>
          <w:t>Законом</w:t>
        </w:r>
      </w:hyperlink>
      <w:r w:rsidRPr="00370FA1">
        <w:rPr>
          <w:rFonts w:ascii="Times New Roman" w:hAnsi="Times New Roman" w:cs="Times New Roman"/>
        </w:rPr>
        <w:t xml:space="preserve"> Пензенской области от 09.03.2005 N 751-ЗПО "О государственной гражданской службе Пензенской области" (с последующими изменениями), руководствуясь </w:t>
      </w:r>
      <w:hyperlink r:id="rId11">
        <w:r w:rsidRPr="00370FA1">
          <w:rPr>
            <w:rFonts w:ascii="Times New Roman" w:hAnsi="Times New Roman" w:cs="Times New Roman"/>
            <w:color w:val="0000FF"/>
          </w:rPr>
          <w:t>Положением</w:t>
        </w:r>
      </w:hyperlink>
      <w:r w:rsidRPr="00370FA1">
        <w:rPr>
          <w:rFonts w:ascii="Times New Roman" w:hAnsi="Times New Roman" w:cs="Times New Roman"/>
        </w:rPr>
        <w:t xml:space="preserve"> о Министерстве экономического развития и промышленности Пензенской области, утвержденным постановлением Правительства Пензенской области от 01.10.2021 N 663-пП (с последующими изменениями), приказываю: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1. Утвердить прилагаемые: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1.1. </w:t>
      </w:r>
      <w:hyperlink w:anchor="P52">
        <w:r w:rsidRPr="00370FA1">
          <w:rPr>
            <w:rFonts w:ascii="Times New Roman" w:hAnsi="Times New Roman" w:cs="Times New Roman"/>
            <w:color w:val="0000FF"/>
          </w:rPr>
          <w:t>Состав</w:t>
        </w:r>
      </w:hyperlink>
      <w:r w:rsidRPr="00370FA1">
        <w:rPr>
          <w:rFonts w:ascii="Times New Roman" w:hAnsi="Times New Roman" w:cs="Times New Roman"/>
        </w:rPr>
        <w:t xml:space="preserve"> действующей на постоянной основе конкурсной комиссии Министерства экономического развития и промышленности Пензенской области.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1.2. </w:t>
      </w:r>
      <w:hyperlink w:anchor="P78">
        <w:r w:rsidRPr="00370FA1">
          <w:rPr>
            <w:rFonts w:ascii="Times New Roman" w:hAnsi="Times New Roman" w:cs="Times New Roman"/>
            <w:color w:val="0000FF"/>
          </w:rPr>
          <w:t>Порядок</w:t>
        </w:r>
      </w:hyperlink>
      <w:r w:rsidRPr="00370FA1">
        <w:rPr>
          <w:rFonts w:ascii="Times New Roman" w:hAnsi="Times New Roman" w:cs="Times New Roman"/>
        </w:rPr>
        <w:t xml:space="preserve"> и сроки работы действующей на постоянной основе конкурсной комиссии Министерства экономического развития и промышленности Пензенской области.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1.3. </w:t>
      </w:r>
      <w:hyperlink w:anchor="P114">
        <w:r w:rsidRPr="00370FA1">
          <w:rPr>
            <w:rFonts w:ascii="Times New Roman" w:hAnsi="Times New Roman" w:cs="Times New Roman"/>
            <w:color w:val="0000FF"/>
          </w:rPr>
          <w:t>Методику</w:t>
        </w:r>
      </w:hyperlink>
      <w:r w:rsidRPr="00370FA1">
        <w:rPr>
          <w:rFonts w:ascii="Times New Roman" w:hAnsi="Times New Roman" w:cs="Times New Roman"/>
        </w:rPr>
        <w:t xml:space="preserve"> проведения конкурса на замещение вакантной должности государственной гражданской службы Пензенской области в Министерстве экономического развития и промышленности Пензенской области.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2. Признать утратившими силу: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2.1. </w:t>
      </w:r>
      <w:hyperlink r:id="rId12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промышленности, транспорта и инновационной политики Пензенской области от 09.08.2018 N 255 "О конкурсной комиссии Министерства промышленности и инновационной политики Пензенской области";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2.2. </w:t>
      </w:r>
      <w:hyperlink r:id="rId13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промышленности, транспорта и инновационной политики Пензенской области Пензенской области от 22.10.2018 N 348 "О внесении изменения в приказ Министерства промышленности, транспорта и инновационной политики Пензенской области от 09.08.2018 N 255";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2.3. </w:t>
      </w:r>
      <w:hyperlink r:id="rId14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промышленности, транспорта и инновационной политики Пензенской области Пензенской области от 24.06.2019 N 273 "О внесении изменения в Методику проведения конкурса на замещение вакантной должности государственной гражданской службы Пензенской области в Министерстве промышленности, транспорта и инновационной политики Пензенской области, утвержденную приказом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lastRenderedPageBreak/>
        <w:t xml:space="preserve">2.4. </w:t>
      </w:r>
      <w:hyperlink r:id="rId15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промышленности и инновационной политики Пензенской области Пензенской области от 28.01.2020 N 35 "О внесении изменений в приказ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2.5. </w:t>
      </w:r>
      <w:hyperlink r:id="rId16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промышленности и инновационной политики Пензенской области от 29.01.2021 N 5 "О внесении изменений в приказ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2.6. </w:t>
      </w:r>
      <w:hyperlink r:id="rId17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промышленности и инновационной политики Пензенской области Пензенской области от 16.02.2021 N 13 "О внесении изменений в Состав действующей на постоянной основе конкурсной комиссии Министерства промышленности и инновационной политики Пензенской области, утвержденный приказом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2.7. </w:t>
      </w:r>
      <w:hyperlink r:id="rId18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промышленности и инновационной политики Пензенской области Пензенской области от 08.04.2021 N 33 "О внесении изменений в Состав действующей на постоянной основе конкурсной комиссии Министерства промышленности и инновационной политики Пензенской области, утвержденный приказом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2.8. </w:t>
      </w:r>
      <w:hyperlink r:id="rId19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экономики Пензенской области от 24.08.2018 N 124 "О конкурсной комиссии Министерства экономики Пензенской области";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2.9. </w:t>
      </w:r>
      <w:hyperlink r:id="rId20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экономики Пензенской области от 01.10.2018 N 150 "О внесении изменений в приказ Министерства экономики Пензенской области от 24.08.2018 N 124 (с последующими изменениями)";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2.10. </w:t>
      </w:r>
      <w:hyperlink r:id="rId21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экономики Пензенской области от 21.11.2018 N 192 "О внесении изменений в отдельные приказы Министерства экономики Пензенской области";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2.11. </w:t>
      </w:r>
      <w:hyperlink r:id="rId22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экономики Пензенской области от 14.06.2019 N 59 "О внесении изменений в отдельные приказы Министерства экономики Пензенской области";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2.12. </w:t>
      </w:r>
      <w:hyperlink r:id="rId23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экономики Пензенской области от 07.04.2020 N 27 "О внесении изменений в отдельные приказы Министерства экономики Пензенской области";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2.13. </w:t>
      </w:r>
      <w:hyperlink r:id="rId24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экономики Пензенской области от 30.12.2020 N 150 "О внесении изменений в приказ Министерства экономики Пензенской области от 24.08.2018 N 124 (с последующими изменениями)";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2.14. </w:t>
      </w:r>
      <w:hyperlink r:id="rId25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Министерства экономики Пензенской области от 25.02.2021 N 9 "О внесении изменений в приказ Министерства экономики Пензенской области от 24.08.2018 N 124 (с последующими изменениями);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2.15. </w:t>
      </w:r>
      <w:hyperlink r:id="rId26">
        <w:r w:rsidRPr="00370FA1">
          <w:rPr>
            <w:rFonts w:ascii="Times New Roman" w:hAnsi="Times New Roman" w:cs="Times New Roman"/>
            <w:color w:val="0000FF"/>
          </w:rPr>
          <w:t>Приказ</w:t>
        </w:r>
      </w:hyperlink>
      <w:r w:rsidRPr="00370FA1">
        <w:rPr>
          <w:rFonts w:ascii="Times New Roman" w:hAnsi="Times New Roman" w:cs="Times New Roman"/>
        </w:rPr>
        <w:t xml:space="preserve"> Управления по регулированию контрактной системы и закупкам Пензенской области от 20.03.2020 N 12 "Об утверждении Положения о конкурсной комиссии Управления по регулированию контрактной системы и закупкам Пензенской области".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3. Настоящий приказ разместить (опубликовать) на "Официальном интернет-портале правовой информации" (www.pravo.gov.ru) и на официальном сайте Министерства экономического развития и промышленности Пензенской области в информационно-телекоммуникационной сети "Интернет".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4. Контроль за исполнением настоящего приказа возложить на начальника управления по обеспечению деятельности Министерства экономического развития и промышленности </w:t>
      </w:r>
      <w:r w:rsidRPr="00370FA1">
        <w:rPr>
          <w:rFonts w:ascii="Times New Roman" w:hAnsi="Times New Roman" w:cs="Times New Roman"/>
        </w:rPr>
        <w:lastRenderedPageBreak/>
        <w:t>Пензенской области - главного бухгалтера.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Министр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А.Х.ХАКИМОВ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Утвержден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приказом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Министерства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экономического развития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и промышленности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Пензенской области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от 17 декабря 2021 г. N 220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bookmarkStart w:id="1" w:name="P52"/>
      <w:bookmarkEnd w:id="1"/>
      <w:r w:rsidRPr="00370FA1">
        <w:rPr>
          <w:rFonts w:ascii="Times New Roman" w:hAnsi="Times New Roman" w:cs="Times New Roman"/>
        </w:rPr>
        <w:t>СОСТАВ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ДЕЙСТВУЮЩЕЙ НА ПОСТОЯННОЙ ОСНОВЕ КОНКУРСНОЙ КОМИССИИ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МИНИСТЕРСТВА ЭКОНОМИЧЕСКОГО РАЗВИТИЯ И ПРОМЫШЛЕННОСТИ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ПЕНЗЕНСКОЙ ОБЛАСТИ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Хакимов Алмаз Хамитович - Министр экономического развития и промышленности Пензенской области, председатель комиссии;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Стульникова Вера Сергеевна - начальник управления по обеспечению деятельности Министерства экономического развития и промышленности Пензенской области - главный бухгалтер, заместитель председателя комиссии;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Кулькова Алла Юрьевна - главный специалист-эксперт отдела правовой и организационно-кадровой работы управления по обеспечению деятельности Министерства экономического развития и промышленности Пензенской области, секретарь комиссии;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Члены комиссии: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Ильина Юлия Сергеевна - начальник отдела правовой и организационно-кадровой работы управления по обеспечению деятельности Министерства экономического развития и промышленности Пензенской области;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Два независимых эксперта - представители научных, образовательных и других организаций (по согласованию).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Представитель структурного подразделения, в котором проводится конкурс на замещение вакантной должности (на включение в кадровый резерв).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Представитель Общественного совета при Министерстве экономического развития и промышленности Пензенской области (по согласованию).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Утверждены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приказом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Министерства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экономического развития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и промышленности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Пензенской области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lastRenderedPageBreak/>
        <w:t>от 17 декабря 2021 г. N 220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bookmarkStart w:id="2" w:name="P78"/>
      <w:bookmarkEnd w:id="2"/>
      <w:r w:rsidRPr="00370FA1">
        <w:rPr>
          <w:rFonts w:ascii="Times New Roman" w:hAnsi="Times New Roman" w:cs="Times New Roman"/>
        </w:rPr>
        <w:t>ПОРЯДОК И СРОКИ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РАБОТЫ ДЕЙСТВУЮЩЕЙ НА ПОСТОЯННОЙ ОСНОВЕ КОНКУРСНОЙ КОМИССИИ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МИНИСТЕРСТВА ЭКОНОМИЧЕСКОГО РАЗВИТИЯ И ПРОМЫШЛЕННОСТИ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ПЕНЗЕНСКОЙ ОБЛАСТИ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1. Для проведения конкурсов на замещение вакантных должностей государственной гражданской службы Пензенской области в Министерстве экономического развития и промышленности Пензенской области (далее - Министерство) и включение в кадровый резерв Министерства формируется действующая на постоянной основе конкурсная комиссия Министерства (далее - конкурсная комиссия).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 Состав конкурсной комиссии формируется в соответствии со </w:t>
      </w:r>
      <w:hyperlink r:id="rId27">
        <w:r w:rsidRPr="00370FA1">
          <w:rPr>
            <w:rFonts w:ascii="Times New Roman" w:hAnsi="Times New Roman" w:cs="Times New Roman"/>
            <w:color w:val="0000FF"/>
          </w:rPr>
          <w:t>статьей 22</w:t>
        </w:r>
      </w:hyperlink>
      <w:r w:rsidRPr="00370FA1">
        <w:rPr>
          <w:rFonts w:ascii="Times New Roman" w:hAnsi="Times New Roman" w:cs="Times New Roman"/>
        </w:rPr>
        <w:t xml:space="preserve"> Федерального закона от 27.07.2004 N 79-ФЗ "О государственной гражданской службе Российской Федерации" (с последующими изменениями).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3. Конкурсная комиссия состоит из председателя, заместителя председателя, секретаря и членов комиссии.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4. 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Министерстве и включение в кадровый резерв Министерства.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члена конкурсной комиссии или кандидата.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комиссию, с указанием причины (обоснования) необходимости принятия решения о проведении заседания в формате видеоконференции, не позднее 2 рабочих дней до дня проведения заседания.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 случае принятия решения о проведении заседания в формате видеоконференции члены конкурсной комиссии и кандидаты информируются не позднее 1 рабочего дня до дня проведения заседания.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 случае отсутствия у кандидата технической возможности участия в конкурсных процедурах в формате видеоконференции техническое подключение к сеансу видеосвязи кандидата обеспечивается Министерством.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 равенстве голосов решающим является голос председателя конкурсной комиссии.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96"/>
      <w:bookmarkEnd w:id="3"/>
      <w:r w:rsidRPr="00370FA1">
        <w:rPr>
          <w:rFonts w:ascii="Times New Roman" w:hAnsi="Times New Roman" w:cs="Times New Roman"/>
        </w:rPr>
        <w:t>6. Конкурсная комиссия проводит конкурсы: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6.1. на замещение вакантных должностей государственной гражданской службы Пензенской </w:t>
      </w:r>
      <w:r w:rsidRPr="00370FA1">
        <w:rPr>
          <w:rFonts w:ascii="Times New Roman" w:hAnsi="Times New Roman" w:cs="Times New Roman"/>
        </w:rPr>
        <w:lastRenderedPageBreak/>
        <w:t xml:space="preserve">области в Министерстве на основании </w:t>
      </w:r>
      <w:hyperlink r:id="rId28">
        <w:r w:rsidRPr="00370FA1">
          <w:rPr>
            <w:rFonts w:ascii="Times New Roman" w:hAnsi="Times New Roman" w:cs="Times New Roman"/>
            <w:color w:val="0000FF"/>
          </w:rPr>
          <w:t>Положения</w:t>
        </w:r>
      </w:hyperlink>
      <w:r w:rsidRPr="00370FA1"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Порядка и сроков работы действующей на постоянной основе конкурсной комиссии Министерства и </w:t>
      </w:r>
      <w:hyperlink w:anchor="P114">
        <w:r w:rsidRPr="00370FA1">
          <w:rPr>
            <w:rFonts w:ascii="Times New Roman" w:hAnsi="Times New Roman" w:cs="Times New Roman"/>
            <w:color w:val="0000FF"/>
          </w:rPr>
          <w:t>Методики</w:t>
        </w:r>
      </w:hyperlink>
      <w:r w:rsidRPr="00370FA1">
        <w:rPr>
          <w:rFonts w:ascii="Times New Roman" w:hAnsi="Times New Roman" w:cs="Times New Roman"/>
        </w:rPr>
        <w:t xml:space="preserve"> проведения конкурса на замещение вакантной должности государственной гражданской службы Пензенской области в Министерстве, утвержденных настоящим приказом;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6.2. на включение в кадровый резерв Министерства на основании </w:t>
      </w:r>
      <w:hyperlink r:id="rId29">
        <w:r w:rsidRPr="00370FA1">
          <w:rPr>
            <w:rFonts w:ascii="Times New Roman" w:hAnsi="Times New Roman" w:cs="Times New Roman"/>
            <w:color w:val="0000FF"/>
          </w:rPr>
          <w:t>Положения</w:t>
        </w:r>
      </w:hyperlink>
      <w:r w:rsidRPr="00370FA1">
        <w:rPr>
          <w:rFonts w:ascii="Times New Roman" w:hAnsi="Times New Roman" w:cs="Times New Roman"/>
        </w:rPr>
        <w:t xml:space="preserve"> о кадровом резерве на государственной гражданской службе Пензенской области,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изменениями), и </w:t>
      </w:r>
      <w:hyperlink w:anchor="P114">
        <w:r w:rsidRPr="00370FA1">
          <w:rPr>
            <w:rFonts w:ascii="Times New Roman" w:hAnsi="Times New Roman" w:cs="Times New Roman"/>
            <w:color w:val="0000FF"/>
          </w:rPr>
          <w:t>Методики</w:t>
        </w:r>
      </w:hyperlink>
      <w:r w:rsidRPr="00370FA1">
        <w:rPr>
          <w:rFonts w:ascii="Times New Roman" w:hAnsi="Times New Roman" w:cs="Times New Roman"/>
        </w:rPr>
        <w:t xml:space="preserve"> проведения конкурса на замещение вакантной должности государственной гражданской службы Пензенской области в Министерстве, утвержденной настоящим приказом.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96">
        <w:r w:rsidRPr="00370FA1">
          <w:rPr>
            <w:rFonts w:ascii="Times New Roman" w:hAnsi="Times New Roman" w:cs="Times New Roman"/>
            <w:color w:val="0000FF"/>
          </w:rPr>
          <w:t>пункте 6</w:t>
        </w:r>
      </w:hyperlink>
      <w:r w:rsidRPr="00370FA1">
        <w:rPr>
          <w:rFonts w:ascii="Times New Roman" w:hAnsi="Times New Roman" w:cs="Times New Roman"/>
        </w:rPr>
        <w:t xml:space="preserve"> настоящего Порядка.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8. Организацию и обеспечение работы конкурсной комиссии осуществляет отдел правовой и организационно-кадровой работы управления по обеспечению деятельности Министерства.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Утверждена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приказом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Министерства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экономического развития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и промышленности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Пензенской области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от 17 декабря 2021 г. N 220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bookmarkStart w:id="4" w:name="P114"/>
      <w:bookmarkEnd w:id="4"/>
      <w:r w:rsidRPr="00370FA1">
        <w:rPr>
          <w:rFonts w:ascii="Times New Roman" w:hAnsi="Times New Roman" w:cs="Times New Roman"/>
        </w:rPr>
        <w:t>МЕТОДИКА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ПРОВЕДЕНИЯ КОНКУРСА НА ЗАМЕЩЕНИЕ ВАКАНТНОЙ ДОЛЖНОСТИ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ГОСУДАРСТВЕННОЙ ГРАЖДАНСКОЙ СЛУЖБЫ ПЕНЗЕНСКОЙ ОБЛАСТИ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 МИНИСТЕРСТВЕ ЭКОНОМИЧЕСКОГО РАЗВИТИЯ И ПРОМЫШЛЕННОСТИ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ПЕНЗЕНСКОЙ ОБЛАСТИ</w:t>
      </w:r>
    </w:p>
    <w:p w:rsidR="00370FA1" w:rsidRPr="00370FA1" w:rsidRDefault="00370FA1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0FA1" w:rsidRPr="00370F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  <w:color w:val="392C69"/>
              </w:rPr>
              <w:t xml:space="preserve">(в ред. Приказов МЭРП Пензенской обл. от 28.04.2023 </w:t>
            </w:r>
            <w:hyperlink r:id="rId30">
              <w:r w:rsidRPr="00370FA1">
                <w:rPr>
                  <w:rFonts w:ascii="Times New Roman" w:hAnsi="Times New Roman" w:cs="Times New Roman"/>
                  <w:color w:val="0000FF"/>
                </w:rPr>
                <w:t>N 17-13</w:t>
              </w:r>
            </w:hyperlink>
            <w:r w:rsidRPr="00370FA1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  <w:color w:val="392C69"/>
              </w:rPr>
              <w:t xml:space="preserve">от 19.09.2023 </w:t>
            </w:r>
            <w:hyperlink r:id="rId31">
              <w:r w:rsidRPr="00370FA1">
                <w:rPr>
                  <w:rFonts w:ascii="Times New Roman" w:hAnsi="Times New Roman" w:cs="Times New Roman"/>
                  <w:color w:val="0000FF"/>
                </w:rPr>
                <w:t>N 17-62</w:t>
              </w:r>
            </w:hyperlink>
            <w:r w:rsidRPr="00370FA1">
              <w:rPr>
                <w:rFonts w:ascii="Times New Roman" w:hAnsi="Times New Roman" w:cs="Times New Roman"/>
                <w:color w:val="392C69"/>
              </w:rPr>
              <w:t xml:space="preserve">, от 09.02.2024 </w:t>
            </w:r>
            <w:hyperlink r:id="rId32">
              <w:r w:rsidRPr="00370FA1">
                <w:rPr>
                  <w:rFonts w:ascii="Times New Roman" w:hAnsi="Times New Roman" w:cs="Times New Roman"/>
                  <w:color w:val="0000FF"/>
                </w:rPr>
                <w:t>N 17-2</w:t>
              </w:r>
            </w:hyperlink>
            <w:r w:rsidRPr="00370FA1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1. Общие положения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1.1. Настоящая Методика проведения конкурса на замещение вакантной должности государственной гражданской службы Пензенской области в Министерстве экономического развития и промышленности Пензенской области (далее - Методика) разработана в соответствии с </w:t>
      </w:r>
      <w:hyperlink r:id="rId33">
        <w:r w:rsidRPr="00370FA1">
          <w:rPr>
            <w:rFonts w:ascii="Times New Roman" w:hAnsi="Times New Roman" w:cs="Times New Roman"/>
            <w:color w:val="0000FF"/>
          </w:rPr>
          <w:t>Положением</w:t>
        </w:r>
      </w:hyperlink>
      <w:r w:rsidRPr="00370FA1"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и Единой </w:t>
      </w:r>
      <w:hyperlink r:id="rId34">
        <w:r w:rsidRPr="00370FA1">
          <w:rPr>
            <w:rFonts w:ascii="Times New Roman" w:hAnsi="Times New Roman" w:cs="Times New Roman"/>
            <w:color w:val="0000FF"/>
          </w:rPr>
          <w:t>методикой</w:t>
        </w:r>
      </w:hyperlink>
      <w:r w:rsidRPr="00370FA1">
        <w:rPr>
          <w:rFonts w:ascii="Times New Roman" w:hAnsi="Times New Roman" w:cs="Times New Roman"/>
        </w:rP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</w:t>
      </w:r>
      <w:r w:rsidRPr="00370FA1">
        <w:rPr>
          <w:rFonts w:ascii="Times New Roman" w:hAnsi="Times New Roman" w:cs="Times New Roman"/>
        </w:rPr>
        <w:lastRenderedPageBreak/>
        <w:t>государственной гражданской службы Российской Федерации и включение в кадровый резерв государственных органов" (далее - Единая методика).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Министерстве при проведении конкурса на замещение вакантных должностей гражданской службы в Министерстве (далее - конкурс).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1.3. Конкурсы проводятся в целях оценки профессионального уровня граждан Российской Федерации, государственных гражданских служащих Российской Федерации (далее - гражданские служащие), допущенных к участию в конкурсах (далее - кандидаты), проверки их соответствия иным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 и определения по результатам таких оценки и проверки кандидата для назначения на должность гражданской службы.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35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1.4. Положения Методики применяются при проведении конкурсов на включение в кадровый резерв Министерства с учетом положений </w:t>
      </w:r>
      <w:hyperlink r:id="rId36">
        <w:r w:rsidRPr="00370FA1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370FA1">
        <w:rPr>
          <w:rFonts w:ascii="Times New Roman" w:hAnsi="Times New Roman" w:cs="Times New Roman"/>
        </w:rPr>
        <w:t xml:space="preserve">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2. Подготовка к проведению конкурса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2.1. Подготовка к проведению конкурса предусматривает выбор методов оценки профессионального уровня,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37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2.2. Актуализация положений должностных регламентов гражданских служащих осуществляется заинтересованным структурным подразделением Министерства (далее - структурное подразделение) по согласованию с отделом правовой и организационно-кадровой работы управления по обеспечению деятельности Министерства (далее - Отдел).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2.3. Для оценки профессионального уровня кандидатов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 службы.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38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2.4. Оценка профессионального уровня кандидатов, проверка их соответствия иным установленным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247">
        <w:r w:rsidRPr="00370FA1">
          <w:rPr>
            <w:rFonts w:ascii="Times New Roman" w:hAnsi="Times New Roman" w:cs="Times New Roman"/>
            <w:color w:val="0000FF"/>
          </w:rPr>
          <w:t>методами</w:t>
        </w:r>
      </w:hyperlink>
      <w:r w:rsidRPr="00370FA1">
        <w:rPr>
          <w:rFonts w:ascii="Times New Roman" w:hAnsi="Times New Roman" w:cs="Times New Roman"/>
        </w:rPr>
        <w:t xml:space="preserve"> оценки согласно приложению N 1 и </w:t>
      </w:r>
      <w:hyperlink w:anchor="P300">
        <w:r w:rsidRPr="00370FA1">
          <w:rPr>
            <w:rFonts w:ascii="Times New Roman" w:hAnsi="Times New Roman" w:cs="Times New Roman"/>
            <w:color w:val="0000FF"/>
          </w:rPr>
          <w:t>описанием</w:t>
        </w:r>
      </w:hyperlink>
      <w:r w:rsidRPr="00370FA1">
        <w:rPr>
          <w:rFonts w:ascii="Times New Roman" w:hAnsi="Times New Roman" w:cs="Times New Roman"/>
        </w:rPr>
        <w:t xml:space="preserve"> методов оценки согласно приложению N 2 к Методике.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39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2.5. Методы оценки и соответствующие им конкурсные задания, сформированные Отделом с участием структурного подразделения,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аналитическое мышление, командное взаимодействие, персональная эффективность, гибкость и готовность к изменениям - для всех кандидатов, а также лидерство и принятие управленческих решений - дополнительно для </w:t>
      </w:r>
      <w:r w:rsidRPr="00370FA1">
        <w:rPr>
          <w:rFonts w:ascii="Times New Roman" w:hAnsi="Times New Roman" w:cs="Times New Roman"/>
        </w:rPr>
        <w:lastRenderedPageBreak/>
        <w:t>кандидатов, претендующих на замещение должностей гражданской службы категории "руководители" главной группы должностей и категории "специалисты" главной и ведущей групп должностей.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40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2.6. Члены действующей на постоянной основе конкурсной комиссии Министерства (далее - конкурсная комиссия) вправе вносить предложения о применении методов оценки и формировании конкурсных заданий на этапе принятия Министром экономического развития и промышленности Пензенской области (далее - Министр) решения об объявлении конкурса.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2.7. При подготовке к проведению конкурса Отделом обеспечивается включение в состав конкурсной комиссии представителей научных, образовательных и других организаций, привлекаемых в качестве независимых экспертов - специалистов по вопросам, связанным с гражданской службой.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3. Организация проведения конкурса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3.1. Решение об объявлении конкурса принимается Министром в форме приказа на основании служебной записки руководителя структурного подразделения, согласованной с начальником Отдела.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Служебная записка должна содержать: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предложение о необходимости объявления конкурса: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наименование вакантной должности гражданской службы;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необходимые для замещения должности квалификационные требования к уровню профессионального образования, стажу гражданской службы или работы по специальности, направлению подготовки и (при наличии) к специальности, направлению подготовки (к 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переподготовки;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41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28.04.2023 N 17-13)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предложения о применении методов оценки и формировании соответствующих им конкурсных заданий.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 служебной записке прилагается копия утвержденного должностного регламента по вакантной должности гражданской службы, а в случае необходимости актуализации положений должностного регламента - проект должностного регламента по вакантной должности гражданской службы.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До согласования с начальником Отдела копия служебной записки направляется членам конкурсной комиссии для внесения предложений о применении методов оценки и формировании конкурсных заданий в течение трех рабочих дней со дня ее направления. Предложения членов конкурсной комиссии, при их наличии, прилагаются к служебной записке.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3.2. Конкурс проводится в два этапа. На первом этапе в течение пяти рабочих дней после принятия приказа Министра об объявлении конкурса на официальных сайтах Министерства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 конкурсе (далее - объявление о конкурсе).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Объявление о конкурсе должно включать в себя, помимо сведений, предусмотренных пунктом 6 Положения,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</w:t>
      </w:r>
      <w:r w:rsidRPr="00370FA1">
        <w:rPr>
          <w:rFonts w:ascii="Times New Roman" w:hAnsi="Times New Roman" w:cs="Times New Roman"/>
        </w:rPr>
        <w:lastRenderedPageBreak/>
        <w:t>и результативности профессиональной служебной деятельности гражданского служащего.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3.3.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 Информация о возможности прохождения предварительного теста указывается в объявлении о конкурсе.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42">
        <w:r w:rsidRPr="00370FA1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370FA1">
        <w:rPr>
          <w:rFonts w:ascii="Times New Roman" w:hAnsi="Times New Roman" w:cs="Times New Roman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62"/>
      <w:bookmarkEnd w:id="5"/>
      <w:r w:rsidRPr="00370FA1">
        <w:rPr>
          <w:rFonts w:ascii="Times New Roman" w:hAnsi="Times New Roman" w:cs="Times New Roman"/>
        </w:rPr>
        <w:t>3.4. Гражданин Российской Федерации, изъявивший желание участвовать в конкурсе (далее - гражданин), представляет в Отдел следующие документы: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1) личное заявление;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2) заполненную и подписанную анкету, предусмотренную </w:t>
      </w:r>
      <w:hyperlink r:id="rId43">
        <w:r w:rsidRPr="00370FA1">
          <w:rPr>
            <w:rFonts w:ascii="Times New Roman" w:hAnsi="Times New Roman" w:cs="Times New Roman"/>
            <w:color w:val="0000FF"/>
          </w:rPr>
          <w:t>статьей 20.3</w:t>
        </w:r>
      </w:hyperlink>
      <w:r w:rsidRPr="00370FA1">
        <w:rPr>
          <w:rFonts w:ascii="Times New Roman" w:hAnsi="Times New Roman" w:cs="Times New Roman"/>
        </w:rPr>
        <w:t xml:space="preserve"> Федерального закона от 27.07.2004 N 79-ФЗ "О государственной гражданской службе Российской Федерации" (с последующими изменениями), с фотографией (рекомендуется фотография размером 4 x 6 см, на матовой бумаге в цветном изображении, без уголка);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44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09.02.2024 N 17-2)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4) документы, подтверждающие необходимое профессиональное образование, квалификацию и стаж работы: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45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5) заключение медицинской организации об отсутствии у гражданина заболевания, препятствующего поступлению на гражданскую службу или ее прохождению;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46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09.02.2024 N 17-2)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6) копию документа, подтверждающего регистрацию в системе индивидуального (персонифицированного) учета (за исключением случаев, если в отношении гражданина не открыт индивидуальный лицевой счет);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7) копию свидетельства о постановке физического лица на учет в налоговом органе по месту </w:t>
      </w:r>
      <w:r w:rsidRPr="00370FA1">
        <w:rPr>
          <w:rFonts w:ascii="Times New Roman" w:hAnsi="Times New Roman" w:cs="Times New Roman"/>
        </w:rPr>
        <w:lastRenderedPageBreak/>
        <w:t>жительства на территории Российской Федерации;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8) копию документа воинского учета - для граждан, пребывающих в запасе, и лиц, подлежащих призыву на военную службу;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3.5. Гражданский служащий, замещающий должность гражданской службы в Министерстве, изъявивший желание участвовать в конкурсе, подает в Отдел заявление на имя Министра.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79"/>
      <w:bookmarkEnd w:id="6"/>
      <w:r w:rsidRPr="00370FA1">
        <w:rPr>
          <w:rFonts w:ascii="Times New Roman" w:hAnsi="Times New Roman" w:cs="Times New Roman"/>
        </w:rPr>
        <w:t xml:space="preserve">3.6. Гражданский служащий, замещающий должность гражданской службы в ином государственном органе, изъявивший желание участвовать в конкурсе, представляет в Отдел заявление на имя Министра и заполненную, подписанную им и заверенную кадровой службой государственного органа, в котором он замещает должность гражданской службы, анкету, предусмотренную </w:t>
      </w:r>
      <w:hyperlink r:id="rId47">
        <w:r w:rsidRPr="00370FA1">
          <w:rPr>
            <w:rFonts w:ascii="Times New Roman" w:hAnsi="Times New Roman" w:cs="Times New Roman"/>
            <w:color w:val="0000FF"/>
          </w:rPr>
          <w:t>статьей 20.3</w:t>
        </w:r>
      </w:hyperlink>
      <w:r w:rsidRPr="00370FA1">
        <w:rPr>
          <w:rFonts w:ascii="Times New Roman" w:hAnsi="Times New Roman" w:cs="Times New Roman"/>
        </w:rPr>
        <w:t xml:space="preserve"> Федерального закона от 27.07.2004 N 79-ФЗ "О государственной гражданской службе Российской Федерации" (с последующими изменениями), с фотографией (рекомендуется фотография размером 4 x 6 см на матовой бумаге в цветном изображении, без уголка).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48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09.02.2024 N 17-2)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3.7. Документы, указанные в </w:t>
      </w:r>
      <w:hyperlink w:anchor="P162">
        <w:r w:rsidRPr="00370FA1">
          <w:rPr>
            <w:rFonts w:ascii="Times New Roman" w:hAnsi="Times New Roman" w:cs="Times New Roman"/>
            <w:color w:val="0000FF"/>
          </w:rPr>
          <w:t>пунктах 3.4</w:t>
        </w:r>
      </w:hyperlink>
      <w:r w:rsidRPr="00370FA1">
        <w:rPr>
          <w:rFonts w:ascii="Times New Roman" w:hAnsi="Times New Roman" w:cs="Times New Roman"/>
        </w:rPr>
        <w:t xml:space="preserve"> - </w:t>
      </w:r>
      <w:hyperlink w:anchor="P179">
        <w:r w:rsidRPr="00370FA1">
          <w:rPr>
            <w:rFonts w:ascii="Times New Roman" w:hAnsi="Times New Roman" w:cs="Times New Roman"/>
            <w:color w:val="0000FF"/>
          </w:rPr>
          <w:t>3.6</w:t>
        </w:r>
      </w:hyperlink>
      <w:r w:rsidRPr="00370FA1">
        <w:rPr>
          <w:rFonts w:ascii="Times New Roman" w:hAnsi="Times New Roman" w:cs="Times New Roman"/>
        </w:rPr>
        <w:t xml:space="preserve"> Методики (далее - документы для участия в конкурсе),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Отдел гражданином, изъявившим желание участвовать в конкурсе, и гражданским служащим, изъявившим желание участвовать в конкурсе, (далее - гражданин (гражданский служащий) лично, посредством направления по почте или в электронном виде с использованием Единой системы управления кадровым составом.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является основанием для отказа гражданину (гражданскому служащему) в их приеме.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Министр вправе перенести сроки их приема.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85"/>
      <w:bookmarkEnd w:id="7"/>
      <w:r w:rsidRPr="00370FA1">
        <w:rPr>
          <w:rFonts w:ascii="Times New Roman" w:hAnsi="Times New Roman" w:cs="Times New Roman"/>
        </w:rPr>
        <w:t>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186"/>
      <w:bookmarkEnd w:id="8"/>
      <w:r w:rsidRPr="00370FA1">
        <w:rPr>
          <w:rFonts w:ascii="Times New Roman" w:hAnsi="Times New Roman" w:cs="Times New Roman"/>
        </w:rPr>
        <w:t>3.9. Достоверность сведений, представленных в Отдел гражданином,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lastRenderedPageBreak/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Гражданин (гражданский служащий) не допускается к участию в конкурсе: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1) в связи с его несоответствием квалификационным требованиям к уровню профессионального образования, стажу гражданской службы или работы по специальности, направлению подготовки;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2) в связи с его несоответствием квалификационным требованиям к специальности, направлению подготовки (укрупненным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3) в связи с ограничениями, связанными с поступлением на гражданскую службу и ее прохождением и установленными законодательством Российской Федерации о государственной гражданской службе.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49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3.11. Решение о дате, месте и времени проведения второго этапа конкурса принимается Министром после проверки достоверности сведений, указанной в </w:t>
      </w:r>
      <w:hyperlink w:anchor="P186">
        <w:r w:rsidRPr="00370FA1">
          <w:rPr>
            <w:rFonts w:ascii="Times New Roman" w:hAnsi="Times New Roman" w:cs="Times New Roman"/>
            <w:color w:val="0000FF"/>
          </w:rPr>
          <w:t>пункте 3.9</w:t>
        </w:r>
      </w:hyperlink>
      <w:r w:rsidRPr="00370FA1">
        <w:rPr>
          <w:rFonts w:ascii="Times New Roman" w:hAnsi="Times New Roman" w:cs="Times New Roman"/>
        </w:rPr>
        <w:t xml:space="preserve">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185">
        <w:r w:rsidRPr="00370FA1">
          <w:rPr>
            <w:rFonts w:ascii="Times New Roman" w:hAnsi="Times New Roman" w:cs="Times New Roman"/>
            <w:color w:val="0000FF"/>
          </w:rPr>
          <w:t>пункте 3.8</w:t>
        </w:r>
      </w:hyperlink>
      <w:r w:rsidRPr="00370FA1">
        <w:rPr>
          <w:rFonts w:ascii="Times New Roman" w:hAnsi="Times New Roman" w:cs="Times New Roman"/>
        </w:rPr>
        <w:t xml:space="preserve"> Методики.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Министром.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Министром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3.13. На основании принятого Министром решения о проведении второго этапа конкурса Отдел не позднее чем за 15 календарных дней до начала второго этапа конкурса размещает на официальных сайтах Министерства и Единой системы управления кадровым составом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Решение о признании конкурса несостоявшимся принимается Министром на основании информации Отдела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lastRenderedPageBreak/>
        <w:t>На основании принятого Министром решения Отдел не позднее пяти рабочих дней после его принятия размещает на официальных сайтах Министерства и Единой системы управления кадровым составом информацию о признании конкурса несостоявшимся.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Единственному гражданину (гражданскому служащему), представившему документы для участия в конкурсе, Отдел направляет соответствующее сообщение в письменной форме. 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4. Оценка кандидатов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4.1. Конкурсная комиссия оценивает профессиональный уровень кандидатов на основании представленных ими документов об образовании и (или) о квалификации (документов о присвоении ученой степени, ученого звания (при наличии),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50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Конкурсная комиссия осуществляет сравнение профессиональных уровней кандидатов, сопоставление их уровней профессионального образования, стажа гражданской службы или работы по специальности, направлению подготовки, а также их специальностей, направлений подготовки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(абзац введен </w:t>
      </w:r>
      <w:hyperlink r:id="rId51">
        <w:r w:rsidRPr="00370FA1">
          <w:rPr>
            <w:rFonts w:ascii="Times New Roman" w:hAnsi="Times New Roman" w:cs="Times New Roman"/>
            <w:color w:val="0000FF"/>
          </w:rPr>
          <w:t>Приказом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4.2. С целью оценки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Решение о необходимости применения дополнительных методов оценки принимается Министром одновременно с принятием приказа об объявлении конкурса на основании предложений руководителя структурного подразделения и членов конкурсной комиссии.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4.3.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трех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4.4. При выполнении кандидатами конкурсных заданий и проведении заседания конкурсной комиссии по решению Министра ведется видео- и (или) аудиозапись либо стенограмма проведения соответствующих конкурсных процедур. Указанное решение принимается Министром одновременно с принятием решения о дате, месте и времени проведения второго этапа конкурса.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Министерством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4.5. На заседании конкурсной комиссии по окончании индивидуального собеседования с кандидатом каждый ее член заносит в конкурсный </w:t>
      </w:r>
      <w:hyperlink w:anchor="P451">
        <w:r w:rsidRPr="00370FA1">
          <w:rPr>
            <w:rFonts w:ascii="Times New Roman" w:hAnsi="Times New Roman" w:cs="Times New Roman"/>
            <w:color w:val="0000FF"/>
          </w:rPr>
          <w:t>бюллетень</w:t>
        </w:r>
      </w:hyperlink>
      <w:r w:rsidRPr="00370FA1">
        <w:rPr>
          <w:rFonts w:ascii="Times New Roman" w:hAnsi="Times New Roman" w:cs="Times New Roman"/>
        </w:rPr>
        <w:t>, составляемый по форме согласно приложению N 3 к Единой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4.6. Принятие решения конкурсной комиссией об определении победителя конкурса без </w:t>
      </w:r>
      <w:r w:rsidRPr="00370FA1">
        <w:rPr>
          <w:rFonts w:ascii="Times New Roman" w:hAnsi="Times New Roman" w:cs="Times New Roman"/>
        </w:rPr>
        <w:lastRenderedPageBreak/>
        <w:t>проведения индивидуального собеседования конкурсной комиссии с кандидатом не допускается.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4.7.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451">
        <w:r w:rsidRPr="00370FA1">
          <w:rPr>
            <w:rFonts w:ascii="Times New Roman" w:hAnsi="Times New Roman" w:cs="Times New Roman"/>
            <w:color w:val="0000FF"/>
          </w:rPr>
          <w:t>бюллетень</w:t>
        </w:r>
      </w:hyperlink>
      <w:r w:rsidRPr="00370FA1">
        <w:rPr>
          <w:rFonts w:ascii="Times New Roman" w:hAnsi="Times New Roman" w:cs="Times New Roman"/>
        </w:rPr>
        <w:t xml:space="preserve"> применения дополнительных методов оценки, составляемый по форме согласно приложению N 3 к Методике.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Баллы, выставленные кандидату по результатам каждого дополнительного метода оценки, суммируются.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4.8.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4.9.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5. Подведение результатов конкурса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5.1. Конкурсная комиссия определяет победителя конкурса из кандидатов, набравших не менее 50 процентов максимального балла.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Если все кандидаты набрали менее 50 процентов максимального балла, конкурсная комиссия не определяет победителя конкурса и конкурс признается несостоявшимся.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5.2. </w:t>
      </w:r>
      <w:hyperlink r:id="rId52">
        <w:r w:rsidRPr="00370FA1">
          <w:rPr>
            <w:rFonts w:ascii="Times New Roman" w:hAnsi="Times New Roman" w:cs="Times New Roman"/>
            <w:color w:val="0000FF"/>
          </w:rPr>
          <w:t>Решение</w:t>
        </w:r>
      </w:hyperlink>
      <w:r w:rsidRPr="00370FA1">
        <w:rPr>
          <w:rFonts w:ascii="Times New Roman" w:hAnsi="Times New Roman" w:cs="Times New Roman"/>
        </w:rPr>
        <w:t xml:space="preserve"> конкурсной комиссии об определении победителя конкурса принимается по результатам голосования и оформляется по форме согласно приложению N 4 к Единой методике.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Указанное решение содержит рейтинг кандидатов с указанием набранных баллов и занятых ими мест по результатам оценки конкурсной комиссией.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баллов которых составляет не менее 50 процентов максимального балла.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Информация о результатах конкурса в этот же срок размещается на официальных сайтах Министерства и Единой системы управления кадровым составом.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6. Заключительные положения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6.1. При обработке персональных данных в Министерстве в связи с проведением конкурса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6.2. С целью увеличения объективности принятия решения конкурсной комиссией с согласия </w:t>
      </w:r>
      <w:r w:rsidRPr="00370FA1">
        <w:rPr>
          <w:rFonts w:ascii="Times New Roman" w:hAnsi="Times New Roman" w:cs="Times New Roman"/>
        </w:rPr>
        <w:lastRenderedPageBreak/>
        <w:t>кандидатов проводится оценка индивидуальных качеств кандидатов,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теста.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По результатам оценки кандидатов составляется портрет кандидатов, который доводится до членов конкурсной комиссии и учитывается при индивидуальном собеседовании.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Приложение N 1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 Методике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bookmarkStart w:id="9" w:name="P247"/>
      <w:bookmarkEnd w:id="9"/>
      <w:r w:rsidRPr="00370FA1">
        <w:rPr>
          <w:rFonts w:ascii="Times New Roman" w:hAnsi="Times New Roman" w:cs="Times New Roman"/>
        </w:rPr>
        <w:t>МЕТОДЫ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ОЦЕНКИ ПРОФЕССИОНАЛЬНОГО УРОВНЯ, ПРОФЕССИОНАЛЬНЫХ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И ЛИЧНОСТНЫХ КАЧЕСТВ ГРАЖДАН РОССИЙСКОЙ ФЕДЕРАЦИИ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(ГОСУДАРСТВЕННЫХ ГРАЖДАНСКИХ СЛУЖАЩИХ), ПРИМЕНЯЕМЫЕ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 ПРОВЕДЕНИИ КОНКУРСОВ НА ЗАМЕЩЕНИЕ ВАКАНТНЫХ ДОЛЖНОСТЕЙ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ГОСУДАРСТВЕННОЙ ГРАЖДАНСКОЙ СЛУЖБЫ ПЕНЗЕНСКОЙ ОБЛАСТИ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 МИНИСТЕРСТВЕ ЭКОНОМИЧЕСКОГО РАЗВИТИЯ И ПРОМЫШЛЕННОСТИ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ПЕНЗЕНСКОЙ ОБЛАСТИ</w:t>
      </w:r>
    </w:p>
    <w:p w:rsidR="00370FA1" w:rsidRPr="00370FA1" w:rsidRDefault="00370FA1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0FA1" w:rsidRPr="00370F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53">
              <w:r w:rsidRPr="00370FA1">
                <w:rPr>
                  <w:rFonts w:ascii="Times New Roman" w:hAnsi="Times New Roman" w:cs="Times New Roman"/>
                  <w:color w:val="0000FF"/>
                </w:rPr>
                <w:t>Приказа</w:t>
              </w:r>
            </w:hyperlink>
            <w:r w:rsidRPr="00370FA1">
              <w:rPr>
                <w:rFonts w:ascii="Times New Roman" w:hAnsi="Times New Roman" w:cs="Times New Roman"/>
                <w:color w:val="392C69"/>
              </w:rPr>
              <w:t xml:space="preserve"> МЭРП Пензенской обл. от 19.09.2023 N 17-62)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701"/>
        <w:gridCol w:w="2608"/>
        <w:gridCol w:w="2381"/>
      </w:tblGrid>
      <w:tr w:rsidR="00370FA1" w:rsidRPr="00370FA1">
        <w:tc>
          <w:tcPr>
            <w:tcW w:w="1814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Категории должностей</w:t>
            </w:r>
          </w:p>
        </w:tc>
        <w:tc>
          <w:tcPr>
            <w:tcW w:w="170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Группы должностей</w:t>
            </w:r>
          </w:p>
        </w:tc>
        <w:tc>
          <w:tcPr>
            <w:tcW w:w="2608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Основные должностные обязанности</w:t>
            </w: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Методы оценки</w:t>
            </w:r>
          </w:p>
        </w:tc>
      </w:tr>
      <w:tr w:rsidR="00370FA1" w:rsidRPr="00370FA1">
        <w:tc>
          <w:tcPr>
            <w:tcW w:w="1814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8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4</w:t>
            </w:r>
          </w:p>
        </w:tc>
      </w:tr>
      <w:tr w:rsidR="00370FA1" w:rsidRPr="00370FA1">
        <w:tc>
          <w:tcPr>
            <w:tcW w:w="1814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1701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главная</w:t>
            </w:r>
          </w:p>
        </w:tc>
        <w:tc>
          <w:tcPr>
            <w:tcW w:w="2608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планирование и организация деятельности структурного подразделения (определение целей, 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 также благоприятного психологического климата, контроль за профессиональной деятельностью подчиненных</w:t>
            </w: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370FA1" w:rsidRPr="00370FA1">
        <w:tc>
          <w:tcPr>
            <w:tcW w:w="181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индивидуальное собеседование</w:t>
            </w:r>
          </w:p>
        </w:tc>
      </w:tr>
      <w:tr w:rsidR="00370FA1" w:rsidRPr="00370FA1">
        <w:tc>
          <w:tcPr>
            <w:tcW w:w="181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подготовка проекта документа</w:t>
            </w:r>
          </w:p>
        </w:tc>
      </w:tr>
      <w:tr w:rsidR="00370FA1" w:rsidRPr="00370FA1">
        <w:tc>
          <w:tcPr>
            <w:tcW w:w="181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написание реферата</w:t>
            </w:r>
          </w:p>
        </w:tc>
      </w:tr>
      <w:tr w:rsidR="00370FA1" w:rsidRPr="00370FA1">
        <w:tc>
          <w:tcPr>
            <w:tcW w:w="181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370FA1" w:rsidRPr="00370FA1">
        <w:tc>
          <w:tcPr>
            <w:tcW w:w="181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проведение групповых дискуссий</w:t>
            </w:r>
          </w:p>
        </w:tc>
      </w:tr>
      <w:tr w:rsidR="00370FA1" w:rsidRPr="00370FA1">
        <w:tc>
          <w:tcPr>
            <w:tcW w:w="1814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Специалисты</w:t>
            </w:r>
          </w:p>
        </w:tc>
        <w:tc>
          <w:tcPr>
            <w:tcW w:w="1701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главная</w:t>
            </w:r>
          </w:p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lastRenderedPageBreak/>
              <w:t>ведущая</w:t>
            </w:r>
          </w:p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608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lastRenderedPageBreak/>
              <w:t xml:space="preserve">самостоятельная </w:t>
            </w:r>
            <w:r w:rsidRPr="00370FA1">
              <w:rPr>
                <w:rFonts w:ascii="Times New Roman" w:hAnsi="Times New Roman" w:cs="Times New Roman"/>
              </w:rPr>
              <w:lastRenderedPageBreak/>
              <w:t>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lastRenderedPageBreak/>
              <w:t>тестирование</w:t>
            </w:r>
          </w:p>
        </w:tc>
      </w:tr>
      <w:tr w:rsidR="00370FA1" w:rsidRPr="00370FA1">
        <w:tc>
          <w:tcPr>
            <w:tcW w:w="181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индивидуальное собеседование</w:t>
            </w:r>
          </w:p>
        </w:tc>
      </w:tr>
      <w:tr w:rsidR="00370FA1" w:rsidRPr="00370FA1">
        <w:tc>
          <w:tcPr>
            <w:tcW w:w="181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подготовка проекта документа</w:t>
            </w:r>
          </w:p>
        </w:tc>
      </w:tr>
      <w:tr w:rsidR="00370FA1" w:rsidRPr="00370FA1">
        <w:tc>
          <w:tcPr>
            <w:tcW w:w="181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написание реферата</w:t>
            </w:r>
          </w:p>
        </w:tc>
      </w:tr>
      <w:tr w:rsidR="00370FA1" w:rsidRPr="00370FA1">
        <w:tc>
          <w:tcPr>
            <w:tcW w:w="181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370FA1" w:rsidRPr="00370FA1">
        <w:tc>
          <w:tcPr>
            <w:tcW w:w="181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решение практических задач</w:t>
            </w:r>
          </w:p>
        </w:tc>
      </w:tr>
      <w:tr w:rsidR="00370FA1" w:rsidRPr="00370FA1">
        <w:tc>
          <w:tcPr>
            <w:tcW w:w="1814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Обеспечивающие специалисты</w:t>
            </w:r>
          </w:p>
        </w:tc>
        <w:tc>
          <w:tcPr>
            <w:tcW w:w="1701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608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370FA1" w:rsidRPr="00370FA1">
        <w:tc>
          <w:tcPr>
            <w:tcW w:w="181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индивидуальное собеседование</w:t>
            </w:r>
          </w:p>
        </w:tc>
      </w:tr>
      <w:tr w:rsidR="00370FA1" w:rsidRPr="00370FA1">
        <w:tc>
          <w:tcPr>
            <w:tcW w:w="181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анкетирование</w:t>
            </w:r>
          </w:p>
        </w:tc>
      </w:tr>
    </w:tbl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Приложение N 2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 Методике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bookmarkStart w:id="10" w:name="P300"/>
      <w:bookmarkEnd w:id="10"/>
      <w:r w:rsidRPr="00370FA1">
        <w:rPr>
          <w:rFonts w:ascii="Times New Roman" w:hAnsi="Times New Roman" w:cs="Times New Roman"/>
        </w:rPr>
        <w:t>ОПИСАНИЕ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МЕТОДОВ ОЦЕНКИ ПРОФЕССИОНАЛЬНОГО УРОВНЯ, ПРОФЕССИОНАЛЬНЫХ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И ЛИЧНОСТНЫХ КАЧЕСТВ ГРАЖДАН РОССИЙСКОЙ ФЕДЕРАЦИИ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(ГОСУДАРСТВЕННЫХ ГРАЖДАНСКИХ СЛУЖАЩИХ), ПРИМЕНЯЕМЫХ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 ПРОВЕДЕНИИ КОНКУРСОВ НА ЗАМЕЩЕНИЕ ВАКАНТНЫХ ДОЛЖНОСТЕЙ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ГОСУДАРСТВЕННОЙ ГРАЖДАНСКОЙ СЛУЖБЫ ПЕНЗЕНСКОЙ ОБЛАСТИ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 МИНИСТЕРСТВЕ ЭКОНОМИЧЕСКОГО РАЗВИТИЯ И ПРОМЫШЛЕННОСТИ</w:t>
      </w:r>
    </w:p>
    <w:p w:rsidR="00370FA1" w:rsidRPr="00370FA1" w:rsidRDefault="00370FA1">
      <w:pPr>
        <w:pStyle w:val="ConsPlusTitle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ПЕНЗЕНСКОЙ ОБЛАСТИ</w:t>
      </w:r>
    </w:p>
    <w:p w:rsidR="00370FA1" w:rsidRPr="00370FA1" w:rsidRDefault="00370FA1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0FA1" w:rsidRPr="00370F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  <w:color w:val="392C69"/>
              </w:rPr>
              <w:t xml:space="preserve">(в ред. Приказов МЭРП Пензенской обл. от 28.04.2023 </w:t>
            </w:r>
            <w:hyperlink r:id="rId54">
              <w:r w:rsidRPr="00370FA1">
                <w:rPr>
                  <w:rFonts w:ascii="Times New Roman" w:hAnsi="Times New Roman" w:cs="Times New Roman"/>
                  <w:color w:val="0000FF"/>
                </w:rPr>
                <w:t>N 17-13</w:t>
              </w:r>
            </w:hyperlink>
            <w:r w:rsidRPr="00370FA1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  <w:color w:val="392C69"/>
              </w:rPr>
              <w:t xml:space="preserve">от 19.09.2023 </w:t>
            </w:r>
            <w:hyperlink r:id="rId55">
              <w:r w:rsidRPr="00370FA1">
                <w:rPr>
                  <w:rFonts w:ascii="Times New Roman" w:hAnsi="Times New Roman" w:cs="Times New Roman"/>
                  <w:color w:val="0000FF"/>
                </w:rPr>
                <w:t>N 17-62</w:t>
              </w:r>
            </w:hyperlink>
            <w:r w:rsidRPr="00370FA1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1. Тестирование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</w:t>
      </w:r>
      <w:hyperlink r:id="rId56">
        <w:r w:rsidRPr="00370FA1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370FA1">
        <w:rPr>
          <w:rFonts w:ascii="Times New Roman" w:hAnsi="Times New Roman" w:cs="Times New Roman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 тестировании используется единый перечень вопросов. Тест содержит 60 вопросов.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lastRenderedPageBreak/>
        <w:t>Первая часть теста состоит из 45 вопросов и формируется по единым унифицированным заданиям, разработанным в том числе с учетом категорий и групп должностей гражданской службы, с целью проверки базовых знаний и умений кандидата.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с целью проверки профессиональных и функциональных знаний и умений кандидата.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57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28.04.2023 N 17-13)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На каждый вопрос теста может быть только один верный вариант ответа.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Тестирование проводится в специально оборудованном компьютерном помещении в присутствии члена конкурсной комиссии и представителя Отдела с использованием специального программного обеспечения.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Кандидатам предоставляется равное количество времени для ответа на вопросы теста.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компьютерного помещения, в котором проходит тестирование.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Подведение результатов тестирования основывается на количестве правильных ответов и оценивается: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3 балла, если кандидат по результатам теста ответил правильно более чем на 90 процентов вопросов;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0 баллов, если кандидат по результатам теста ответил правильно менее чем на 70 процентов вопросов.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2. Анкетирование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lastRenderedPageBreak/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 анкету могут быть включены дополнительные вопросы, направленные на оценку профессионального уровня кандидата.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По результатам анкетирования конкурсной комиссией выставляется оценка: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знаний и умений, которые необходимы для исполнения должностных обязанностей по вакантной должности гражданской службы;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58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 для исполнения должностных обязанностей по вакантной должности гражданской службы;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59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 должностных обязанностей по вакантной должности гражданской службы.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(в ред. </w:t>
      </w:r>
      <w:hyperlink r:id="rId60">
        <w:r w:rsidRPr="00370FA1">
          <w:rPr>
            <w:rFonts w:ascii="Times New Roman" w:hAnsi="Times New Roman" w:cs="Times New Roman"/>
            <w:color w:val="0000FF"/>
          </w:rPr>
          <w:t>Приказа</w:t>
        </w:r>
      </w:hyperlink>
      <w:r w:rsidRPr="00370FA1">
        <w:rPr>
          <w:rFonts w:ascii="Times New Roman" w:hAnsi="Times New Roman" w:cs="Times New Roman"/>
        </w:rPr>
        <w:t xml:space="preserve"> МЭРП Пензенской обл. от 19.09.2023 N 17-62)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3. Написание реферата или иных письменных работ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Тема реферата составляется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Реферат должен соответствовать следующим требованиям: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объем реферата - от 7 до 10 страниц (за исключением титульного листа и списка использованной литературы);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- шрифт - </w:t>
      </w:r>
      <w:proofErr w:type="spellStart"/>
      <w:r w:rsidRPr="00370FA1">
        <w:rPr>
          <w:rFonts w:ascii="Times New Roman" w:hAnsi="Times New Roman" w:cs="Times New Roman"/>
        </w:rPr>
        <w:t>Times</w:t>
      </w:r>
      <w:proofErr w:type="spellEnd"/>
      <w:r w:rsidRPr="00370FA1">
        <w:rPr>
          <w:rFonts w:ascii="Times New Roman" w:hAnsi="Times New Roman" w:cs="Times New Roman"/>
        </w:rPr>
        <w:t xml:space="preserve"> </w:t>
      </w:r>
      <w:proofErr w:type="spellStart"/>
      <w:r w:rsidRPr="00370FA1">
        <w:rPr>
          <w:rFonts w:ascii="Times New Roman" w:hAnsi="Times New Roman" w:cs="Times New Roman"/>
        </w:rPr>
        <w:t>New</w:t>
      </w:r>
      <w:proofErr w:type="spellEnd"/>
      <w:r w:rsidRPr="00370FA1">
        <w:rPr>
          <w:rFonts w:ascii="Times New Roman" w:hAnsi="Times New Roman" w:cs="Times New Roman"/>
        </w:rPr>
        <w:t xml:space="preserve"> </w:t>
      </w:r>
      <w:proofErr w:type="spellStart"/>
      <w:r w:rsidRPr="00370FA1">
        <w:rPr>
          <w:rFonts w:ascii="Times New Roman" w:hAnsi="Times New Roman" w:cs="Times New Roman"/>
        </w:rPr>
        <w:t>Roman</w:t>
      </w:r>
      <w:proofErr w:type="spellEnd"/>
      <w:r w:rsidRPr="00370FA1">
        <w:rPr>
          <w:rFonts w:ascii="Times New Roman" w:hAnsi="Times New Roman" w:cs="Times New Roman"/>
        </w:rPr>
        <w:t>, размер 14, через одинарный интервал;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наличие ссылок на использованные источники;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lastRenderedPageBreak/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на титульном листе указываются: тема реферата, автор, год;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введение - формулируется суть исследуемой проблемы, определяется значимость и актуальность выбранной темы, указывается цель и задачи реферата, дается характеристика используемой нормативной правовой базы и литературы;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 решению проблем государственного управления, реформирования гражданской службы и т.п.;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заключении должны быть представлены краткие и четкие выводы, вытекающие из основной части;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списке литературы указываются законы, иные нормативные правовые акты, литература, Интернет-источники, на которые ссылается автор в тексте реферата, и иные документы, использованные при подготовке реферата.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На основе указанного заключения конкурсной комиссией выставляется итоговая оценка по следующим критериям: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соответствие установленным требованиям оформления;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раскрытие темы;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аналитические способности, логичность мышления;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обоснованность и практическая реализуемость представленных предложений по заданной теме.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Реферат оценивается: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логичности его мышления, представленные кандидатом по заданной теме предложения обоснованы и практически реализуемы;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2 балла, если он частично соответствует установленным требованиям к оформлению, тема реферата раскрыта не полностью, содержание реферата свидетельствует о средних аналитических способностях и логичности его мышления, представленные кандидатом по заданной теме предложения частично обоснованы и не во всех случаях практически реализуемы;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аналитических способностях кандидата и логичности его мышления, представленные кандидатом по заданной теме </w:t>
      </w:r>
      <w:r w:rsidRPr="00370FA1">
        <w:rPr>
          <w:rFonts w:ascii="Times New Roman" w:hAnsi="Times New Roman" w:cs="Times New Roman"/>
        </w:rPr>
        <w:lastRenderedPageBreak/>
        <w:t>предложения не обоснованы и практически не реализуемы.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4. Индивидуальное собеседование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о профессиональном опыте и возможностях применения его при замещении вакантной должности;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на понимание основных проблем в соответствующей области профессиональной служебной деятельности;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на наличие профессиональных и функциональных умений.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Предварительное индивидуальное собеседование проводится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Конкурсная комиссия оценивает уровень профессиональной подготовки кандидата в его отсутствие.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По результатам индивидуального собеседования конкурсной комиссией выставляется оценка: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нормативно-правовой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 замещения должности;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нормативно-правовой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- в 1 балл, если у кандидата знания поверхностные, не системные, отсутствует четкое понимание приоритетов и задач гражданской службы, государственного управления, знание </w:t>
      </w:r>
      <w:r w:rsidRPr="00370FA1">
        <w:rPr>
          <w:rFonts w:ascii="Times New Roman" w:hAnsi="Times New Roman" w:cs="Times New Roman"/>
        </w:rPr>
        <w:lastRenderedPageBreak/>
        <w:t>законодательства неудовлетворительное, знание предмета будущей служебной деятельности слабое (правильно ответил менее,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 проведении индивидуального собеседования конкурсной комиссией по решению руководителя аппарата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Количество баллов, полученных кандидатом при прохождении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5. Проведение групповых дискуссий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 течение установленного времени кандидатом готовится устный или письменный ответ.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Конкурсная комиссия оценивает кандидата в его отсутствие.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По результатам групповой дискуссии конкурсной комиссией выставляется оценка: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мысли, умеет выслушать собеседника, показал высокий уровень владения и знания русского языка;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</w:t>
      </w:r>
      <w:r w:rsidRPr="00370FA1">
        <w:rPr>
          <w:rFonts w:ascii="Times New Roman" w:hAnsi="Times New Roman" w:cs="Times New Roman"/>
        </w:rPr>
        <w:lastRenderedPageBreak/>
        <w:t>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6. Подготовка проекта документа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Вид документа, проект которого необходимо подготовить кандидату,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Результаты оценки проекта документа оформляются в виде краткой справки.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Итоговая оценка выставляется конкурсной комиссией по следующим критериям: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соответствие установленным требованиям оформления;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обоснованность подходов к решению проблем, послуживших основанием для разработки проекта документа;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аналитические способности, логичность мышления;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правовая и лингвистическая грамотность.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На основе справки на проект документа выставляется итоговая оценка: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3 балла, если проект документа полностью соответствует установленным требованиям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кандидата, логичности его мышления, правовой и лингвистической грамотности;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- в 2 балла, если проект документа частично соответствует установленным требованиям оформления, кандидат не полностью понимает суть вопроса, выявил частично ключевые факты и проблемы, послужившие основанием для разработки проекта документа, в проекте документа отражены пути их решения с учетом неправильного применения норм законодательства Российской </w:t>
      </w:r>
      <w:r w:rsidRPr="00370FA1">
        <w:rPr>
          <w:rFonts w:ascii="Times New Roman" w:hAnsi="Times New Roman" w:cs="Times New Roman"/>
        </w:rPr>
        <w:lastRenderedPageBreak/>
        <w:t>Федерации, кандидат не полностью обосновал подходы к решению выявленных проблем, содержание проекта документа свидетельствует о среднем уровне аналитических способностей кандидата, логичности его мышления, правовой и лингвистической грамотности;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послужившие основанием для разработки проекта документа, в связи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7. Решение практических задач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Решение практических задач кандидатами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Кандидатам предоставляется равное количество времени для подготовки решения практической задачи.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Оценка подготовленного кандидатом решения практической задачи осуществляется конкурсной комиссией по следующим критериям: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понимание сути проблемной ситуации и заданных вопросов;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наличие и аргументированность ответов на заданные вопросы;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аналитические (стратегические, управленческие) способности.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Решение практической задачи оценивается конкурсной комиссией: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(реализацию) стратегии развития в 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- в 2 балла, если кандидат полностью понимает суть проблемной ситуации и заданных вопросов, кандидатом даны частично аргументированные ответы на заданные вопросы, 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и частично описаны связи повседневных </w:t>
      </w:r>
      <w:r w:rsidRPr="00370FA1">
        <w:rPr>
          <w:rFonts w:ascii="Times New Roman" w:hAnsi="Times New Roman" w:cs="Times New Roman"/>
        </w:rPr>
        <w:lastRenderedPageBreak/>
        <w:t>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1 балл, если кандидат не полностью понимает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отсутствии опыта руководящей работы (при оценке управленческих способностей);</w:t>
      </w:r>
    </w:p>
    <w:p w:rsidR="00370FA1" w:rsidRPr="00370FA1" w:rsidRDefault="00370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Приложение N 3</w:t>
      </w:r>
    </w:p>
    <w:p w:rsidR="00370FA1" w:rsidRPr="00370FA1" w:rsidRDefault="00370FA1">
      <w:pPr>
        <w:pStyle w:val="ConsPlusNormal"/>
        <w:jc w:val="right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к Методике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center"/>
        <w:rPr>
          <w:rFonts w:ascii="Times New Roman" w:hAnsi="Times New Roman" w:cs="Times New Roman"/>
        </w:rPr>
      </w:pPr>
      <w:bookmarkStart w:id="11" w:name="P451"/>
      <w:bookmarkEnd w:id="11"/>
      <w:r w:rsidRPr="00370FA1">
        <w:rPr>
          <w:rFonts w:ascii="Times New Roman" w:hAnsi="Times New Roman" w:cs="Times New Roman"/>
        </w:rPr>
        <w:t>Конкурсный бюллетень</w:t>
      </w:r>
    </w:p>
    <w:p w:rsidR="00370FA1" w:rsidRPr="00370FA1" w:rsidRDefault="00370FA1">
      <w:pPr>
        <w:pStyle w:val="ConsPlusNormal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применения дополнительных методов оценки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"__" ____________________________ 20__ г.</w:t>
      </w:r>
    </w:p>
    <w:p w:rsidR="00370FA1" w:rsidRPr="00370FA1" w:rsidRDefault="00370FA1">
      <w:pPr>
        <w:pStyle w:val="ConsPlusNormal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(дата проведения конкурса)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_______________________________________________________</w:t>
      </w:r>
    </w:p>
    <w:p w:rsidR="00370FA1" w:rsidRPr="00370FA1" w:rsidRDefault="00370FA1">
      <w:pPr>
        <w:pStyle w:val="ConsPlusNormal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(полное наименование должности, на замещение которой</w:t>
      </w:r>
    </w:p>
    <w:p w:rsidR="00370FA1" w:rsidRPr="00370FA1" w:rsidRDefault="00370FA1">
      <w:pPr>
        <w:pStyle w:val="ConsPlusNormal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проводится конкурс,</w:t>
      </w:r>
    </w:p>
    <w:p w:rsidR="00370FA1" w:rsidRPr="00370FA1" w:rsidRDefault="00370FA1">
      <w:pPr>
        <w:pStyle w:val="ConsPlusNormal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__________________________________________________________</w:t>
      </w:r>
    </w:p>
    <w:p w:rsidR="00370FA1" w:rsidRPr="00370FA1" w:rsidRDefault="00370FA1">
      <w:pPr>
        <w:pStyle w:val="ConsPlusNormal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или наименование группы должностей, по которой проводится</w:t>
      </w:r>
    </w:p>
    <w:p w:rsidR="00370FA1" w:rsidRPr="00370FA1" w:rsidRDefault="00370FA1">
      <w:pPr>
        <w:pStyle w:val="ConsPlusNormal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конкурс на включение </w:t>
      </w:r>
      <w:proofErr w:type="gramStart"/>
      <w:r w:rsidRPr="00370FA1">
        <w:rPr>
          <w:rFonts w:ascii="Times New Roman" w:hAnsi="Times New Roman" w:cs="Times New Roman"/>
        </w:rPr>
        <w:t>в кадровый резе</w:t>
      </w:r>
      <w:proofErr w:type="gramEnd"/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Балл, присвоенный конкурсной комиссией кандидату</w:t>
      </w:r>
    </w:p>
    <w:p w:rsidR="00370FA1" w:rsidRPr="00370FA1" w:rsidRDefault="00370FA1">
      <w:pPr>
        <w:pStyle w:val="ConsPlusNormal"/>
        <w:jc w:val="center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>по результатам дополнительных методов оценки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rPr>
          <w:rFonts w:ascii="Times New Roman" w:hAnsi="Times New Roman" w:cs="Times New Roman"/>
        </w:rPr>
        <w:sectPr w:rsidR="00370FA1" w:rsidRPr="00370FA1" w:rsidSect="007B1E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1757"/>
        <w:gridCol w:w="2052"/>
        <w:gridCol w:w="1701"/>
        <w:gridCol w:w="1134"/>
        <w:gridCol w:w="1276"/>
        <w:gridCol w:w="1134"/>
        <w:gridCol w:w="1417"/>
      </w:tblGrid>
      <w:tr w:rsidR="00370FA1" w:rsidRPr="00370FA1">
        <w:tc>
          <w:tcPr>
            <w:tcW w:w="794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1757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7297" w:type="dxa"/>
            <w:gridSpan w:val="5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Дополнительные методы оценки</w:t>
            </w:r>
          </w:p>
        </w:tc>
        <w:tc>
          <w:tcPr>
            <w:tcW w:w="1417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Итоговый балл применения дополнительных методов оценки</w:t>
            </w:r>
          </w:p>
        </w:tc>
      </w:tr>
      <w:tr w:rsidR="00370FA1" w:rsidRPr="00370FA1">
        <w:tc>
          <w:tcPr>
            <w:tcW w:w="79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Реферат или письменная работа</w:t>
            </w:r>
          </w:p>
        </w:tc>
        <w:tc>
          <w:tcPr>
            <w:tcW w:w="1701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1134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Групповая дискуссия</w:t>
            </w:r>
          </w:p>
        </w:tc>
        <w:tc>
          <w:tcPr>
            <w:tcW w:w="1276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Подготовка проекта документа</w:t>
            </w:r>
          </w:p>
        </w:tc>
        <w:tc>
          <w:tcPr>
            <w:tcW w:w="1134" w:type="dxa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Решение практических задач</w:t>
            </w:r>
          </w:p>
        </w:tc>
        <w:tc>
          <w:tcPr>
            <w:tcW w:w="1417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0FA1" w:rsidRPr="00370FA1">
        <w:tc>
          <w:tcPr>
            <w:tcW w:w="79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Фамилия, имя, отчество кандидатов</w:t>
            </w:r>
          </w:p>
        </w:tc>
        <w:tc>
          <w:tcPr>
            <w:tcW w:w="2052" w:type="dxa"/>
            <w:tcBorders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701" w:type="dxa"/>
            <w:tcBorders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134" w:type="dxa"/>
            <w:tcBorders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276" w:type="dxa"/>
            <w:tcBorders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134" w:type="dxa"/>
            <w:tcBorders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417" w:type="dxa"/>
            <w:vMerge w:val="restart"/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370FA1" w:rsidRPr="00370FA1">
        <w:tblPrEx>
          <w:tblBorders>
            <w:insideH w:val="nil"/>
          </w:tblBorders>
        </w:tblPrEx>
        <w:tc>
          <w:tcPr>
            <w:tcW w:w="79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417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0FA1" w:rsidRPr="00370FA1">
        <w:tblPrEx>
          <w:tblBorders>
            <w:insideH w:val="nil"/>
          </w:tblBorders>
        </w:tblPrEx>
        <w:tc>
          <w:tcPr>
            <w:tcW w:w="79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417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0FA1" w:rsidRPr="00370FA1">
        <w:tc>
          <w:tcPr>
            <w:tcW w:w="794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nil"/>
            </w:tcBorders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70FA1" w:rsidRPr="00370FA1" w:rsidRDefault="00370F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0FA1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417" w:type="dxa"/>
            <w:vMerge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0FA1" w:rsidRPr="00370FA1">
        <w:tc>
          <w:tcPr>
            <w:tcW w:w="794" w:type="dxa"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0FA1" w:rsidRPr="00370FA1" w:rsidRDefault="00370F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nformat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    ___________________________________________________   ___________</w:t>
      </w:r>
    </w:p>
    <w:p w:rsidR="00370FA1" w:rsidRPr="00370FA1" w:rsidRDefault="00370FA1">
      <w:pPr>
        <w:pStyle w:val="ConsPlusNonformat"/>
        <w:jc w:val="both"/>
        <w:rPr>
          <w:rFonts w:ascii="Times New Roman" w:hAnsi="Times New Roman" w:cs="Times New Roman"/>
        </w:rPr>
      </w:pPr>
      <w:r w:rsidRPr="00370FA1">
        <w:rPr>
          <w:rFonts w:ascii="Times New Roman" w:hAnsi="Times New Roman" w:cs="Times New Roman"/>
        </w:rPr>
        <w:t xml:space="preserve">    (фамилия, имя, отчество членов конкурсной </w:t>
      </w:r>
      <w:proofErr w:type="gramStart"/>
      <w:r w:rsidRPr="00370FA1">
        <w:rPr>
          <w:rFonts w:ascii="Times New Roman" w:hAnsi="Times New Roman" w:cs="Times New Roman"/>
        </w:rPr>
        <w:t xml:space="preserve">комиссии)   </w:t>
      </w:r>
      <w:proofErr w:type="gramEnd"/>
      <w:r w:rsidRPr="00370FA1">
        <w:rPr>
          <w:rFonts w:ascii="Times New Roman" w:hAnsi="Times New Roman" w:cs="Times New Roman"/>
        </w:rPr>
        <w:t xml:space="preserve"> (подпись)</w:t>
      </w: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jc w:val="both"/>
        <w:rPr>
          <w:rFonts w:ascii="Times New Roman" w:hAnsi="Times New Roman" w:cs="Times New Roman"/>
        </w:rPr>
      </w:pPr>
    </w:p>
    <w:p w:rsidR="00370FA1" w:rsidRPr="00370FA1" w:rsidRDefault="00370FA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bookmarkEnd w:id="0"/>
    <w:p w:rsidR="003B20F3" w:rsidRPr="00370FA1" w:rsidRDefault="003B20F3">
      <w:pPr>
        <w:rPr>
          <w:rFonts w:ascii="Times New Roman" w:hAnsi="Times New Roman" w:cs="Times New Roman"/>
        </w:rPr>
      </w:pPr>
    </w:p>
    <w:sectPr w:rsidR="003B20F3" w:rsidRPr="00370FA1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FA1"/>
    <w:rsid w:val="00370FA1"/>
    <w:rsid w:val="003B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03C18-DC0D-43AF-A4B4-F5E8690B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0F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70FA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70F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70FA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132129" TargetMode="External"/><Relationship Id="rId18" Type="http://schemas.openxmlformats.org/officeDocument/2006/relationships/hyperlink" Target="https://login.consultant.ru/link/?req=doc&amp;base=RLAW021&amp;n=158603" TargetMode="External"/><Relationship Id="rId26" Type="http://schemas.openxmlformats.org/officeDocument/2006/relationships/hyperlink" Target="https://login.consultant.ru/link/?req=doc&amp;base=RLAW021&amp;n=148838" TargetMode="External"/><Relationship Id="rId39" Type="http://schemas.openxmlformats.org/officeDocument/2006/relationships/hyperlink" Target="https://login.consultant.ru/link/?req=doc&amp;base=RLAW021&amp;n=185582&amp;dst=100012" TargetMode="External"/><Relationship Id="rId21" Type="http://schemas.openxmlformats.org/officeDocument/2006/relationships/hyperlink" Target="https://login.consultant.ru/link/?req=doc&amp;base=RLAW021&amp;n=133123" TargetMode="External"/><Relationship Id="rId34" Type="http://schemas.openxmlformats.org/officeDocument/2006/relationships/hyperlink" Target="https://login.consultant.ru/link/?req=doc&amp;base=LAW&amp;n=450196&amp;dst=100008" TargetMode="External"/><Relationship Id="rId42" Type="http://schemas.openxmlformats.org/officeDocument/2006/relationships/hyperlink" Target="https://login.consultant.ru/link/?req=doc&amp;base=LAW&amp;n=2875" TargetMode="External"/><Relationship Id="rId47" Type="http://schemas.openxmlformats.org/officeDocument/2006/relationships/hyperlink" Target="https://login.consultant.ru/link/?req=doc&amp;base=LAW&amp;n=464203&amp;dst=478" TargetMode="External"/><Relationship Id="rId50" Type="http://schemas.openxmlformats.org/officeDocument/2006/relationships/hyperlink" Target="https://login.consultant.ru/link/?req=doc&amp;base=RLAW021&amp;n=185582&amp;dst=100023" TargetMode="External"/><Relationship Id="rId55" Type="http://schemas.openxmlformats.org/officeDocument/2006/relationships/hyperlink" Target="https://login.consultant.ru/link/?req=doc&amp;base=RLAW021&amp;n=185582&amp;dst=100027" TargetMode="External"/><Relationship Id="rId7" Type="http://schemas.openxmlformats.org/officeDocument/2006/relationships/hyperlink" Target="https://login.consultant.ru/link/?req=doc&amp;base=LAW&amp;n=4642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56473" TargetMode="External"/><Relationship Id="rId29" Type="http://schemas.openxmlformats.org/officeDocument/2006/relationships/hyperlink" Target="https://login.consultant.ru/link/?req=doc&amp;base=RLAW021&amp;n=186852&amp;dst=100266" TargetMode="External"/><Relationship Id="rId11" Type="http://schemas.openxmlformats.org/officeDocument/2006/relationships/hyperlink" Target="https://login.consultant.ru/link/?req=doc&amp;base=RLAW021&amp;n=191948&amp;dst=100043" TargetMode="External"/><Relationship Id="rId24" Type="http://schemas.openxmlformats.org/officeDocument/2006/relationships/hyperlink" Target="https://login.consultant.ru/link/?req=doc&amp;base=RLAW021&amp;n=156008" TargetMode="External"/><Relationship Id="rId32" Type="http://schemas.openxmlformats.org/officeDocument/2006/relationships/hyperlink" Target="https://login.consultant.ru/link/?req=doc&amp;base=RLAW021&amp;n=190424&amp;dst=100005" TargetMode="External"/><Relationship Id="rId37" Type="http://schemas.openxmlformats.org/officeDocument/2006/relationships/hyperlink" Target="https://login.consultant.ru/link/?req=doc&amp;base=RLAW021&amp;n=185582&amp;dst=100010" TargetMode="External"/><Relationship Id="rId40" Type="http://schemas.openxmlformats.org/officeDocument/2006/relationships/hyperlink" Target="https://login.consultant.ru/link/?req=doc&amp;base=RLAW021&amp;n=185582&amp;dst=100013" TargetMode="External"/><Relationship Id="rId45" Type="http://schemas.openxmlformats.org/officeDocument/2006/relationships/hyperlink" Target="https://login.consultant.ru/link/?req=doc&amp;base=RLAW021&amp;n=185582&amp;dst=100015" TargetMode="External"/><Relationship Id="rId53" Type="http://schemas.openxmlformats.org/officeDocument/2006/relationships/hyperlink" Target="https://login.consultant.ru/link/?req=doc&amp;base=RLAW021&amp;n=185582&amp;dst=100026" TargetMode="External"/><Relationship Id="rId58" Type="http://schemas.openxmlformats.org/officeDocument/2006/relationships/hyperlink" Target="https://login.consultant.ru/link/?req=doc&amp;base=RLAW021&amp;n=185582&amp;dst=100029" TargetMode="External"/><Relationship Id="rId5" Type="http://schemas.openxmlformats.org/officeDocument/2006/relationships/hyperlink" Target="https://login.consultant.ru/link/?req=doc&amp;base=RLAW021&amp;n=185582&amp;dst=100005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021&amp;n=157369" TargetMode="External"/><Relationship Id="rId14" Type="http://schemas.openxmlformats.org/officeDocument/2006/relationships/hyperlink" Target="https://login.consultant.ru/link/?req=doc&amp;base=RLAW021&amp;n=139537" TargetMode="External"/><Relationship Id="rId22" Type="http://schemas.openxmlformats.org/officeDocument/2006/relationships/hyperlink" Target="https://login.consultant.ru/link/?req=doc&amp;base=RLAW021&amp;n=139357" TargetMode="External"/><Relationship Id="rId27" Type="http://schemas.openxmlformats.org/officeDocument/2006/relationships/hyperlink" Target="https://login.consultant.ru/link/?req=doc&amp;base=LAW&amp;n=464203&amp;dst=100216" TargetMode="External"/><Relationship Id="rId30" Type="http://schemas.openxmlformats.org/officeDocument/2006/relationships/hyperlink" Target="https://login.consultant.ru/link/?req=doc&amp;base=RLAW021&amp;n=181384&amp;dst=100005" TargetMode="External"/><Relationship Id="rId35" Type="http://schemas.openxmlformats.org/officeDocument/2006/relationships/hyperlink" Target="https://login.consultant.ru/link/?req=doc&amp;base=RLAW021&amp;n=185582&amp;dst=100007" TargetMode="External"/><Relationship Id="rId43" Type="http://schemas.openxmlformats.org/officeDocument/2006/relationships/hyperlink" Target="https://login.consultant.ru/link/?req=doc&amp;base=LAW&amp;n=464203&amp;dst=478" TargetMode="External"/><Relationship Id="rId48" Type="http://schemas.openxmlformats.org/officeDocument/2006/relationships/hyperlink" Target="https://login.consultant.ru/link/?req=doc&amp;base=RLAW021&amp;n=190424&amp;dst=100009" TargetMode="External"/><Relationship Id="rId56" Type="http://schemas.openxmlformats.org/officeDocument/2006/relationships/hyperlink" Target="https://login.consultant.ru/link/?req=doc&amp;base=LAW&amp;n=2875" TargetMode="External"/><Relationship Id="rId8" Type="http://schemas.openxmlformats.org/officeDocument/2006/relationships/hyperlink" Target="https://login.consultant.ru/link/?req=doc&amp;base=LAW&amp;n=471337" TargetMode="External"/><Relationship Id="rId51" Type="http://schemas.openxmlformats.org/officeDocument/2006/relationships/hyperlink" Target="https://login.consultant.ru/link/?req=doc&amp;base=RLAW021&amp;n=185582&amp;dst=10002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158710" TargetMode="External"/><Relationship Id="rId17" Type="http://schemas.openxmlformats.org/officeDocument/2006/relationships/hyperlink" Target="https://login.consultant.ru/link/?req=doc&amp;base=RLAW021&amp;n=157038" TargetMode="External"/><Relationship Id="rId25" Type="http://schemas.openxmlformats.org/officeDocument/2006/relationships/hyperlink" Target="https://login.consultant.ru/link/?req=doc&amp;base=RLAW021&amp;n=157271" TargetMode="External"/><Relationship Id="rId33" Type="http://schemas.openxmlformats.org/officeDocument/2006/relationships/hyperlink" Target="https://login.consultant.ru/link/?req=doc&amp;base=LAW&amp;n=471337&amp;dst=100020" TargetMode="External"/><Relationship Id="rId38" Type="http://schemas.openxmlformats.org/officeDocument/2006/relationships/hyperlink" Target="https://login.consultant.ru/link/?req=doc&amp;base=RLAW021&amp;n=185582&amp;dst=100011" TargetMode="External"/><Relationship Id="rId46" Type="http://schemas.openxmlformats.org/officeDocument/2006/relationships/hyperlink" Target="https://login.consultant.ru/link/?req=doc&amp;base=RLAW021&amp;n=190424&amp;dst=100008" TargetMode="External"/><Relationship Id="rId59" Type="http://schemas.openxmlformats.org/officeDocument/2006/relationships/hyperlink" Target="https://login.consultant.ru/link/?req=doc&amp;base=RLAW021&amp;n=185582&amp;dst=100029" TargetMode="External"/><Relationship Id="rId20" Type="http://schemas.openxmlformats.org/officeDocument/2006/relationships/hyperlink" Target="https://login.consultant.ru/link/?req=doc&amp;base=RLAW021&amp;n=131275" TargetMode="External"/><Relationship Id="rId41" Type="http://schemas.openxmlformats.org/officeDocument/2006/relationships/hyperlink" Target="https://login.consultant.ru/link/?req=doc&amp;base=RLAW021&amp;n=181384&amp;dst=100006" TargetMode="External"/><Relationship Id="rId54" Type="http://schemas.openxmlformats.org/officeDocument/2006/relationships/hyperlink" Target="https://login.consultant.ru/link/?req=doc&amp;base=RLAW021&amp;n=181384&amp;dst=100007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90424&amp;dst=100005" TargetMode="External"/><Relationship Id="rId15" Type="http://schemas.openxmlformats.org/officeDocument/2006/relationships/hyperlink" Target="https://login.consultant.ru/link/?req=doc&amp;base=RLAW021&amp;n=146186" TargetMode="External"/><Relationship Id="rId23" Type="http://schemas.openxmlformats.org/officeDocument/2006/relationships/hyperlink" Target="https://login.consultant.ru/link/?req=doc&amp;base=RLAW021&amp;n=165113" TargetMode="External"/><Relationship Id="rId28" Type="http://schemas.openxmlformats.org/officeDocument/2006/relationships/hyperlink" Target="https://login.consultant.ru/link/?req=doc&amp;base=LAW&amp;n=471337&amp;dst=100020" TargetMode="External"/><Relationship Id="rId36" Type="http://schemas.openxmlformats.org/officeDocument/2006/relationships/hyperlink" Target="https://login.consultant.ru/link/?req=doc&amp;base=RLAW021&amp;n=186852" TargetMode="External"/><Relationship Id="rId49" Type="http://schemas.openxmlformats.org/officeDocument/2006/relationships/hyperlink" Target="https://login.consultant.ru/link/?req=doc&amp;base=RLAW021&amp;n=185582&amp;dst=100017" TargetMode="External"/><Relationship Id="rId57" Type="http://schemas.openxmlformats.org/officeDocument/2006/relationships/hyperlink" Target="https://login.consultant.ru/link/?req=doc&amp;base=RLAW021&amp;n=181384&amp;dst=100007" TargetMode="External"/><Relationship Id="rId10" Type="http://schemas.openxmlformats.org/officeDocument/2006/relationships/hyperlink" Target="https://login.consultant.ru/link/?req=doc&amp;base=RLAW021&amp;n=191355" TargetMode="External"/><Relationship Id="rId31" Type="http://schemas.openxmlformats.org/officeDocument/2006/relationships/hyperlink" Target="https://login.consultant.ru/link/?req=doc&amp;base=RLAW021&amp;n=185582&amp;dst=100005" TargetMode="External"/><Relationship Id="rId44" Type="http://schemas.openxmlformats.org/officeDocument/2006/relationships/hyperlink" Target="https://login.consultant.ru/link/?req=doc&amp;base=RLAW021&amp;n=190424&amp;dst=100007" TargetMode="External"/><Relationship Id="rId52" Type="http://schemas.openxmlformats.org/officeDocument/2006/relationships/hyperlink" Target="https://login.consultant.ru/link/?req=doc&amp;base=LAW&amp;n=450196&amp;dst=100155" TargetMode="External"/><Relationship Id="rId60" Type="http://schemas.openxmlformats.org/officeDocument/2006/relationships/hyperlink" Target="https://login.consultant.ru/link/?req=doc&amp;base=RLAW021&amp;n=185582&amp;dst=100029" TargetMode="External"/><Relationship Id="rId4" Type="http://schemas.openxmlformats.org/officeDocument/2006/relationships/hyperlink" Target="https://login.consultant.ru/link/?req=doc&amp;base=RLAW021&amp;n=181384&amp;dst=100005" TargetMode="External"/><Relationship Id="rId9" Type="http://schemas.openxmlformats.org/officeDocument/2006/relationships/hyperlink" Target="https://login.consultant.ru/link/?req=doc&amp;base=LAW&amp;n=450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10642</Words>
  <Characters>60665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МЭРП ПО</Company>
  <LinksUpToDate>false</LinksUpToDate>
  <CharactersWithSpaces>71165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МЭРП</dc:creator>
  <cp:keywords/>
  <dc:description/>
  <cp:lastModifiedBy>МЭРП</cp:lastModifiedBy>
  <cp:revision>1</cp:revision>
  <dcterms:created xsi:type="dcterms:W3CDTF">2024-04-02T11:52:00Z</dcterms:created>
  <dcterms:modified xsi:type="dcterms:W3CDTF">2024-04-02T11:53:00Z</dcterms:modified>
</cp:coreProperties>
</file>